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>Dr</w:t>
      </w:r>
      <w:r w:rsidR="00EF5866">
        <w:rPr>
          <w:rFonts w:ascii="Times New Roman" w:hAnsi="Times New Roman" w:cs="Times New Roman"/>
          <w:b/>
          <w:sz w:val="28"/>
          <w:szCs w:val="24"/>
        </w:rPr>
        <w:t xml:space="preserve"> hab.</w:t>
      </w:r>
      <w:r w:rsidRPr="004151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5866">
        <w:rPr>
          <w:rFonts w:ascii="Times New Roman" w:hAnsi="Times New Roman" w:cs="Times New Roman"/>
          <w:b/>
          <w:sz w:val="28"/>
          <w:szCs w:val="24"/>
        </w:rPr>
        <w:t>Krzysztof Maliszewski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00261A" w:rsidRDefault="0000261A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– tytuł magistra pedagogiki (Uniwersytet Śląski w Katowicach) – specjalność: pedagogika </w:t>
      </w:r>
    </w:p>
    <w:p w:rsidR="0026332F" w:rsidRDefault="0000261A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opiekuńczo-wychowawcza;</w:t>
      </w:r>
    </w:p>
    <w:p w:rsidR="0000261A" w:rsidRDefault="0000261A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stopień doktora nauk humanistycznych</w:t>
      </w:r>
      <w:r w:rsidR="00AA5ADC">
        <w:rPr>
          <w:rFonts w:ascii="Times New Roman" w:hAnsi="Times New Roman" w:cs="Times New Roman"/>
          <w:sz w:val="24"/>
          <w:szCs w:val="24"/>
        </w:rPr>
        <w:t xml:space="preserve"> </w:t>
      </w:r>
      <w:r w:rsidR="00AA5ADC">
        <w:rPr>
          <w:rFonts w:ascii="Times New Roman" w:hAnsi="Times New Roman" w:cs="Times New Roman"/>
          <w:sz w:val="24"/>
          <w:szCs w:val="24"/>
        </w:rPr>
        <w:t>(Uniwersytet Śląski w Katowicach)</w:t>
      </w:r>
      <w:r w:rsidR="00AA5ADC">
        <w:rPr>
          <w:rFonts w:ascii="Times New Roman" w:hAnsi="Times New Roman" w:cs="Times New Roman"/>
          <w:sz w:val="24"/>
          <w:szCs w:val="24"/>
        </w:rPr>
        <w:t>;</w:t>
      </w:r>
    </w:p>
    <w:p w:rsidR="007F7726" w:rsidRDefault="00AA5ADC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stopień doktora habilitowanego </w:t>
      </w:r>
      <w:r w:rsidR="007F7726">
        <w:rPr>
          <w:rFonts w:ascii="Times New Roman" w:hAnsi="Times New Roman" w:cs="Times New Roman"/>
          <w:sz w:val="24"/>
          <w:szCs w:val="24"/>
        </w:rPr>
        <w:t xml:space="preserve">nauk społecznych w zakresie pedagogiki </w:t>
      </w:r>
      <w:r w:rsidR="007F7726">
        <w:rPr>
          <w:rFonts w:ascii="Times New Roman" w:hAnsi="Times New Roman" w:cs="Times New Roman"/>
          <w:sz w:val="24"/>
          <w:szCs w:val="24"/>
        </w:rPr>
        <w:t xml:space="preserve">(Uniwersytet </w:t>
      </w:r>
    </w:p>
    <w:p w:rsidR="00AA5ADC" w:rsidRDefault="007F7726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Śląski w Katowicach)</w:t>
      </w:r>
      <w:r w:rsidR="00B60EE0">
        <w:rPr>
          <w:rFonts w:ascii="Times New Roman" w:hAnsi="Times New Roman" w:cs="Times New Roman"/>
          <w:sz w:val="24"/>
          <w:szCs w:val="24"/>
        </w:rPr>
        <w:t>;</w:t>
      </w:r>
    </w:p>
    <w:p w:rsidR="00B60EE0" w:rsidRDefault="00B60EE0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2015-2019 – kierownik Zakładu Podstaw Pedagogiki i Historii Wychowania (Instytut </w:t>
      </w:r>
    </w:p>
    <w:p w:rsidR="00B60EE0" w:rsidRPr="003A02B3" w:rsidRDefault="00B60EE0" w:rsidP="00263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Pedagogiki UŚ).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E66691" w:rsidRDefault="00E66691" w:rsidP="00E66691">
      <w:pPr>
        <w:numPr>
          <w:ilvl w:val="0"/>
          <w:numId w:val="2"/>
        </w:numPr>
        <w:spacing w:after="0" w:line="360" w:lineRule="auto"/>
        <w:jc w:val="both"/>
      </w:pPr>
      <w:r>
        <w:rPr>
          <w:szCs w:val="18"/>
        </w:rPr>
        <w:t>pedagogika</w:t>
      </w:r>
      <w:r>
        <w:rPr>
          <w:szCs w:val="18"/>
        </w:rPr>
        <w:t xml:space="preserve"> kultury</w:t>
      </w:r>
    </w:p>
    <w:p w:rsidR="00E66691" w:rsidRPr="00E66691" w:rsidRDefault="00E66691" w:rsidP="00E66691">
      <w:pPr>
        <w:numPr>
          <w:ilvl w:val="0"/>
          <w:numId w:val="2"/>
        </w:numPr>
        <w:spacing w:after="0" w:line="360" w:lineRule="auto"/>
        <w:jc w:val="both"/>
      </w:pPr>
      <w:r w:rsidRPr="00E66691">
        <w:rPr>
          <w:szCs w:val="18"/>
        </w:rPr>
        <w:t>pedagogi</w:t>
      </w:r>
      <w:r>
        <w:rPr>
          <w:szCs w:val="18"/>
        </w:rPr>
        <w:t>ka</w:t>
      </w:r>
      <w:r w:rsidRPr="00E66691">
        <w:rPr>
          <w:szCs w:val="18"/>
        </w:rPr>
        <w:t xml:space="preserve"> filozoficzn</w:t>
      </w:r>
      <w:r>
        <w:rPr>
          <w:szCs w:val="18"/>
        </w:rPr>
        <w:t>a</w:t>
      </w:r>
      <w:r w:rsidRPr="00E66691">
        <w:rPr>
          <w:szCs w:val="18"/>
        </w:rPr>
        <w:t xml:space="preserve"> (zwłaszcza aksjologiczn</w:t>
      </w:r>
      <w:r>
        <w:rPr>
          <w:szCs w:val="18"/>
        </w:rPr>
        <w:t>e</w:t>
      </w:r>
      <w:r w:rsidRPr="00E66691">
        <w:rPr>
          <w:szCs w:val="18"/>
        </w:rPr>
        <w:t xml:space="preserve"> i antropologiczn</w:t>
      </w:r>
      <w:r>
        <w:rPr>
          <w:szCs w:val="18"/>
        </w:rPr>
        <w:t>e</w:t>
      </w:r>
      <w:r w:rsidRPr="00E66691">
        <w:rPr>
          <w:szCs w:val="18"/>
        </w:rPr>
        <w:t xml:space="preserve"> aspekt</w:t>
      </w:r>
      <w:r>
        <w:rPr>
          <w:szCs w:val="18"/>
        </w:rPr>
        <w:t>y wychowania)</w:t>
      </w:r>
    </w:p>
    <w:p w:rsidR="00E66691" w:rsidRPr="00E66691" w:rsidRDefault="00E66691" w:rsidP="00E66691">
      <w:pPr>
        <w:numPr>
          <w:ilvl w:val="0"/>
          <w:numId w:val="2"/>
        </w:numPr>
        <w:spacing w:after="0" w:line="360" w:lineRule="auto"/>
        <w:jc w:val="both"/>
      </w:pPr>
      <w:r w:rsidRPr="00E66691">
        <w:rPr>
          <w:szCs w:val="18"/>
        </w:rPr>
        <w:t>historii myśli pedagogicznej</w:t>
      </w:r>
    </w:p>
    <w:p w:rsidR="00E66691" w:rsidRDefault="00E66691" w:rsidP="00E66691">
      <w:pPr>
        <w:numPr>
          <w:ilvl w:val="0"/>
          <w:numId w:val="2"/>
        </w:numPr>
        <w:spacing w:after="0" w:line="360" w:lineRule="auto"/>
        <w:jc w:val="both"/>
      </w:pPr>
      <w:r w:rsidRPr="00E66691">
        <w:rPr>
          <w:szCs w:val="18"/>
        </w:rPr>
        <w:t>hermeneutyczn</w:t>
      </w:r>
      <w:r>
        <w:rPr>
          <w:szCs w:val="18"/>
        </w:rPr>
        <w:t>e</w:t>
      </w:r>
      <w:r w:rsidRPr="00E66691">
        <w:rPr>
          <w:szCs w:val="18"/>
        </w:rPr>
        <w:t xml:space="preserve"> podstaw</w:t>
      </w:r>
      <w:r>
        <w:rPr>
          <w:szCs w:val="18"/>
        </w:rPr>
        <w:t>y</w:t>
      </w:r>
      <w:r w:rsidRPr="00E66691">
        <w:rPr>
          <w:szCs w:val="18"/>
        </w:rPr>
        <w:t xml:space="preserve"> humanistyki</w:t>
      </w:r>
      <w:r>
        <w:rPr>
          <w:szCs w:val="18"/>
        </w:rPr>
        <w:t xml:space="preserve"> (w tym humanistyczny wymiar metodologii badań pedagogicznych)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6D6FF5" w:rsidRDefault="006D6FF5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6D6FF5" w:rsidRPr="00826531" w:rsidRDefault="006D6FF5" w:rsidP="00DE63D7">
      <w:pPr>
        <w:pStyle w:val="Default"/>
        <w:numPr>
          <w:ilvl w:val="0"/>
          <w:numId w:val="3"/>
        </w:numPr>
        <w:spacing w:after="240"/>
        <w:jc w:val="both"/>
        <w:rPr>
          <w:rFonts w:asciiTheme="minorHAnsi" w:hAnsiTheme="minorHAnsi" w:cs="Times New Roman"/>
          <w:sz w:val="22"/>
          <w:u w:val="single"/>
        </w:rPr>
      </w:pPr>
      <w:r>
        <w:rPr>
          <w:rFonts w:ascii="Times New Roman" w:hAnsi="Times New Roman" w:cs="Times New Roman"/>
        </w:rPr>
        <w:t>publikacja monografii naukowych</w:t>
      </w:r>
      <w:r w:rsidR="00CC1521">
        <w:rPr>
          <w:rFonts w:ascii="Times New Roman" w:hAnsi="Times New Roman" w:cs="Times New Roman"/>
        </w:rPr>
        <w:t xml:space="preserve">: </w:t>
      </w:r>
      <w:r w:rsidR="00CC1521" w:rsidRPr="00CC1521">
        <w:rPr>
          <w:rFonts w:asciiTheme="minorHAnsi" w:hAnsiTheme="minorHAnsi"/>
          <w:i/>
          <w:sz w:val="22"/>
          <w:szCs w:val="18"/>
        </w:rPr>
        <w:t xml:space="preserve">Teoria wychowania moralnego w pedagogice kultury II Rzeczypospolitej </w:t>
      </w:r>
      <w:r w:rsidR="00CC1521" w:rsidRPr="00CC1521">
        <w:rPr>
          <w:rFonts w:asciiTheme="minorHAnsi" w:hAnsiTheme="minorHAnsi"/>
          <w:sz w:val="22"/>
          <w:szCs w:val="18"/>
        </w:rPr>
        <w:t xml:space="preserve">(Katowice 2004), </w:t>
      </w:r>
      <w:r w:rsidR="00CC1521" w:rsidRPr="00CC1521">
        <w:rPr>
          <w:rFonts w:asciiTheme="minorHAnsi" w:hAnsiTheme="minorHAnsi"/>
          <w:i/>
          <w:sz w:val="22"/>
          <w:szCs w:val="18"/>
        </w:rPr>
        <w:t>Ciemne iskry. Problem aktualizacji pedagogiki kultury</w:t>
      </w:r>
      <w:r w:rsidR="00CC1521" w:rsidRPr="00CC1521">
        <w:rPr>
          <w:rFonts w:asciiTheme="minorHAnsi" w:hAnsiTheme="minorHAnsi"/>
          <w:sz w:val="22"/>
          <w:szCs w:val="18"/>
        </w:rPr>
        <w:t xml:space="preserve"> (Toruń 2013), </w:t>
      </w:r>
      <w:r w:rsidR="00CC1521" w:rsidRPr="00CC1521">
        <w:rPr>
          <w:rFonts w:asciiTheme="minorHAnsi" w:hAnsiTheme="minorHAnsi"/>
          <w:i/>
          <w:sz w:val="22"/>
          <w:szCs w:val="18"/>
        </w:rPr>
        <w:t>Pedagogika na pograniczu światów. Eseje z cyklu „Medium Mundi”</w:t>
      </w:r>
      <w:r w:rsidR="00CC1521" w:rsidRPr="00CC1521">
        <w:rPr>
          <w:rFonts w:asciiTheme="minorHAnsi" w:hAnsiTheme="minorHAnsi"/>
          <w:sz w:val="22"/>
          <w:szCs w:val="18"/>
        </w:rPr>
        <w:t xml:space="preserve"> (Katowice 2015)</w:t>
      </w:r>
      <w:r w:rsidR="00CC1521">
        <w:rPr>
          <w:rFonts w:asciiTheme="minorHAnsi" w:hAnsiTheme="minorHAnsi"/>
          <w:sz w:val="22"/>
          <w:szCs w:val="18"/>
        </w:rPr>
        <w:t xml:space="preserve">, </w:t>
      </w:r>
      <w:r w:rsidR="00CC1521">
        <w:rPr>
          <w:rFonts w:asciiTheme="minorHAnsi" w:hAnsiTheme="minorHAnsi" w:cs="Times New Roman"/>
          <w:i/>
          <w:sz w:val="22"/>
        </w:rPr>
        <w:t>Istota, sens i uwarunkowania (wy)kształcenia</w:t>
      </w:r>
      <w:r w:rsidR="00826531">
        <w:rPr>
          <w:rFonts w:asciiTheme="minorHAnsi" w:hAnsiTheme="minorHAnsi" w:cs="Times New Roman"/>
          <w:sz w:val="22"/>
        </w:rPr>
        <w:t xml:space="preserve"> (współautorstwo z ks. Dariuszem Stępkowskim i Bogusławem Śliwerskim, Kraków 2019)</w:t>
      </w:r>
    </w:p>
    <w:p w:rsidR="00826531" w:rsidRPr="00DE63D7" w:rsidRDefault="00826531" w:rsidP="00DE63D7">
      <w:pPr>
        <w:pStyle w:val="Default"/>
        <w:numPr>
          <w:ilvl w:val="0"/>
          <w:numId w:val="3"/>
        </w:numPr>
        <w:spacing w:after="240"/>
        <w:jc w:val="both"/>
        <w:rPr>
          <w:rFonts w:asciiTheme="minorHAnsi" w:hAnsiTheme="minorHAnsi" w:cs="Times New Roman"/>
          <w:sz w:val="22"/>
        </w:rPr>
      </w:pPr>
      <w:r w:rsidRPr="00826531">
        <w:rPr>
          <w:rFonts w:asciiTheme="minorHAnsi" w:hAnsiTheme="minorHAnsi"/>
          <w:sz w:val="22"/>
        </w:rPr>
        <w:t xml:space="preserve">redakcja części monograficznej </w:t>
      </w:r>
      <w:r>
        <w:rPr>
          <w:rFonts w:asciiTheme="minorHAnsi" w:hAnsiTheme="minorHAnsi"/>
          <w:sz w:val="22"/>
        </w:rPr>
        <w:t>czasopisma „</w:t>
      </w:r>
      <w:proofErr w:type="spellStart"/>
      <w:r>
        <w:rPr>
          <w:rFonts w:asciiTheme="minorHAnsi" w:hAnsiTheme="minorHAnsi"/>
          <w:sz w:val="22"/>
        </w:rPr>
        <w:t>Chowanna</w:t>
      </w:r>
      <w:proofErr w:type="spellEnd"/>
      <w:r w:rsidRPr="00826531">
        <w:rPr>
          <w:rFonts w:asciiTheme="minorHAnsi" w:hAnsiTheme="minorHAnsi"/>
          <w:sz w:val="22"/>
        </w:rPr>
        <w:t xml:space="preserve">” (2017, t. 1.) pt. </w:t>
      </w:r>
      <w:r w:rsidRPr="00826531">
        <w:rPr>
          <w:rFonts w:asciiTheme="minorHAnsi" w:hAnsiTheme="minorHAnsi"/>
          <w:i/>
          <w:sz w:val="22"/>
        </w:rPr>
        <w:t>Niebezpieczna humanistyka – wywrotny wymiar pedagogiki i edukacji</w:t>
      </w:r>
      <w:r w:rsidRPr="00826531">
        <w:rPr>
          <w:rFonts w:asciiTheme="minorHAnsi" w:hAnsiTheme="minorHAnsi"/>
          <w:sz w:val="22"/>
        </w:rPr>
        <w:t>, z udziałem</w:t>
      </w:r>
      <w:r>
        <w:rPr>
          <w:rFonts w:asciiTheme="minorHAnsi" w:hAnsiTheme="minorHAnsi"/>
          <w:sz w:val="22"/>
        </w:rPr>
        <w:t xml:space="preserve"> </w:t>
      </w:r>
      <w:r w:rsidRPr="00826531">
        <w:rPr>
          <w:rFonts w:asciiTheme="minorHAnsi" w:hAnsiTheme="minorHAnsi"/>
          <w:sz w:val="22"/>
        </w:rPr>
        <w:t>Lecha Witkowskiego, Tomasza Szkudlarka, Leszka Koczanowicza i in.</w:t>
      </w:r>
      <w:r w:rsidR="002C6F7E">
        <w:rPr>
          <w:rFonts w:asciiTheme="minorHAnsi" w:hAnsiTheme="minorHAnsi"/>
          <w:sz w:val="22"/>
        </w:rPr>
        <w:t xml:space="preserve"> jako aranżacja debaty o kondycji metodologicznej pedagogiki i humanistyki</w:t>
      </w:r>
    </w:p>
    <w:p w:rsidR="002C6F7E" w:rsidRDefault="00DE63D7" w:rsidP="00DE63D7">
      <w:pPr>
        <w:pStyle w:val="Default"/>
        <w:numPr>
          <w:ilvl w:val="0"/>
          <w:numId w:val="3"/>
        </w:numPr>
        <w:spacing w:after="240"/>
        <w:jc w:val="both"/>
        <w:rPr>
          <w:rFonts w:asciiTheme="minorHAnsi" w:hAnsiTheme="minorHAnsi" w:cs="Times New Roman"/>
          <w:sz w:val="22"/>
        </w:rPr>
      </w:pPr>
      <w:r w:rsidRPr="00DE63D7">
        <w:rPr>
          <w:rFonts w:asciiTheme="minorHAnsi" w:hAnsiTheme="minorHAnsi" w:cs="Times New Roman"/>
          <w:sz w:val="22"/>
        </w:rPr>
        <w:t>współredakcja</w:t>
      </w:r>
      <w:r>
        <w:rPr>
          <w:rFonts w:asciiTheme="minorHAnsi" w:hAnsiTheme="minorHAnsi" w:cs="Times New Roman"/>
          <w:sz w:val="22"/>
        </w:rPr>
        <w:t xml:space="preserve"> (wraz z Jackiem Kurkiem)</w:t>
      </w:r>
      <w:r w:rsidRPr="00DE63D7">
        <w:rPr>
          <w:rFonts w:asciiTheme="minorHAnsi" w:hAnsiTheme="minorHAnsi" w:cs="Times New Roman"/>
          <w:sz w:val="20"/>
        </w:rPr>
        <w:t xml:space="preserve"> </w:t>
      </w:r>
      <w:r w:rsidRPr="00DE63D7">
        <w:rPr>
          <w:rFonts w:asciiTheme="minorHAnsi" w:hAnsiTheme="minorHAnsi"/>
          <w:sz w:val="22"/>
          <w:szCs w:val="18"/>
        </w:rPr>
        <w:t xml:space="preserve">ukazującej się w latach 2005-2016 interdyscyplinarnej serii wydawniczej „Medium Mundi”, w ramach której powstało dwanaście książek zbiorowych: </w:t>
      </w:r>
      <w:r w:rsidRPr="00DE63D7">
        <w:rPr>
          <w:rFonts w:asciiTheme="minorHAnsi" w:hAnsiTheme="minorHAnsi"/>
          <w:i/>
          <w:iCs/>
          <w:sz w:val="22"/>
        </w:rPr>
        <w:t>Śląsk –  miejsce spotkania</w:t>
      </w:r>
      <w:r w:rsidRPr="00DE63D7">
        <w:rPr>
          <w:rFonts w:asciiTheme="minorHAnsi" w:hAnsiTheme="minorHAnsi"/>
          <w:sz w:val="22"/>
        </w:rPr>
        <w:t xml:space="preserve"> (2005), </w:t>
      </w:r>
      <w:r w:rsidRPr="00DE63D7">
        <w:rPr>
          <w:rFonts w:asciiTheme="minorHAnsi" w:hAnsiTheme="minorHAnsi"/>
          <w:i/>
          <w:iCs/>
          <w:sz w:val="22"/>
        </w:rPr>
        <w:t>Śląsk – kamień drogocenny</w:t>
      </w:r>
      <w:r w:rsidRPr="00DE63D7">
        <w:rPr>
          <w:rFonts w:asciiTheme="minorHAnsi" w:hAnsiTheme="minorHAnsi"/>
          <w:sz w:val="22"/>
          <w:szCs w:val="18"/>
        </w:rPr>
        <w:t xml:space="preserve"> (2006), </w:t>
      </w:r>
      <w:r w:rsidRPr="00DE63D7">
        <w:rPr>
          <w:rFonts w:asciiTheme="minorHAnsi" w:hAnsiTheme="minorHAnsi"/>
          <w:i/>
          <w:sz w:val="22"/>
        </w:rPr>
        <w:t>Z tęsknoty za mistrzem</w:t>
      </w:r>
      <w:r w:rsidRPr="00DE63D7">
        <w:rPr>
          <w:rFonts w:asciiTheme="minorHAnsi" w:hAnsiTheme="minorHAnsi"/>
          <w:sz w:val="22"/>
          <w:szCs w:val="18"/>
        </w:rPr>
        <w:t xml:space="preserve"> (2007), </w:t>
      </w:r>
      <w:r w:rsidRPr="00DE63D7">
        <w:rPr>
          <w:rFonts w:asciiTheme="minorHAnsi" w:hAnsiTheme="minorHAnsi"/>
          <w:i/>
          <w:sz w:val="22"/>
        </w:rPr>
        <w:t>Miasto i czas</w:t>
      </w:r>
      <w:r w:rsidRPr="00DE63D7">
        <w:rPr>
          <w:rFonts w:asciiTheme="minorHAnsi" w:hAnsiTheme="minorHAnsi"/>
          <w:sz w:val="22"/>
          <w:szCs w:val="18"/>
        </w:rPr>
        <w:t xml:space="preserve"> (2008), </w:t>
      </w:r>
      <w:r w:rsidRPr="00DE63D7">
        <w:rPr>
          <w:rFonts w:asciiTheme="minorHAnsi" w:hAnsiTheme="minorHAnsi"/>
          <w:i/>
          <w:sz w:val="22"/>
        </w:rPr>
        <w:t>W przestrzeni dotyku</w:t>
      </w:r>
      <w:r w:rsidRPr="00DE63D7">
        <w:rPr>
          <w:rFonts w:asciiTheme="minorHAnsi" w:hAnsiTheme="minorHAnsi"/>
          <w:sz w:val="22"/>
          <w:szCs w:val="18"/>
        </w:rPr>
        <w:t xml:space="preserve"> (2009), </w:t>
      </w:r>
      <w:r w:rsidRPr="00DE63D7">
        <w:rPr>
          <w:rFonts w:asciiTheme="minorHAnsi" w:hAnsiTheme="minorHAnsi"/>
          <w:i/>
          <w:sz w:val="22"/>
        </w:rPr>
        <w:t>Widma pamięci</w:t>
      </w:r>
      <w:r w:rsidRPr="00DE63D7">
        <w:rPr>
          <w:rFonts w:asciiTheme="minorHAnsi" w:hAnsiTheme="minorHAnsi"/>
          <w:sz w:val="22"/>
          <w:szCs w:val="18"/>
        </w:rPr>
        <w:t xml:space="preserve"> (2010), </w:t>
      </w:r>
      <w:r w:rsidRPr="00DE63D7">
        <w:rPr>
          <w:rFonts w:asciiTheme="minorHAnsi" w:hAnsiTheme="minorHAnsi"/>
          <w:i/>
          <w:sz w:val="22"/>
        </w:rPr>
        <w:t>Zwierzęta i ludzie</w:t>
      </w:r>
      <w:r w:rsidRPr="00DE63D7">
        <w:rPr>
          <w:rFonts w:asciiTheme="minorHAnsi" w:hAnsiTheme="minorHAnsi"/>
          <w:sz w:val="22"/>
          <w:szCs w:val="18"/>
        </w:rPr>
        <w:t xml:space="preserve"> (2011), </w:t>
      </w:r>
      <w:r w:rsidRPr="00DE63D7">
        <w:rPr>
          <w:rFonts w:asciiTheme="minorHAnsi" w:hAnsiTheme="minorHAnsi"/>
          <w:i/>
          <w:sz w:val="22"/>
        </w:rPr>
        <w:t>Przebaczenie</w:t>
      </w:r>
      <w:r w:rsidRPr="00DE63D7">
        <w:rPr>
          <w:rFonts w:asciiTheme="minorHAnsi" w:hAnsiTheme="minorHAnsi"/>
          <w:sz w:val="22"/>
        </w:rPr>
        <w:t xml:space="preserve"> (2012), </w:t>
      </w:r>
      <w:r w:rsidRPr="00DE63D7">
        <w:rPr>
          <w:rFonts w:asciiTheme="minorHAnsi" w:hAnsiTheme="minorHAnsi"/>
          <w:i/>
          <w:sz w:val="22"/>
        </w:rPr>
        <w:t>Utrata. Wobec braku i ubywania</w:t>
      </w:r>
      <w:r w:rsidRPr="00DE63D7">
        <w:rPr>
          <w:rFonts w:asciiTheme="minorHAnsi" w:hAnsiTheme="minorHAnsi"/>
          <w:sz w:val="22"/>
          <w:szCs w:val="18"/>
        </w:rPr>
        <w:t xml:space="preserve"> (2013), </w:t>
      </w:r>
      <w:r w:rsidRPr="00DE63D7">
        <w:rPr>
          <w:rFonts w:asciiTheme="minorHAnsi" w:hAnsiTheme="minorHAnsi"/>
          <w:i/>
          <w:sz w:val="22"/>
        </w:rPr>
        <w:t>Muzyka i wartości</w:t>
      </w:r>
      <w:r w:rsidRPr="00DE63D7">
        <w:rPr>
          <w:rFonts w:asciiTheme="minorHAnsi" w:hAnsiTheme="minorHAnsi"/>
          <w:sz w:val="22"/>
          <w:szCs w:val="18"/>
        </w:rPr>
        <w:t xml:space="preserve"> (2014), </w:t>
      </w:r>
      <w:r w:rsidRPr="00DE63D7">
        <w:rPr>
          <w:rFonts w:asciiTheme="minorHAnsi" w:hAnsiTheme="minorHAnsi"/>
          <w:i/>
          <w:sz w:val="22"/>
        </w:rPr>
        <w:t>Przyjaźń</w:t>
      </w:r>
      <w:r w:rsidRPr="00DE63D7">
        <w:rPr>
          <w:rFonts w:asciiTheme="minorHAnsi" w:hAnsiTheme="minorHAnsi"/>
          <w:sz w:val="22"/>
          <w:szCs w:val="18"/>
        </w:rPr>
        <w:t xml:space="preserve"> (2015), </w:t>
      </w:r>
      <w:r w:rsidRPr="00DE63D7">
        <w:rPr>
          <w:rFonts w:asciiTheme="minorHAnsi" w:hAnsiTheme="minorHAnsi"/>
          <w:i/>
          <w:sz w:val="22"/>
        </w:rPr>
        <w:t>W kręgu Medei. Obcy – Inny – Swój</w:t>
      </w:r>
      <w:r>
        <w:rPr>
          <w:rFonts w:asciiTheme="minorHAnsi" w:hAnsiTheme="minorHAnsi"/>
          <w:sz w:val="22"/>
          <w:szCs w:val="18"/>
        </w:rPr>
        <w:t xml:space="preserve"> (2016)</w:t>
      </w:r>
    </w:p>
    <w:p w:rsidR="001D7942" w:rsidRDefault="00DE63D7" w:rsidP="001D7942">
      <w:pPr>
        <w:pStyle w:val="Default"/>
        <w:numPr>
          <w:ilvl w:val="0"/>
          <w:numId w:val="3"/>
        </w:numPr>
        <w:spacing w:after="240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/>
          <w:sz w:val="22"/>
        </w:rPr>
        <w:t>wygłoszeni</w:t>
      </w:r>
      <w:r w:rsidR="0040076B">
        <w:rPr>
          <w:rFonts w:asciiTheme="minorHAnsi" w:hAnsiTheme="minorHAnsi"/>
          <w:sz w:val="22"/>
        </w:rPr>
        <w:t>e</w:t>
      </w:r>
      <w:r w:rsidRPr="00DE63D7">
        <w:rPr>
          <w:rFonts w:asciiTheme="minorHAnsi" w:hAnsiTheme="minorHAnsi"/>
          <w:sz w:val="22"/>
        </w:rPr>
        <w:t xml:space="preserve"> cyklu </w:t>
      </w:r>
      <w:r w:rsidRPr="00DE63D7">
        <w:rPr>
          <w:rFonts w:asciiTheme="minorHAnsi" w:hAnsiTheme="minorHAnsi"/>
          <w:i/>
          <w:sz w:val="22"/>
        </w:rPr>
        <w:t>wykładów mistrzowskich</w:t>
      </w:r>
      <w:r w:rsidRPr="00DE63D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pt. </w:t>
      </w:r>
      <w:r>
        <w:rPr>
          <w:rFonts w:asciiTheme="minorHAnsi" w:hAnsiTheme="minorHAnsi"/>
          <w:i/>
          <w:sz w:val="22"/>
        </w:rPr>
        <w:t xml:space="preserve">Edukacja od-zysku </w:t>
      </w:r>
      <w:r w:rsidRPr="00DE63D7">
        <w:rPr>
          <w:rFonts w:asciiTheme="minorHAnsi" w:hAnsiTheme="minorHAnsi"/>
          <w:sz w:val="22"/>
        </w:rPr>
        <w:t>w ramach obchodów 50-lecia Uniwersytetu Śląskiego (2017-2018)</w:t>
      </w:r>
      <w:r w:rsidR="001D7942">
        <w:rPr>
          <w:rFonts w:asciiTheme="minorHAnsi" w:hAnsiTheme="minorHAnsi" w:cs="Times New Roman"/>
          <w:sz w:val="20"/>
        </w:rPr>
        <w:t xml:space="preserve"> </w:t>
      </w:r>
    </w:p>
    <w:p w:rsidR="005D5DEA" w:rsidRPr="001D7942" w:rsidRDefault="00BE5DD3" w:rsidP="001D7942">
      <w:pPr>
        <w:pStyle w:val="Default"/>
        <w:numPr>
          <w:ilvl w:val="0"/>
          <w:numId w:val="3"/>
        </w:numPr>
        <w:spacing w:after="240"/>
        <w:jc w:val="both"/>
        <w:rPr>
          <w:rFonts w:asciiTheme="minorHAnsi" w:hAnsiTheme="minorHAnsi" w:cs="Times New Roman"/>
          <w:sz w:val="20"/>
        </w:rPr>
      </w:pPr>
      <w:r w:rsidRPr="001D7942">
        <w:rPr>
          <w:rFonts w:asciiTheme="minorHAnsi" w:hAnsiTheme="minorHAnsi"/>
          <w:sz w:val="22"/>
        </w:rPr>
        <w:t xml:space="preserve">publikacje w czasopismach naukowych </w:t>
      </w:r>
      <w:r w:rsidRPr="001D7942">
        <w:rPr>
          <w:rFonts w:asciiTheme="minorHAnsi" w:hAnsiTheme="minorHAnsi"/>
          <w:sz w:val="22"/>
          <w:szCs w:val="18"/>
        </w:rPr>
        <w:t xml:space="preserve">(m.in. </w:t>
      </w:r>
      <w:r w:rsidRPr="001D7942">
        <w:rPr>
          <w:rFonts w:asciiTheme="minorHAnsi" w:hAnsiTheme="minorHAnsi"/>
          <w:sz w:val="22"/>
        </w:rPr>
        <w:t xml:space="preserve">„Colloquia </w:t>
      </w:r>
      <w:proofErr w:type="spellStart"/>
      <w:r w:rsidRPr="001D7942">
        <w:rPr>
          <w:rFonts w:asciiTheme="minorHAnsi" w:hAnsiTheme="minorHAnsi"/>
          <w:sz w:val="22"/>
        </w:rPr>
        <w:t>Communia</w:t>
      </w:r>
      <w:proofErr w:type="spellEnd"/>
      <w:r w:rsidRPr="001D7942">
        <w:rPr>
          <w:rFonts w:asciiTheme="minorHAnsi" w:hAnsiTheme="minorHAnsi"/>
          <w:sz w:val="22"/>
        </w:rPr>
        <w:t>”, „Kultura Współczesna”, „</w:t>
      </w:r>
      <w:proofErr w:type="spellStart"/>
      <w:r w:rsidRPr="001D7942">
        <w:rPr>
          <w:rFonts w:asciiTheme="minorHAnsi" w:hAnsiTheme="minorHAnsi"/>
          <w:sz w:val="22"/>
        </w:rPr>
        <w:t>Chowanna</w:t>
      </w:r>
      <w:proofErr w:type="spellEnd"/>
      <w:r w:rsidRPr="001D7942">
        <w:rPr>
          <w:rFonts w:asciiTheme="minorHAnsi" w:hAnsiTheme="minorHAnsi"/>
          <w:sz w:val="22"/>
        </w:rPr>
        <w:t>”, „Kwartalnik Pedagogiczny”, „Studia Edukacyjne”, „Pedagogika Kultury”, „</w:t>
      </w:r>
      <w:proofErr w:type="spellStart"/>
      <w:r w:rsidRPr="001D7942">
        <w:rPr>
          <w:rFonts w:asciiTheme="minorHAnsi" w:hAnsiTheme="minorHAnsi"/>
          <w:sz w:val="22"/>
        </w:rPr>
        <w:t>Paedagogia</w:t>
      </w:r>
      <w:proofErr w:type="spellEnd"/>
      <w:r w:rsidRPr="001D7942">
        <w:rPr>
          <w:rFonts w:asciiTheme="minorHAnsi" w:hAnsiTheme="minorHAnsi"/>
          <w:sz w:val="22"/>
        </w:rPr>
        <w:t xml:space="preserve"> Christiana”, „Edukacja Dorosłych”, „Forum Oświatowe”, „Forum Pedagogiczne”, „Transdyscyplinarne Studia o Kulturze (i) Edukacji”, „Studia z Teorii Wychowania”, „Er(r)go”, „</w:t>
      </w:r>
      <w:hyperlink r:id="rId6" w:tgtFrame="_blank" w:history="1">
        <w:r w:rsidRPr="001D7942">
          <w:rPr>
            <w:rStyle w:val="Hipercze"/>
            <w:rFonts w:asciiTheme="minorHAnsi" w:hAnsiTheme="minorHAnsi"/>
            <w:color w:val="auto"/>
            <w:sz w:val="22"/>
            <w:u w:val="none"/>
          </w:rPr>
          <w:t>Nauki</w:t>
        </w:r>
      </w:hyperlink>
      <w:r w:rsidRPr="001D7942">
        <w:rPr>
          <w:rStyle w:val="Hipercze"/>
          <w:rFonts w:asciiTheme="minorHAnsi" w:hAnsiTheme="minorHAnsi"/>
          <w:color w:val="auto"/>
          <w:sz w:val="22"/>
          <w:u w:val="none"/>
        </w:rPr>
        <w:t xml:space="preserve"> o Wychowaniu. Studia Interdyscyplinarne</w:t>
      </w:r>
      <w:r w:rsidRPr="001D7942">
        <w:rPr>
          <w:rFonts w:asciiTheme="minorHAnsi" w:hAnsiTheme="minorHAnsi"/>
          <w:sz w:val="22"/>
        </w:rPr>
        <w:t>”</w:t>
      </w:r>
      <w:r w:rsidRPr="001D7942">
        <w:rPr>
          <w:rFonts w:asciiTheme="minorHAnsi" w:hAnsiTheme="minorHAnsi" w:cs="Times New Roman"/>
          <w:sz w:val="22"/>
        </w:rPr>
        <w:t>)</w:t>
      </w:r>
      <w:r w:rsidR="001D7942" w:rsidRPr="001D7942">
        <w:rPr>
          <w:rFonts w:asciiTheme="minorHAnsi" w:hAnsiTheme="minorHAnsi" w:cs="Times New Roman"/>
          <w:sz w:val="22"/>
        </w:rPr>
        <w:t xml:space="preserve"> oraz licznych pracach zbiorowych.</w:t>
      </w:r>
      <w:r w:rsidR="001D7942">
        <w:t xml:space="preserve"> </w:t>
      </w:r>
      <w:bookmarkStart w:id="0" w:name="_GoBack"/>
      <w:bookmarkEnd w:id="0"/>
    </w:p>
    <w:sectPr w:rsidR="005D5DEA" w:rsidRPr="001D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7E6"/>
    <w:multiLevelType w:val="hybridMultilevel"/>
    <w:tmpl w:val="AAB2D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81D"/>
    <w:multiLevelType w:val="hybridMultilevel"/>
    <w:tmpl w:val="85DC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0261A"/>
    <w:rsid w:val="0003464E"/>
    <w:rsid w:val="001D7942"/>
    <w:rsid w:val="0026332F"/>
    <w:rsid w:val="002C6F7E"/>
    <w:rsid w:val="003A02B3"/>
    <w:rsid w:val="0040076B"/>
    <w:rsid w:val="004151AC"/>
    <w:rsid w:val="005D5DEA"/>
    <w:rsid w:val="006D6FF5"/>
    <w:rsid w:val="007F7726"/>
    <w:rsid w:val="00826531"/>
    <w:rsid w:val="00AA5ADC"/>
    <w:rsid w:val="00B60EE0"/>
    <w:rsid w:val="00BD4760"/>
    <w:rsid w:val="00BE5DD3"/>
    <w:rsid w:val="00CC1521"/>
    <w:rsid w:val="00DE63D7"/>
    <w:rsid w:val="00E66691"/>
    <w:rsid w:val="00E8571D"/>
    <w:rsid w:val="00EA4E90"/>
    <w:rsid w:val="00EF5866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bg.us.edu.pl/bazy/czasopisma/czasop_full.asp?id=3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21A5-9508-4150-AF6E-2A932628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Krzysztof</cp:lastModifiedBy>
  <cp:revision>3</cp:revision>
  <dcterms:created xsi:type="dcterms:W3CDTF">2019-08-16T08:21:00Z</dcterms:created>
  <dcterms:modified xsi:type="dcterms:W3CDTF">2019-08-16T09:31:00Z</dcterms:modified>
</cp:coreProperties>
</file>