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EA" w:rsidRDefault="001F1167" w:rsidP="00193795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5D5DEA" w:rsidRPr="004151AC">
        <w:rPr>
          <w:rFonts w:ascii="Times New Roman" w:hAnsi="Times New Roman" w:cs="Times New Roman"/>
          <w:b/>
          <w:sz w:val="28"/>
          <w:szCs w:val="24"/>
        </w:rPr>
        <w:t xml:space="preserve">r </w:t>
      </w:r>
      <w:r>
        <w:rPr>
          <w:rFonts w:ascii="Times New Roman" w:hAnsi="Times New Roman" w:cs="Times New Roman"/>
          <w:b/>
          <w:sz w:val="28"/>
          <w:szCs w:val="24"/>
        </w:rPr>
        <w:t>hab. Ewa Wysocka, prof. UŚ</w:t>
      </w:r>
    </w:p>
    <w:p w:rsidR="004A0AD3" w:rsidRPr="004151AC" w:rsidRDefault="004A0AD3" w:rsidP="00193795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A0AD3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3407306" cy="2555477"/>
            <wp:effectExtent l="6668" t="0" r="0" b="0"/>
            <wp:docPr id="2" name="Obraz 2" descr="C:\Users\Ewa Wysocka\Desktop\Biogram\IMG_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 Wysocka\Desktop\Biogram\IMG_7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4572" cy="25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17B" w:rsidRPr="006E617B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3392593" cy="2544445"/>
            <wp:effectExtent l="4762" t="0" r="3493" b="3492"/>
            <wp:docPr id="1" name="Obraz 1" descr="C:\Users\Ewa Wysocka\Desktop\Biogram\IMG_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 Wysocka\Desktop\Biogram\IMG_7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8036" cy="25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795" w:rsidRDefault="00193795" w:rsidP="00193795">
      <w:pPr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D5DEA" w:rsidRPr="004A0AD3" w:rsidRDefault="005D5DEA" w:rsidP="00193795">
      <w:pPr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4A0AD3">
        <w:rPr>
          <w:rFonts w:ascii="Cambria" w:hAnsi="Cambria" w:cs="Times New Roman"/>
          <w:sz w:val="24"/>
          <w:szCs w:val="24"/>
          <w:u w:val="single"/>
        </w:rPr>
        <w:t xml:space="preserve">Przebieg kariery naukowej: </w:t>
      </w:r>
    </w:p>
    <w:p w:rsidR="005D5DEA" w:rsidRPr="004A0AD3" w:rsidRDefault="001F1167" w:rsidP="00193795">
      <w:pPr>
        <w:pBdr>
          <w:bottom w:val="single" w:sz="4" w:space="1" w:color="auto"/>
        </w:pBd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A0AD3">
        <w:rPr>
          <w:rFonts w:ascii="Cambria" w:hAnsi="Cambria" w:cs="Times New Roman"/>
          <w:sz w:val="24"/>
          <w:szCs w:val="24"/>
        </w:rPr>
        <w:t>1987</w:t>
      </w:r>
      <w:r w:rsidR="005D5DEA" w:rsidRPr="004A0AD3">
        <w:rPr>
          <w:rFonts w:ascii="Cambria" w:hAnsi="Cambria" w:cs="Times New Roman"/>
          <w:sz w:val="24"/>
          <w:szCs w:val="24"/>
        </w:rPr>
        <w:t xml:space="preserve"> – uzyskanie tytułu magistra</w:t>
      </w:r>
      <w:r w:rsidR="004151AC" w:rsidRPr="004A0AD3">
        <w:rPr>
          <w:rFonts w:ascii="Cambria" w:hAnsi="Cambria" w:cs="Times New Roman"/>
          <w:sz w:val="24"/>
          <w:szCs w:val="24"/>
        </w:rPr>
        <w:t xml:space="preserve"> pedagogiki</w:t>
      </w:r>
      <w:r w:rsidR="005D5DEA" w:rsidRPr="004A0AD3">
        <w:rPr>
          <w:rFonts w:ascii="Cambria" w:hAnsi="Cambria" w:cs="Times New Roman"/>
          <w:sz w:val="24"/>
          <w:szCs w:val="24"/>
        </w:rPr>
        <w:t xml:space="preserve">. Uniwersytet Śląski w Katowicach. </w:t>
      </w:r>
    </w:p>
    <w:p w:rsidR="001F1167" w:rsidRPr="004A0AD3" w:rsidRDefault="001F1167" w:rsidP="00193795">
      <w:pPr>
        <w:pBdr>
          <w:bottom w:val="single" w:sz="4" w:space="1" w:color="auto"/>
        </w:pBd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A0AD3">
        <w:rPr>
          <w:rFonts w:ascii="Cambria" w:hAnsi="Cambria" w:cs="Times New Roman"/>
          <w:sz w:val="24"/>
          <w:szCs w:val="24"/>
        </w:rPr>
        <w:t>1989 – uzyskanie tytułu magistra psychologii. Uniwersytet Śląski w Katowicach.</w:t>
      </w:r>
    </w:p>
    <w:p w:rsidR="005D5DEA" w:rsidRPr="004A0AD3" w:rsidRDefault="001F1167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</w:rPr>
      </w:pPr>
      <w:r w:rsidRPr="004A0AD3">
        <w:rPr>
          <w:rFonts w:ascii="Cambria" w:hAnsi="Cambria" w:cs="Times New Roman"/>
        </w:rPr>
        <w:t>1998</w:t>
      </w:r>
      <w:r w:rsidR="005D5DEA" w:rsidRPr="004A0AD3">
        <w:rPr>
          <w:rFonts w:ascii="Cambria" w:hAnsi="Cambria" w:cs="Times New Roman"/>
        </w:rPr>
        <w:t xml:space="preserve"> – uzyskanie stopn</w:t>
      </w:r>
      <w:r w:rsidR="004A0AD3">
        <w:rPr>
          <w:rFonts w:ascii="Cambria" w:hAnsi="Cambria" w:cs="Times New Roman"/>
        </w:rPr>
        <w:t xml:space="preserve">ia doktora nauk humanistycznych. </w:t>
      </w:r>
      <w:r w:rsidR="005D5DEA" w:rsidRPr="004A0AD3">
        <w:rPr>
          <w:rFonts w:ascii="Cambria" w:hAnsi="Cambria" w:cs="Times New Roman"/>
        </w:rPr>
        <w:t xml:space="preserve">Uniwersytet Śląski w Katowicach. </w:t>
      </w:r>
    </w:p>
    <w:p w:rsidR="005D5DEA" w:rsidRPr="004A0AD3" w:rsidRDefault="001F1167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</w:rPr>
      </w:pPr>
      <w:r w:rsidRPr="004A0AD3">
        <w:rPr>
          <w:rFonts w:ascii="Cambria" w:hAnsi="Cambria" w:cs="Times New Roman"/>
        </w:rPr>
        <w:t>2010 – uzyskanie stopnia doktora habilitowanego w zakresie pedagogiki. Uniwersytet Śląski w Katowicach.</w:t>
      </w:r>
    </w:p>
    <w:p w:rsidR="004A0AD3" w:rsidRPr="004A0AD3" w:rsidRDefault="004A0AD3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</w:rPr>
      </w:pPr>
      <w:r w:rsidRPr="004A0AD3">
        <w:rPr>
          <w:rFonts w:ascii="Cambria" w:hAnsi="Cambria" w:cs="Times New Roman"/>
        </w:rPr>
        <w:t xml:space="preserve">2016 – uzyskanie stanowiska profesora nadzwyczajnego w Uniwersytecie Śląskim. </w:t>
      </w:r>
    </w:p>
    <w:p w:rsidR="001F1167" w:rsidRPr="004A0AD3" w:rsidRDefault="001F1167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</w:rPr>
      </w:pPr>
    </w:p>
    <w:p w:rsidR="005D5DEA" w:rsidRPr="004A0AD3" w:rsidRDefault="0026332F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  <w:u w:val="single"/>
        </w:rPr>
      </w:pPr>
      <w:r w:rsidRPr="004A0AD3">
        <w:rPr>
          <w:rFonts w:ascii="Cambria" w:hAnsi="Cambria" w:cs="Times New Roman"/>
          <w:u w:val="single"/>
        </w:rPr>
        <w:t>Zainteresowania badawcze:</w:t>
      </w:r>
    </w:p>
    <w:p w:rsidR="004151AC" w:rsidRPr="004A0AD3" w:rsidRDefault="004151AC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</w:rPr>
      </w:pPr>
    </w:p>
    <w:p w:rsidR="0026332F" w:rsidRPr="004A0AD3" w:rsidRDefault="004A0AD3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 w:rsidRPr="004A0AD3">
        <w:rPr>
          <w:rFonts w:ascii="Cambria" w:hAnsi="Cambria"/>
          <w:b/>
        </w:rPr>
        <w:t>Prof. UŚ dr hab. Ewa Wysocka</w:t>
      </w:r>
      <w:r w:rsidRPr="004A0AD3">
        <w:rPr>
          <w:rFonts w:ascii="Cambria" w:hAnsi="Cambria"/>
        </w:rPr>
        <w:t xml:space="preserve">, pedagog i psycholog, pracownik naukowo-dydaktyczny Uniwersytetu Śląskiego. Specjalizuje się w problematyce </w:t>
      </w:r>
      <w:r w:rsidR="00193795">
        <w:rPr>
          <w:rFonts w:ascii="Cambria" w:hAnsi="Cambria"/>
        </w:rPr>
        <w:t xml:space="preserve">zagrożeń rozwojowych </w:t>
      </w:r>
      <w:r w:rsidRPr="004A0AD3">
        <w:rPr>
          <w:rFonts w:ascii="Cambria" w:hAnsi="Cambria"/>
        </w:rPr>
        <w:t>młodzieży,</w:t>
      </w:r>
      <w:r w:rsidR="00193795">
        <w:rPr>
          <w:rFonts w:ascii="Cambria" w:hAnsi="Cambria"/>
        </w:rPr>
        <w:t xml:space="preserve"> teorii wychowania młodego pokolenia,</w:t>
      </w:r>
      <w:r w:rsidRPr="004A0AD3">
        <w:rPr>
          <w:rFonts w:ascii="Cambria" w:hAnsi="Cambria"/>
        </w:rPr>
        <w:t xml:space="preserve"> </w:t>
      </w:r>
      <w:r w:rsidR="00193795">
        <w:rPr>
          <w:rFonts w:ascii="Cambria" w:hAnsi="Cambria"/>
        </w:rPr>
        <w:t xml:space="preserve">w obszarze </w:t>
      </w:r>
      <w:r w:rsidRPr="004A0AD3">
        <w:rPr>
          <w:rFonts w:ascii="Cambria" w:hAnsi="Cambria"/>
        </w:rPr>
        <w:t xml:space="preserve">metodologii </w:t>
      </w:r>
      <w:r>
        <w:rPr>
          <w:rFonts w:ascii="Cambria" w:hAnsi="Cambria"/>
        </w:rPr>
        <w:t xml:space="preserve">nauk społecznych </w:t>
      </w:r>
      <w:r w:rsidRPr="004A0AD3">
        <w:rPr>
          <w:rFonts w:ascii="Cambria" w:hAnsi="Cambria"/>
        </w:rPr>
        <w:t xml:space="preserve">oraz </w:t>
      </w:r>
      <w:r w:rsidR="00193795">
        <w:rPr>
          <w:rFonts w:ascii="Cambria" w:hAnsi="Cambria"/>
        </w:rPr>
        <w:t xml:space="preserve">w </w:t>
      </w:r>
      <w:r w:rsidRPr="004A0AD3">
        <w:rPr>
          <w:rFonts w:ascii="Cambria" w:hAnsi="Cambria"/>
        </w:rPr>
        <w:t xml:space="preserve">diagnostyce psychopedagogicznej. </w:t>
      </w:r>
    </w:p>
    <w:p w:rsidR="004A0AD3" w:rsidRDefault="004A0AD3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</w:rPr>
      </w:pPr>
    </w:p>
    <w:p w:rsidR="0026332F" w:rsidRPr="004A0AD3" w:rsidRDefault="004151AC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  <w:u w:val="single"/>
        </w:rPr>
      </w:pPr>
      <w:r w:rsidRPr="004A0AD3">
        <w:rPr>
          <w:rFonts w:ascii="Cambria" w:hAnsi="Cambria" w:cs="Times New Roman"/>
          <w:u w:val="single"/>
        </w:rPr>
        <w:lastRenderedPageBreak/>
        <w:t>Najważniejsze o</w:t>
      </w:r>
      <w:r w:rsidR="003A02B3" w:rsidRPr="004A0AD3">
        <w:rPr>
          <w:rFonts w:ascii="Cambria" w:hAnsi="Cambria" w:cs="Times New Roman"/>
          <w:u w:val="single"/>
        </w:rPr>
        <w:t>siągnięcia naukowe:</w:t>
      </w:r>
    </w:p>
    <w:p w:rsidR="004151AC" w:rsidRPr="004A0AD3" w:rsidRDefault="004151AC" w:rsidP="00193795">
      <w:pPr>
        <w:pStyle w:val="Default"/>
        <w:pBdr>
          <w:bottom w:val="single" w:sz="4" w:space="1" w:color="auto"/>
        </w:pBdr>
        <w:spacing w:line="360" w:lineRule="auto"/>
        <w:jc w:val="both"/>
        <w:rPr>
          <w:rFonts w:ascii="Cambria" w:hAnsi="Cambria" w:cs="Times New Roman"/>
        </w:rPr>
      </w:pPr>
    </w:p>
    <w:p w:rsidR="004A0AD3" w:rsidRPr="004A0AD3" w:rsidRDefault="004A0AD3" w:rsidP="00193795">
      <w:pPr>
        <w:pBdr>
          <w:bottom w:val="single" w:sz="4" w:space="1" w:color="auto"/>
        </w:pBd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A0AD3">
        <w:rPr>
          <w:rFonts w:ascii="Cambria" w:hAnsi="Cambria" w:cs="Arial"/>
          <w:sz w:val="24"/>
          <w:szCs w:val="24"/>
        </w:rPr>
        <w:t>Autorka, współautorka i redaktorka 2</w:t>
      </w:r>
      <w:r w:rsidR="00193795">
        <w:rPr>
          <w:rFonts w:ascii="Cambria" w:hAnsi="Cambria" w:cs="Arial"/>
          <w:sz w:val="24"/>
          <w:szCs w:val="24"/>
        </w:rPr>
        <w:t>3</w:t>
      </w:r>
      <w:r w:rsidRPr="004A0AD3">
        <w:rPr>
          <w:rFonts w:ascii="Cambria" w:hAnsi="Cambria" w:cs="Arial"/>
          <w:sz w:val="24"/>
          <w:szCs w:val="24"/>
        </w:rPr>
        <w:t xml:space="preserve"> opracowań zwartych i ponad 350 artykułów. Do najważniejszych książek zalicza: </w:t>
      </w:r>
      <w:r w:rsidRPr="004A0AD3">
        <w:rPr>
          <w:rFonts w:ascii="Cambria" w:hAnsi="Cambria" w:cs="Arial"/>
          <w:i/>
          <w:sz w:val="24"/>
          <w:szCs w:val="24"/>
        </w:rPr>
        <w:t>Młodzież a religia. Społeczny wymiar religijności młodzieży</w:t>
      </w:r>
      <w:r w:rsidRPr="004A0AD3">
        <w:rPr>
          <w:rFonts w:ascii="Cambria" w:hAnsi="Cambria" w:cs="Arial"/>
          <w:sz w:val="24"/>
          <w:szCs w:val="24"/>
        </w:rPr>
        <w:t xml:space="preserve"> (Wydawnictwo Uniwersytetu Śląskiego, Katowice 2000); </w:t>
      </w:r>
      <w:r w:rsidRPr="004A0AD3">
        <w:rPr>
          <w:rFonts w:ascii="Cambria" w:hAnsi="Cambria" w:cs="Arial"/>
          <w:i/>
          <w:sz w:val="24"/>
          <w:szCs w:val="24"/>
        </w:rPr>
        <w:t>Religijność a tolerancja – obszary zależności</w:t>
      </w:r>
      <w:r w:rsidRPr="004A0AD3">
        <w:rPr>
          <w:rFonts w:ascii="Cambria" w:hAnsi="Cambria" w:cs="Arial"/>
          <w:sz w:val="24"/>
          <w:szCs w:val="24"/>
        </w:rPr>
        <w:t xml:space="preserve"> (Wydawnictwo </w:t>
      </w:r>
      <w:proofErr w:type="spellStart"/>
      <w:r w:rsidRPr="004A0AD3">
        <w:rPr>
          <w:rFonts w:ascii="Cambria" w:hAnsi="Cambria" w:cs="Arial"/>
          <w:sz w:val="24"/>
          <w:szCs w:val="24"/>
        </w:rPr>
        <w:t>Nomos</w:t>
      </w:r>
      <w:proofErr w:type="spellEnd"/>
      <w:r w:rsidRPr="004A0AD3">
        <w:rPr>
          <w:rFonts w:ascii="Cambria" w:hAnsi="Cambria" w:cs="Arial"/>
          <w:sz w:val="24"/>
          <w:szCs w:val="24"/>
        </w:rPr>
        <w:t xml:space="preserve">, Kraków 2000); </w:t>
      </w:r>
      <w:r w:rsidRPr="004A0AD3">
        <w:rPr>
          <w:rFonts w:ascii="Cambria" w:hAnsi="Cambria" w:cs="Arial"/>
          <w:i/>
          <w:sz w:val="24"/>
          <w:szCs w:val="24"/>
        </w:rPr>
        <w:t>Człowiek a środowisko życia – podstawy teoretyczno-metodologiczne diagnozy</w:t>
      </w:r>
      <w:r w:rsidRPr="004A0AD3">
        <w:rPr>
          <w:rFonts w:ascii="Cambria" w:hAnsi="Cambria" w:cs="Arial"/>
          <w:sz w:val="24"/>
          <w:szCs w:val="24"/>
        </w:rPr>
        <w:t xml:space="preserve"> (Wydawnictwo Akademickie Żak, Warszawa 2007); </w:t>
      </w:r>
      <w:r w:rsidRPr="004A0AD3">
        <w:rPr>
          <w:rFonts w:ascii="Cambria" w:hAnsi="Cambria" w:cs="Arial"/>
          <w:i/>
          <w:sz w:val="24"/>
          <w:szCs w:val="24"/>
        </w:rPr>
        <w:t>Diagnoza w resocjalizacji. Obszary problemowe i modele rozwiązań w ujęciu psychopedagogicznym</w:t>
      </w:r>
      <w:r w:rsidRPr="004A0AD3">
        <w:rPr>
          <w:rFonts w:ascii="Cambria" w:hAnsi="Cambria" w:cs="Arial"/>
          <w:sz w:val="24"/>
          <w:szCs w:val="24"/>
        </w:rPr>
        <w:t xml:space="preserve"> (Wydawnictwo Naukowe PWN, Warszawa 2008/2009); </w:t>
      </w:r>
      <w:r w:rsidRPr="004A0AD3">
        <w:rPr>
          <w:rFonts w:ascii="Cambria" w:hAnsi="Cambria" w:cs="Arial"/>
          <w:i/>
          <w:sz w:val="24"/>
          <w:szCs w:val="24"/>
        </w:rPr>
        <w:t xml:space="preserve">Doświadczanie życia w młodości – problemy, kryzysy i strategie ich rozwiązywania </w:t>
      </w:r>
      <w:r w:rsidRPr="004A0AD3">
        <w:rPr>
          <w:rFonts w:ascii="Cambria" w:hAnsi="Cambria" w:cs="Arial"/>
          <w:sz w:val="24"/>
          <w:szCs w:val="24"/>
        </w:rPr>
        <w:t>(Wydawnictwo Uniwersytetu Śląskiego, Katowice 2009/2010); „</w:t>
      </w:r>
      <w:r w:rsidRPr="004A0AD3">
        <w:rPr>
          <w:rFonts w:ascii="Cambria" w:hAnsi="Cambria" w:cs="Arial"/>
          <w:i/>
          <w:sz w:val="24"/>
          <w:szCs w:val="24"/>
        </w:rPr>
        <w:t>Kim jestem i kim mogę się stać”. Niektóre problemy okresu dorastania związane z wyborem zawodu</w:t>
      </w:r>
      <w:r w:rsidRPr="004A0AD3">
        <w:rPr>
          <w:rFonts w:ascii="Cambria" w:hAnsi="Cambria" w:cs="Arial"/>
          <w:sz w:val="24"/>
          <w:szCs w:val="24"/>
        </w:rPr>
        <w:t xml:space="preserve"> (Ministerstwo Edukacji Narodowej, Oficyna Wydawnicza AFM, Kraków 2011); </w:t>
      </w:r>
      <w:r w:rsidRPr="004A0AD3">
        <w:rPr>
          <w:rFonts w:ascii="Cambria" w:hAnsi="Cambria" w:cs="Arial"/>
          <w:i/>
          <w:sz w:val="24"/>
          <w:szCs w:val="24"/>
        </w:rPr>
        <w:t xml:space="preserve">Problemy i zagrożenia społeczne we współczesnym świecie </w:t>
      </w:r>
      <w:r w:rsidRPr="004A0AD3">
        <w:rPr>
          <w:rFonts w:ascii="Cambria" w:hAnsi="Cambria" w:cs="Arial"/>
          <w:sz w:val="24"/>
          <w:szCs w:val="24"/>
        </w:rPr>
        <w:t xml:space="preserve">(Wydawnictwo Śląsk, Katowice 2001; współautor A. Nowak); </w:t>
      </w:r>
      <w:r w:rsidRPr="004A0AD3">
        <w:rPr>
          <w:rFonts w:ascii="Cambria" w:hAnsi="Cambria" w:cs="Arial"/>
          <w:i/>
          <w:sz w:val="24"/>
          <w:szCs w:val="24"/>
        </w:rPr>
        <w:t>Diagnoza psychopedagogiczna</w:t>
      </w:r>
      <w:r w:rsidRPr="004A0AD3">
        <w:rPr>
          <w:rFonts w:ascii="Cambria" w:hAnsi="Cambria" w:cs="Arial"/>
          <w:sz w:val="24"/>
          <w:szCs w:val="24"/>
        </w:rPr>
        <w:t xml:space="preserve"> (Wydawnictwo Akademickie Żak, Warszawa 2006; współautor E. Jarosz); </w:t>
      </w:r>
      <w:r w:rsidRPr="004A0AD3">
        <w:rPr>
          <w:rFonts w:ascii="Cambria" w:hAnsi="Cambria" w:cs="Arial"/>
          <w:i/>
          <w:sz w:val="24"/>
          <w:szCs w:val="24"/>
        </w:rPr>
        <w:t>Dzieci i młodzież w niegościnnym świecie – zagrożenia rozwojowe i społeczne</w:t>
      </w:r>
      <w:r w:rsidRPr="004A0AD3">
        <w:rPr>
          <w:rFonts w:ascii="Cambria" w:hAnsi="Cambria" w:cs="Arial"/>
          <w:sz w:val="24"/>
          <w:szCs w:val="24"/>
        </w:rPr>
        <w:t xml:space="preserve"> (redakcja; Wydawnictwo Akademickie Żak, Warszawa 2012); </w:t>
      </w:r>
      <w:r w:rsidRPr="004A0AD3">
        <w:rPr>
          <w:rFonts w:ascii="Cambria" w:hAnsi="Cambria" w:cs="Arial"/>
          <w:i/>
          <w:sz w:val="24"/>
          <w:szCs w:val="24"/>
        </w:rPr>
        <w:t>Diagnostyka pedagogiczna</w:t>
      </w:r>
      <w:r w:rsidRPr="004A0AD3">
        <w:rPr>
          <w:rFonts w:ascii="Cambria" w:hAnsi="Cambria" w:cs="Arial"/>
          <w:sz w:val="24"/>
          <w:szCs w:val="24"/>
        </w:rPr>
        <w:t xml:space="preserve">, Oficyna Impuls, Kraków 2013), </w:t>
      </w:r>
      <w:r w:rsidRPr="004A0AD3">
        <w:rPr>
          <w:rFonts w:ascii="Cambria" w:hAnsi="Cambria" w:cs="Arial"/>
          <w:i/>
          <w:sz w:val="24"/>
          <w:szCs w:val="24"/>
        </w:rPr>
        <w:t>Diagnoza pozytywna w resocjalizacji. Model teoretyczny i metodologiczny</w:t>
      </w:r>
      <w:r w:rsidRPr="004A0AD3">
        <w:rPr>
          <w:rFonts w:ascii="Cambria" w:hAnsi="Cambria" w:cs="Arial"/>
          <w:sz w:val="24"/>
          <w:szCs w:val="24"/>
        </w:rPr>
        <w:t xml:space="preserve">, część I, Wyd. UŚ, Katowice 2015; </w:t>
      </w:r>
      <w:r w:rsidRPr="004A0AD3">
        <w:rPr>
          <w:rFonts w:ascii="Cambria" w:hAnsi="Cambria" w:cs="Arial"/>
          <w:i/>
          <w:sz w:val="24"/>
          <w:szCs w:val="24"/>
        </w:rPr>
        <w:t xml:space="preserve">Diagnoza w resocjalizacji. Warsztat diagnostyczny pedagoga praktyka, </w:t>
      </w:r>
      <w:r w:rsidRPr="004A0AD3">
        <w:rPr>
          <w:rFonts w:ascii="Cambria" w:hAnsi="Cambria" w:cs="Arial"/>
          <w:sz w:val="24"/>
          <w:szCs w:val="24"/>
        </w:rPr>
        <w:t xml:space="preserve">część II, Wyd. UŚ, Katowice 2018). </w:t>
      </w:r>
      <w:r w:rsidR="00193795" w:rsidRPr="004A0AD3">
        <w:rPr>
          <w:rFonts w:ascii="Cambria" w:hAnsi="Cambria" w:cs="Arial"/>
          <w:sz w:val="24"/>
          <w:szCs w:val="24"/>
        </w:rPr>
        <w:t xml:space="preserve">). </w:t>
      </w:r>
      <w:r w:rsidR="00193795">
        <w:rPr>
          <w:rFonts w:ascii="Cambria" w:hAnsi="Cambria" w:cs="Arial"/>
          <w:sz w:val="24"/>
          <w:szCs w:val="24"/>
        </w:rPr>
        <w:t xml:space="preserve">Kierownik, koordynator i wykonawca w wielu grantach z funduszy unijnych, ministerialnych i Narodowego Centrum Badań i Rozwoju, których celem było opracowanie warsztatu diagnostycznego pedagoga. </w:t>
      </w:r>
      <w:r w:rsidRPr="004A0AD3">
        <w:rPr>
          <w:rFonts w:ascii="Cambria" w:hAnsi="Cambria" w:cs="Arial"/>
          <w:sz w:val="24"/>
          <w:szCs w:val="24"/>
        </w:rPr>
        <w:t xml:space="preserve">Autorka i współautorka wielu wystandaryzowanych narzędzi diagnostycznych do oceny różnych wymiarów funkcjonowania młodego pokolenia, m. in. wykorzystywanych w </w:t>
      </w:r>
      <w:r w:rsidR="00193795">
        <w:rPr>
          <w:rFonts w:ascii="Cambria" w:hAnsi="Cambria" w:cs="Arial"/>
          <w:sz w:val="24"/>
          <w:szCs w:val="24"/>
        </w:rPr>
        <w:t xml:space="preserve">poradnictwie oraz w </w:t>
      </w:r>
      <w:r w:rsidRPr="004A0AD3">
        <w:rPr>
          <w:rFonts w:ascii="Cambria" w:hAnsi="Cambria" w:cs="Arial"/>
          <w:sz w:val="24"/>
          <w:szCs w:val="24"/>
        </w:rPr>
        <w:t>doradztwie zawodowym. Laureatka Nagrody im. Profesor Ireny Lepalczyk Łódzkiego Towarzystwa Naukowego za pracę badawczą z zakresu pedagogiki społecznej (2010) oraz Nagrody Indywidualnej II stopnia Ministra Nauki i Szkolnictwa Wyższego (2011</w:t>
      </w:r>
      <w:r w:rsidR="00193795">
        <w:rPr>
          <w:rFonts w:ascii="Cambria" w:hAnsi="Cambria" w:cs="Arial"/>
          <w:sz w:val="24"/>
          <w:szCs w:val="24"/>
        </w:rPr>
        <w:t xml:space="preserve">). </w:t>
      </w:r>
    </w:p>
    <w:p w:rsidR="005D5DEA" w:rsidRPr="004A0AD3" w:rsidRDefault="005D5DEA" w:rsidP="005D5DEA">
      <w:pPr>
        <w:pStyle w:val="Akapitzlist"/>
        <w:rPr>
          <w:rFonts w:ascii="Cambria" w:hAnsi="Cambria"/>
          <w:sz w:val="24"/>
          <w:szCs w:val="24"/>
        </w:rPr>
      </w:pPr>
    </w:p>
    <w:sectPr w:rsidR="005D5DEA" w:rsidRPr="004A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193795"/>
    <w:rsid w:val="001F1167"/>
    <w:rsid w:val="0026332F"/>
    <w:rsid w:val="003A02B3"/>
    <w:rsid w:val="004151AC"/>
    <w:rsid w:val="004A0AD3"/>
    <w:rsid w:val="005D5DEA"/>
    <w:rsid w:val="006E617B"/>
    <w:rsid w:val="00B56C03"/>
    <w:rsid w:val="00BD4760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4887-94A5-4663-8D7B-2EC4197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E5FC-F3E3-41CB-9EB5-7790A75C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Ewa Wysocka</cp:lastModifiedBy>
  <cp:revision>6</cp:revision>
  <dcterms:created xsi:type="dcterms:W3CDTF">2019-07-25T06:37:00Z</dcterms:created>
  <dcterms:modified xsi:type="dcterms:W3CDTF">2019-09-28T22:23:00Z</dcterms:modified>
</cp:coreProperties>
</file>