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ackground w:color="FFFFFF"/>
  <w:body>
    <w:p w:rsidRPr="00FC43F9" w:rsidR="00622D02" w:rsidP="00185EFA" w:rsidRDefault="005338F7" w14:paraId="2D66334C" w14:textId="77777777"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FC43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90F2B2" wp14:editId="07777777">
                <wp:simplePos x="0" y="0"/>
                <wp:positionH relativeFrom="column">
                  <wp:posOffset>-133985</wp:posOffset>
                </wp:positionH>
                <wp:positionV relativeFrom="paragraph">
                  <wp:posOffset>169545</wp:posOffset>
                </wp:positionV>
                <wp:extent cx="6895465" cy="0"/>
                <wp:effectExtent l="8890" t="12700" r="1079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733FC9E">
              <v:line id="Line 4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48pt" from="-10.55pt,13.35pt" to="532.4pt,13.35pt" w14:anchorId="2102B3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x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"/>
            </w:pict>
          </mc:Fallback>
        </mc:AlternateContent>
      </w:r>
    </w:p>
    <w:p w:rsidR="00164845" w:rsidP="00185EFA" w:rsidRDefault="00164845" w14:paraId="12584D1C" w14:textId="77777777"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FC43F9" w:rsidR="00BA4232" w:rsidP="00185EFA" w:rsidRDefault="00BA4232" w14:paraId="0A37501D" w14:textId="77777777"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2A7756" w:rsidP="00185EFA" w:rsidRDefault="00BA4232" w14:paraId="0BD2A7FE" w14:textId="77777777">
      <w:pPr>
        <w:spacing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b/>
          <w:bCs/>
          <w:sz w:val="24"/>
          <w:szCs w:val="24"/>
        </w:rPr>
        <w:t>REGULAMIN KONKURSU</w:t>
      </w:r>
    </w:p>
    <w:p w:rsidRPr="00EC1F33" w:rsidR="00BA4232" w:rsidP="00185EFA" w:rsidRDefault="00BA4232" w14:paraId="76A54061" w14:textId="3038BDB5">
      <w:pPr>
        <w:spacing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CA37BF" w:rsidR="00CA37BF">
        <w:rPr>
          <w:rFonts w:ascii="Times New Roman" w:hAnsi="Times New Roman" w:eastAsia="Times New Roman" w:cs="Times New Roman"/>
          <w:b/>
          <w:bCs/>
          <w:sz w:val="24"/>
          <w:szCs w:val="24"/>
        </w:rPr>
        <w:t>„</w:t>
      </w:r>
      <w:r w:rsidR="00BF047F">
        <w:rPr>
          <w:rFonts w:ascii="Times New Roman" w:hAnsi="Times New Roman" w:eastAsia="Times New Roman" w:cs="Times New Roman"/>
          <w:b/>
          <w:bCs/>
          <w:sz w:val="24"/>
          <w:szCs w:val="24"/>
        </w:rPr>
        <w:t>Ziemia w naszych rękach</w:t>
      </w:r>
      <w:r w:rsidR="002A775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2A7756" w:rsidR="002A7756">
        <w:rPr>
          <w:rFonts w:ascii="Times New Roman" w:hAnsi="Times New Roman" w:eastAsia="Times New Roman" w:cs="Times New Roman"/>
          <w:b/>
          <w:bCs/>
          <w:sz w:val="24"/>
          <w:szCs w:val="24"/>
        </w:rPr>
        <w:t>- jak dbać o przyszłość planety?”</w:t>
      </w:r>
    </w:p>
    <w:p w:rsidRPr="00EC1F33" w:rsidR="00BA4232" w:rsidP="00DC2820" w:rsidRDefault="00BA4232" w14:paraId="5DAB6C7B" w14:textId="77777777"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EC1F33" w:rsidR="00BA4232" w:rsidP="00DC2820" w:rsidRDefault="00BA4232" w14:paraId="02EB378F" w14:textId="77777777"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EC1F33" w:rsidR="00BA4232" w:rsidP="00DC2820" w:rsidRDefault="2AD320FD" w14:paraId="649841BE" w14:textId="276BED3B">
      <w:pPr>
        <w:tabs>
          <w:tab w:val="left" w:pos="4920"/>
        </w:tabs>
        <w:spacing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 </w:t>
      </w:r>
      <w:r w:rsidRPr="00EC1F33" w:rsidR="00BA4232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</w:p>
    <w:p w:rsidRPr="00EC1F33" w:rsidR="00BA4232" w:rsidP="00DC2820" w:rsidRDefault="00BA4232" w14:paraId="6A05A809" w14:textId="77777777">
      <w:pPr>
        <w:spacing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150CE5" w:rsidR="00BF047F" w:rsidP="00DC2820" w:rsidRDefault="00682E79" w14:paraId="730CBC93" w14:textId="23BA488C">
      <w:pPr>
        <w:numPr>
          <w:ilvl w:val="0"/>
          <w:numId w:val="7"/>
        </w:numPr>
        <w:tabs>
          <w:tab w:val="left" w:pos="360"/>
          <w:tab w:val="left" w:pos="9214"/>
          <w:tab w:val="left" w:pos="9356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B61AA">
        <w:rPr>
          <w:rFonts w:ascii="Times New Roman" w:hAnsi="Times New Roman" w:eastAsia="Times New Roman" w:cs="Times New Roman"/>
          <w:sz w:val="24"/>
          <w:szCs w:val="24"/>
        </w:rPr>
        <w:t xml:space="preserve">Wydział Nauk Przyrodniczych </w:t>
      </w:r>
      <w:r w:rsidRPr="00EB61AA" w:rsidR="00FC43F9">
        <w:rPr>
          <w:rFonts w:ascii="Times New Roman" w:hAnsi="Times New Roman" w:eastAsia="Times New Roman" w:cs="Times New Roman"/>
          <w:sz w:val="24"/>
          <w:szCs w:val="24"/>
        </w:rPr>
        <w:t>Uniwersytet</w:t>
      </w:r>
      <w:r w:rsidRPr="00EB61AA">
        <w:rPr>
          <w:rFonts w:ascii="Times New Roman" w:hAnsi="Times New Roman" w:eastAsia="Times New Roman" w:cs="Times New Roman"/>
          <w:sz w:val="24"/>
          <w:szCs w:val="24"/>
        </w:rPr>
        <w:t>u</w:t>
      </w:r>
      <w:r w:rsidRPr="00EB61AA" w:rsidR="00FC43F9">
        <w:rPr>
          <w:rFonts w:ascii="Times New Roman" w:hAnsi="Times New Roman" w:eastAsia="Times New Roman" w:cs="Times New Roman"/>
          <w:sz w:val="24"/>
          <w:szCs w:val="24"/>
        </w:rPr>
        <w:t xml:space="preserve"> Śląski</w:t>
      </w:r>
      <w:r w:rsidRPr="00EB61AA">
        <w:rPr>
          <w:rFonts w:ascii="Times New Roman" w:hAnsi="Times New Roman" w:eastAsia="Times New Roman" w:cs="Times New Roman"/>
          <w:sz w:val="24"/>
          <w:szCs w:val="24"/>
        </w:rPr>
        <w:t>ego</w:t>
      </w:r>
      <w:r w:rsidRPr="00EB61AA" w:rsidR="00FC43F9">
        <w:rPr>
          <w:rFonts w:ascii="Times New Roman" w:hAnsi="Times New Roman" w:eastAsia="Times New Roman" w:cs="Times New Roman"/>
          <w:sz w:val="24"/>
          <w:szCs w:val="24"/>
        </w:rPr>
        <w:t xml:space="preserve"> w Katowicach</w:t>
      </w:r>
      <w:r w:rsidRPr="00EB61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B61AA" w:rsidR="00FC43F9">
        <w:rPr>
          <w:rFonts w:ascii="Times New Roman" w:hAnsi="Times New Roman" w:eastAsia="Times New Roman" w:cs="Times New Roman"/>
          <w:sz w:val="24"/>
          <w:szCs w:val="24"/>
        </w:rPr>
        <w:t>jako</w:t>
      </w:r>
      <w:r w:rsidRPr="00EB61AA">
        <w:rPr>
          <w:rFonts w:ascii="Times New Roman" w:hAnsi="Times New Roman" w:eastAsia="Times New Roman" w:cs="Times New Roman"/>
          <w:sz w:val="24"/>
          <w:szCs w:val="24"/>
        </w:rPr>
        <w:t xml:space="preserve"> organizator</w:t>
      </w:r>
      <w:r w:rsidR="00150CE5">
        <w:rPr>
          <w:rFonts w:ascii="Times New Roman" w:hAnsi="Times New Roman" w:eastAsia="Times New Roman" w:cs="Times New Roman"/>
          <w:sz w:val="24"/>
          <w:szCs w:val="24"/>
        </w:rPr>
        <w:t xml:space="preserve"> XIV</w:t>
      </w:r>
      <w:r w:rsidRPr="00EB61AA">
        <w:rPr>
          <w:rFonts w:ascii="Times New Roman" w:hAnsi="Times New Roman" w:eastAsia="Times New Roman" w:cs="Times New Roman"/>
          <w:sz w:val="24"/>
          <w:szCs w:val="24"/>
        </w:rPr>
        <w:t xml:space="preserve"> Nocy Biologów 202</w:t>
      </w:r>
      <w:r w:rsidR="00BF047F">
        <w:rPr>
          <w:rFonts w:ascii="Times New Roman" w:hAnsi="Times New Roman" w:eastAsia="Times New Roman" w:cs="Times New Roman"/>
          <w:sz w:val="24"/>
          <w:szCs w:val="24"/>
        </w:rPr>
        <w:t>5</w:t>
      </w:r>
      <w:r w:rsidRPr="00EB61AA" w:rsidR="00FC43F9">
        <w:rPr>
          <w:rFonts w:ascii="Times New Roman" w:hAnsi="Times New Roman" w:eastAsia="Times New Roman" w:cs="Times New Roman"/>
          <w:sz w:val="24"/>
          <w:szCs w:val="24"/>
        </w:rPr>
        <w:t xml:space="preserve"> ogłasza konkurs </w:t>
      </w:r>
      <w:r w:rsidRPr="00EB61AA" w:rsidR="00CA37BF">
        <w:rPr>
          <w:rFonts w:ascii="Times New Roman" w:hAnsi="Times New Roman" w:eastAsia="Times New Roman" w:cs="Times New Roman"/>
          <w:sz w:val="24"/>
          <w:szCs w:val="24"/>
        </w:rPr>
        <w:t>„</w:t>
      </w:r>
      <w:r w:rsidR="00BF047F">
        <w:rPr>
          <w:rFonts w:ascii="Times New Roman" w:hAnsi="Times New Roman" w:eastAsia="Times New Roman" w:cs="Times New Roman"/>
          <w:sz w:val="24"/>
          <w:szCs w:val="24"/>
        </w:rPr>
        <w:t>Ziemia w naszych rękach</w:t>
      </w:r>
      <w:r w:rsidR="002A7756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00150CE5" w:rsidR="002A7756">
        <w:rPr>
          <w:rFonts w:ascii="Times New Roman" w:hAnsi="Times New Roman" w:eastAsia="Times New Roman" w:cs="Times New Roman"/>
          <w:sz w:val="24"/>
          <w:szCs w:val="24"/>
        </w:rPr>
        <w:t>jak dbać o przyszłość planety?</w:t>
      </w:r>
      <w:r w:rsidRPr="00150CE5" w:rsidR="00CA37BF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0150CE5" w:rsidR="00FC43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50CE5" w:rsidR="42A21928">
        <w:rPr>
          <w:rFonts w:ascii="Times New Roman" w:hAnsi="Times New Roman" w:eastAsia="Times New Roman" w:cs="Times New Roman"/>
          <w:sz w:val="24"/>
          <w:szCs w:val="24"/>
        </w:rPr>
        <w:t xml:space="preserve">na </w:t>
      </w:r>
      <w:r w:rsidRPr="00150CE5" w:rsidR="62BFC2A1">
        <w:rPr>
          <w:rFonts w:ascii="Times New Roman" w:hAnsi="Times New Roman" w:eastAsia="Times New Roman" w:cs="Times New Roman"/>
          <w:sz w:val="24"/>
          <w:szCs w:val="24"/>
          <w:u w:val="single"/>
        </w:rPr>
        <w:t>pracę</w:t>
      </w:r>
      <w:r w:rsidRPr="00150CE5" w:rsidR="00EB3984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 w:rsidRPr="00150CE5" w:rsidR="00C075E5">
        <w:rPr>
          <w:rFonts w:ascii="Times New Roman" w:hAnsi="Times New Roman" w:eastAsia="Times New Roman" w:cs="Times New Roman"/>
          <w:sz w:val="24"/>
          <w:szCs w:val="24"/>
          <w:u w:val="single"/>
        </w:rPr>
        <w:t>prezentującą własną interpretację tematu konkursu</w:t>
      </w:r>
      <w:r w:rsidRPr="00150CE5" w:rsidR="003F1B60">
        <w:rPr>
          <w:rFonts w:ascii="Times New Roman" w:hAnsi="Times New Roman" w:eastAsia="Times New Roman" w:cs="Times New Roman"/>
          <w:sz w:val="24"/>
          <w:szCs w:val="24"/>
          <w:u w:val="single"/>
        </w:rPr>
        <w:t>.</w:t>
      </w:r>
    </w:p>
    <w:p w:rsidRPr="000F5781" w:rsidR="000F5781" w:rsidP="00DC2820" w:rsidRDefault="00BF047F" w14:paraId="0B4361A5" w14:textId="7BA225AE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F047F">
        <w:rPr>
          <w:rFonts w:ascii="Times New Roman" w:hAnsi="Times New Roman" w:cs="Times New Roman"/>
          <w:sz w:val="24"/>
          <w:szCs w:val="24"/>
        </w:rPr>
        <w:t>Uczestnikami Konkursu mogą zostać dzieci i młodzież w wieku szkolnym. Konkurs odbywa się w podziale na trzy kate</w:t>
      </w:r>
      <w:r w:rsidR="000F5781">
        <w:rPr>
          <w:rFonts w:ascii="Times New Roman" w:hAnsi="Times New Roman" w:cs="Times New Roman"/>
          <w:sz w:val="24"/>
          <w:szCs w:val="24"/>
        </w:rPr>
        <w:t xml:space="preserve">gorie wiekowe: </w:t>
      </w:r>
    </w:p>
    <w:p w:rsidRPr="00BF047F" w:rsidR="000F5781" w:rsidP="00DC2820" w:rsidRDefault="000F5781" w14:paraId="11C8C1ED" w14:textId="3EE21A95">
      <w:pPr>
        <w:numPr>
          <w:ilvl w:val="0"/>
          <w:numId w:val="26"/>
        </w:numPr>
        <w:spacing w:line="276" w:lineRule="auto"/>
        <w:ind w:left="993" w:right="363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</w:t>
      </w:r>
      <w:r w:rsidRPr="00BF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Pr="00BF047F">
        <w:rPr>
          <w:rFonts w:ascii="Times New Roman" w:hAnsi="Times New Roman" w:cs="Times New Roman"/>
          <w:sz w:val="24"/>
          <w:szCs w:val="24"/>
        </w:rPr>
        <w:t>1-3</w:t>
      </w:r>
    </w:p>
    <w:p w:rsidRPr="00BF047F" w:rsidR="000F5781" w:rsidP="00DC2820" w:rsidRDefault="000F5781" w14:paraId="5DC45AA4" w14:textId="62530B5F">
      <w:pPr>
        <w:numPr>
          <w:ilvl w:val="0"/>
          <w:numId w:val="26"/>
        </w:numPr>
        <w:spacing w:line="276" w:lineRule="auto"/>
        <w:ind w:left="993" w:right="363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podstawowe 4-8</w:t>
      </w:r>
    </w:p>
    <w:p w:rsidRPr="000F5781" w:rsidR="000F5781" w:rsidP="00DC2820" w:rsidRDefault="000F5781" w14:paraId="168C88B0" w14:textId="15A0EBFC">
      <w:pPr>
        <w:numPr>
          <w:ilvl w:val="0"/>
          <w:numId w:val="26"/>
        </w:numPr>
        <w:spacing w:line="276" w:lineRule="auto"/>
        <w:ind w:left="993" w:right="363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ponadpodstawowe</w:t>
      </w:r>
    </w:p>
    <w:p w:rsidR="00BF047F" w:rsidP="00DC2820" w:rsidRDefault="00BF047F" w14:paraId="6454A026" w14:textId="77777777">
      <w:pPr>
        <w:pStyle w:val="Akapitzlist"/>
        <w:numPr>
          <w:ilvl w:val="0"/>
          <w:numId w:val="7"/>
        </w:numPr>
        <w:tabs>
          <w:tab w:val="left" w:pos="360"/>
        </w:tabs>
        <w:spacing w:after="160"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24D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</w:t>
      </w:r>
      <w:r w:rsidRPr="00E24D22">
        <w:rPr>
          <w:rFonts w:ascii="Times New Roman" w:hAnsi="Times New Roman" w:cs="Times New Roman"/>
          <w:sz w:val="24"/>
          <w:szCs w:val="24"/>
        </w:rPr>
        <w:t xml:space="preserve"> jest prowadzony na terenie Rzeczypospolitej Polskiej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F047F" w:rsidR="00BA4232">
        <w:rPr>
          <w:rFonts w:ascii="Times New Roman" w:hAnsi="Times New Roman" w:eastAsia="Times New Roman" w:cs="Times New Roman"/>
          <w:sz w:val="24"/>
          <w:szCs w:val="24"/>
        </w:rPr>
        <w:t>ma charakter otwarty.</w:t>
      </w:r>
    </w:p>
    <w:p w:rsidRPr="00BF047F" w:rsidR="00BA4232" w:rsidP="00DC2820" w:rsidRDefault="00BA4232" w14:paraId="535A2686" w14:textId="405A6C0A">
      <w:pPr>
        <w:pStyle w:val="Akapitzlist"/>
        <w:numPr>
          <w:ilvl w:val="0"/>
          <w:numId w:val="7"/>
        </w:numPr>
        <w:tabs>
          <w:tab w:val="left" w:pos="360"/>
        </w:tabs>
        <w:spacing w:after="160"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F047F">
        <w:rPr>
          <w:rFonts w:ascii="Times New Roman" w:hAnsi="Times New Roman" w:eastAsia="Times New Roman" w:cs="Times New Roman"/>
          <w:sz w:val="24"/>
          <w:szCs w:val="24"/>
        </w:rPr>
        <w:t>Ud</w:t>
      </w:r>
      <w:r w:rsidR="00BF047F">
        <w:rPr>
          <w:rFonts w:ascii="Times New Roman" w:hAnsi="Times New Roman" w:eastAsia="Times New Roman" w:cs="Times New Roman"/>
          <w:sz w:val="24"/>
          <w:szCs w:val="24"/>
        </w:rPr>
        <w:t>ział w konkursie jest bezpłatny i dobrowolny.</w:t>
      </w:r>
    </w:p>
    <w:p w:rsidRPr="00EB61AA" w:rsidR="00A60243" w:rsidP="00DC2820" w:rsidRDefault="00A60243" w14:paraId="505F4C83" w14:textId="1C44DB03">
      <w:pPr>
        <w:pStyle w:val="Akapitzlist"/>
        <w:tabs>
          <w:tab w:val="left" w:pos="360"/>
        </w:tabs>
        <w:spacing w:line="276" w:lineRule="auto"/>
        <w:ind w:left="1440" w:right="363"/>
        <w:jc w:val="both"/>
        <w:rPr>
          <w:rFonts w:ascii="Times New Roman" w:hAnsi="Times New Roman" w:eastAsia="Times New Roman" w:cs="Times New Roman"/>
          <w:strike/>
          <w:sz w:val="24"/>
          <w:szCs w:val="24"/>
        </w:rPr>
      </w:pPr>
    </w:p>
    <w:p w:rsidRPr="00EB61AA" w:rsidR="00BA4232" w:rsidP="00DC2820" w:rsidRDefault="00BA4232" w14:paraId="67F6D762" w14:textId="4AB69C08">
      <w:pPr>
        <w:spacing w:line="276" w:lineRule="auto"/>
        <w:ind w:right="363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EB61AA">
        <w:rPr>
          <w:rFonts w:ascii="Times New Roman" w:hAnsi="Times New Roman" w:eastAsia="Times New Roman" w:cs="Times New Roman"/>
          <w:b/>
          <w:sz w:val="24"/>
          <w:szCs w:val="24"/>
        </w:rPr>
        <w:t xml:space="preserve">§ </w:t>
      </w:r>
      <w:r w:rsidRPr="00EB61AA" w:rsidR="00A73A96">
        <w:rPr>
          <w:rFonts w:ascii="Times New Roman" w:hAnsi="Times New Roman" w:eastAsia="Times New Roman" w:cs="Times New Roman"/>
          <w:b/>
          <w:sz w:val="24"/>
          <w:szCs w:val="24"/>
        </w:rPr>
        <w:t>2</w:t>
      </w:r>
    </w:p>
    <w:p w:rsidRPr="00EB61AA" w:rsidR="00BA4232" w:rsidP="00DC2820" w:rsidRDefault="00BA4232" w14:paraId="0E27B00A" w14:textId="77777777">
      <w:pPr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0F5781" w:rsidP="00DC2820" w:rsidRDefault="000F5781" w14:paraId="140947C9" w14:textId="2AE873D0">
      <w:pPr>
        <w:numPr>
          <w:ilvl w:val="0"/>
          <w:numId w:val="13"/>
        </w:numPr>
        <w:spacing w:line="276" w:lineRule="auto"/>
        <w:ind w:left="709" w:right="363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24D22">
        <w:rPr>
          <w:rFonts w:ascii="Times New Roman" w:hAnsi="Times New Roman" w:cs="Times New Roman"/>
          <w:sz w:val="24"/>
          <w:szCs w:val="24"/>
        </w:rPr>
        <w:t>Warunkiem koniecznym i wystarczającym do wzięcia udziału w K</w:t>
      </w:r>
      <w:r>
        <w:rPr>
          <w:rFonts w:ascii="Times New Roman" w:hAnsi="Times New Roman" w:cs="Times New Roman"/>
          <w:sz w:val="24"/>
          <w:szCs w:val="24"/>
        </w:rPr>
        <w:t>onkursie</w:t>
      </w:r>
      <w:r w:rsidRPr="00E24D22">
        <w:rPr>
          <w:rFonts w:ascii="Times New Roman" w:hAnsi="Times New Roman" w:cs="Times New Roman"/>
          <w:sz w:val="24"/>
          <w:szCs w:val="24"/>
        </w:rPr>
        <w:t xml:space="preserve"> jest przygotowanie i dostarczenie we wskazanej formie i w wyznaczonym terminie pracy konkursowej oraz wymaganych dokumentów związanych z ochroną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232" w:rsidP="00DC2820" w:rsidRDefault="00BA4232" w14:paraId="4205CFB1" w14:textId="6C3C4913">
      <w:pPr>
        <w:numPr>
          <w:ilvl w:val="0"/>
          <w:numId w:val="13"/>
        </w:numPr>
        <w:spacing w:line="276" w:lineRule="auto"/>
        <w:ind w:left="709" w:right="363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B61AA">
        <w:rPr>
          <w:rFonts w:ascii="Times New Roman" w:hAnsi="Times New Roman" w:eastAsia="Times New Roman" w:cs="Times New Roman"/>
          <w:sz w:val="24"/>
          <w:szCs w:val="24"/>
        </w:rPr>
        <w:t xml:space="preserve">Do konkursu zgłaszać można </w:t>
      </w:r>
      <w:r w:rsidRPr="00EB61AA" w:rsidR="00551BAC">
        <w:rPr>
          <w:rFonts w:ascii="Times New Roman" w:hAnsi="Times New Roman" w:eastAsia="Times New Roman" w:cs="Times New Roman"/>
          <w:sz w:val="24"/>
          <w:szCs w:val="24"/>
        </w:rPr>
        <w:t>samodzielnie wykonan</w:t>
      </w:r>
      <w:r w:rsidR="00C075E5">
        <w:rPr>
          <w:rFonts w:ascii="Times New Roman" w:hAnsi="Times New Roman" w:eastAsia="Times New Roman" w:cs="Times New Roman"/>
          <w:sz w:val="24"/>
          <w:szCs w:val="24"/>
        </w:rPr>
        <w:t>ą</w:t>
      </w:r>
      <w:r w:rsidRPr="00EB61AA" w:rsidR="00551B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B61AA" w:rsidR="001D036A">
        <w:rPr>
          <w:rFonts w:ascii="Times New Roman" w:hAnsi="Times New Roman" w:eastAsia="Times New Roman" w:cs="Times New Roman"/>
          <w:sz w:val="24"/>
          <w:szCs w:val="24"/>
        </w:rPr>
        <w:t>prac</w:t>
      </w:r>
      <w:r w:rsidR="00C075E5">
        <w:rPr>
          <w:rFonts w:ascii="Times New Roman" w:hAnsi="Times New Roman" w:eastAsia="Times New Roman" w:cs="Times New Roman"/>
          <w:sz w:val="24"/>
          <w:szCs w:val="24"/>
        </w:rPr>
        <w:t>ą</w:t>
      </w:r>
      <w:r w:rsidRPr="00EB61AA" w:rsidR="001D036A">
        <w:rPr>
          <w:rFonts w:ascii="Times New Roman" w:hAnsi="Times New Roman" w:eastAsia="Times New Roman" w:cs="Times New Roman"/>
          <w:sz w:val="24"/>
          <w:szCs w:val="24"/>
        </w:rPr>
        <w:t xml:space="preserve"> p</w:t>
      </w:r>
      <w:r w:rsidRPr="00EB61AA" w:rsidR="00D12D6B">
        <w:rPr>
          <w:rFonts w:ascii="Times New Roman" w:hAnsi="Times New Roman" w:eastAsia="Times New Roman" w:cs="Times New Roman"/>
          <w:sz w:val="24"/>
          <w:szCs w:val="24"/>
        </w:rPr>
        <w:t>rzedstawiając</w:t>
      </w:r>
      <w:r w:rsidR="00C075E5">
        <w:rPr>
          <w:rFonts w:ascii="Times New Roman" w:hAnsi="Times New Roman" w:eastAsia="Times New Roman" w:cs="Times New Roman"/>
          <w:sz w:val="24"/>
          <w:szCs w:val="24"/>
        </w:rPr>
        <w:t>ą</w:t>
      </w:r>
      <w:r w:rsidRPr="00EB61AA" w:rsidR="007C46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B61AA" w:rsidR="00EB61AA">
        <w:rPr>
          <w:rFonts w:ascii="Times New Roman" w:hAnsi="Times New Roman" w:eastAsia="Times New Roman" w:cs="Times New Roman"/>
          <w:sz w:val="24"/>
          <w:szCs w:val="24"/>
        </w:rPr>
        <w:t>własn</w:t>
      </w:r>
      <w:r w:rsidR="00C075E5">
        <w:rPr>
          <w:rFonts w:ascii="Times New Roman" w:hAnsi="Times New Roman" w:eastAsia="Times New Roman" w:cs="Times New Roman"/>
          <w:sz w:val="24"/>
          <w:szCs w:val="24"/>
        </w:rPr>
        <w:t>ą</w:t>
      </w:r>
      <w:r w:rsidRPr="00EB61AA" w:rsidR="00EB61AA">
        <w:rPr>
          <w:rFonts w:ascii="Times New Roman" w:hAnsi="Times New Roman" w:eastAsia="Times New Roman" w:cs="Times New Roman"/>
          <w:sz w:val="24"/>
          <w:szCs w:val="24"/>
        </w:rPr>
        <w:t xml:space="preserve"> interpretację tematu konkursu „</w:t>
      </w:r>
      <w:r w:rsidR="00BF047F">
        <w:rPr>
          <w:rFonts w:ascii="Times New Roman" w:hAnsi="Times New Roman" w:eastAsia="Times New Roman" w:cs="Times New Roman"/>
          <w:sz w:val="24"/>
          <w:szCs w:val="24"/>
        </w:rPr>
        <w:t>Ziemia w naszych rękach</w:t>
      </w:r>
      <w:r w:rsidR="002A7756">
        <w:rPr>
          <w:rFonts w:ascii="Times New Roman" w:hAnsi="Times New Roman" w:eastAsia="Times New Roman" w:cs="Times New Roman"/>
          <w:sz w:val="24"/>
          <w:szCs w:val="24"/>
        </w:rPr>
        <w:t xml:space="preserve"> - jak dbać o przyszłość planety?</w:t>
      </w:r>
      <w:r w:rsidRPr="00EB61AA" w:rsidR="00EB61AA">
        <w:rPr>
          <w:rFonts w:ascii="Times New Roman" w:hAnsi="Times New Roman" w:eastAsia="Times New Roman" w:cs="Times New Roman"/>
          <w:sz w:val="24"/>
          <w:szCs w:val="24"/>
        </w:rPr>
        <w:t>”</w:t>
      </w:r>
      <w:r w:rsidR="00BF047F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BF047F" w:rsidR="00BF047F" w:rsidP="00DC2820" w:rsidRDefault="00BF047F" w14:paraId="2680E080" w14:textId="466B45DB">
      <w:pPr>
        <w:numPr>
          <w:ilvl w:val="0"/>
          <w:numId w:val="25"/>
        </w:numPr>
        <w:spacing w:line="276" w:lineRule="auto"/>
        <w:ind w:left="993" w:right="363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FDB76CA">
        <w:rPr>
          <w:rFonts w:ascii="Times New Roman" w:hAnsi="Times New Roman" w:cs="Times New Roman"/>
          <w:sz w:val="24"/>
          <w:szCs w:val="24"/>
        </w:rPr>
        <w:t xml:space="preserve">klasy 1-3: </w:t>
      </w:r>
      <w:r w:rsidRPr="5FDB76CA" w:rsidR="000F5781">
        <w:rPr>
          <w:rFonts w:ascii="Times New Roman" w:hAnsi="Times New Roman" w:cs="Times New Roman"/>
          <w:sz w:val="24"/>
          <w:szCs w:val="24"/>
        </w:rPr>
        <w:t>zdjęcia, przygotowanej uprzednio</w:t>
      </w:r>
      <w:r w:rsidRPr="5FDB76CA">
        <w:rPr>
          <w:rFonts w:ascii="Times New Roman" w:hAnsi="Times New Roman" w:cs="Times New Roman"/>
          <w:sz w:val="24"/>
          <w:szCs w:val="24"/>
        </w:rPr>
        <w:t xml:space="preserve"> </w:t>
      </w:r>
      <w:r w:rsidRPr="5FDB76CA">
        <w:rPr>
          <w:rFonts w:ascii="Times New Roman" w:hAnsi="Times New Roman" w:cs="Times New Roman"/>
          <w:sz w:val="24"/>
          <w:szCs w:val="24"/>
        </w:rPr>
        <w:t>mak</w:t>
      </w:r>
      <w:r w:rsidRPr="5FDB76CA" w:rsidR="000F5781">
        <w:rPr>
          <w:rFonts w:ascii="Times New Roman" w:hAnsi="Times New Roman" w:cs="Times New Roman"/>
          <w:sz w:val="24"/>
          <w:szCs w:val="24"/>
        </w:rPr>
        <w:t>iety</w:t>
      </w:r>
      <w:r w:rsidRPr="5FDB76CA" w:rsidR="28433F7B">
        <w:rPr>
          <w:rFonts w:ascii="Times New Roman" w:hAnsi="Times New Roman" w:cs="Times New Roman"/>
          <w:sz w:val="24"/>
          <w:szCs w:val="24"/>
        </w:rPr>
        <w:t xml:space="preserve"> (pracy przestrzennej)</w:t>
      </w:r>
      <w:r w:rsidRPr="5FDB76CA">
        <w:rPr>
          <w:rFonts w:ascii="Times New Roman" w:hAnsi="Times New Roman" w:cs="Times New Roman"/>
          <w:sz w:val="24"/>
          <w:szCs w:val="24"/>
        </w:rPr>
        <w:t xml:space="preserve"> z wykorzystaniem </w:t>
      </w:r>
      <w:r w:rsidRPr="5FDB76CA" w:rsidR="000F5781">
        <w:rPr>
          <w:rFonts w:ascii="Times New Roman" w:hAnsi="Times New Roman" w:cs="Times New Roman"/>
          <w:sz w:val="24"/>
          <w:szCs w:val="24"/>
        </w:rPr>
        <w:t>produktów recyklingowych</w:t>
      </w:r>
    </w:p>
    <w:p w:rsidRPr="00BF047F" w:rsidR="00BF047F" w:rsidP="5FDB76CA" w:rsidRDefault="00BF047F" w14:paraId="4092D5D0" w14:textId="615857BC">
      <w:pPr>
        <w:numPr>
          <w:ilvl w:val="0"/>
          <w:numId w:val="25"/>
        </w:numPr>
        <w:spacing w:line="276" w:lineRule="auto"/>
        <w:ind w:left="993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5FDB76CA">
        <w:rPr>
          <w:rFonts w:ascii="Times New Roman" w:hAnsi="Times New Roman" w:cs="Times New Roman"/>
          <w:sz w:val="24"/>
          <w:szCs w:val="24"/>
        </w:rPr>
        <w:t>klasy 4-8: infografika z wykorzystaniem  zdjęć</w:t>
      </w:r>
      <w:r w:rsidRPr="5FDB76CA" w:rsidR="68EB91C2">
        <w:rPr>
          <w:rFonts w:ascii="Times New Roman" w:hAnsi="Times New Roman" w:cs="Times New Roman"/>
          <w:sz w:val="24"/>
          <w:szCs w:val="24"/>
        </w:rPr>
        <w:t xml:space="preserve"> własnego autorstwa</w:t>
      </w:r>
    </w:p>
    <w:p w:rsidRPr="000F5781" w:rsidR="003F1B60" w:rsidP="5FDB76CA" w:rsidRDefault="00BF047F" w14:paraId="4E20E6CA" w14:textId="6A8BEDAC">
      <w:pPr>
        <w:numPr>
          <w:ilvl w:val="0"/>
          <w:numId w:val="25"/>
        </w:numPr>
        <w:spacing w:line="276" w:lineRule="auto"/>
        <w:ind w:left="993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5FDB76CA">
        <w:rPr>
          <w:rFonts w:ascii="Times New Roman" w:hAnsi="Times New Roman" w:cs="Times New Roman"/>
          <w:sz w:val="24"/>
          <w:szCs w:val="24"/>
        </w:rPr>
        <w:t>klasy ponadpodstawowe: 30 sekundowy fil</w:t>
      </w:r>
      <w:r w:rsidRPr="5FDB76CA" w:rsidR="4E811A76">
        <w:rPr>
          <w:rFonts w:ascii="Times New Roman" w:hAnsi="Times New Roman" w:cs="Times New Roman"/>
          <w:sz w:val="24"/>
          <w:szCs w:val="24"/>
        </w:rPr>
        <w:t>m (typu rolka)</w:t>
      </w:r>
    </w:p>
    <w:p w:rsidRPr="00EC1F33" w:rsidR="003F1B60" w:rsidP="00DC2820" w:rsidRDefault="00213FCB" w14:paraId="09678629" w14:textId="77777777">
      <w:pPr>
        <w:pStyle w:val="Akapitzlist"/>
        <w:numPr>
          <w:ilvl w:val="0"/>
          <w:numId w:val="13"/>
        </w:numPr>
        <w:spacing w:line="276" w:lineRule="auto"/>
        <w:ind w:left="709" w:right="363" w:hanging="283"/>
        <w:rPr>
          <w:rFonts w:ascii="Times New Roman" w:hAnsi="Times New Roman" w:eastAsia="Times New Roman" w:cs="Times New Roman"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sz w:val="24"/>
          <w:szCs w:val="24"/>
        </w:rPr>
        <w:t>Każdy</w:t>
      </w:r>
      <w:r w:rsidRPr="00EC1F33" w:rsidR="00A60243">
        <w:rPr>
          <w:rFonts w:ascii="Times New Roman" w:hAnsi="Times New Roman" w:eastAsia="Times New Roman" w:cs="Times New Roman"/>
          <w:sz w:val="24"/>
          <w:szCs w:val="24"/>
        </w:rPr>
        <w:t xml:space="preserve"> uczestnik może zgłosić </w:t>
      </w:r>
      <w:r w:rsidRPr="00EC1F33" w:rsidR="00BA4232">
        <w:rPr>
          <w:rFonts w:ascii="Times New Roman" w:hAnsi="Times New Roman" w:eastAsia="Times New Roman" w:cs="Times New Roman"/>
          <w:sz w:val="24"/>
          <w:szCs w:val="24"/>
        </w:rPr>
        <w:t xml:space="preserve">do konkursu </w:t>
      </w:r>
      <w:r w:rsidRPr="00EC1F33">
        <w:rPr>
          <w:rFonts w:ascii="Times New Roman" w:hAnsi="Times New Roman" w:eastAsia="Times New Roman" w:cs="Times New Roman"/>
          <w:sz w:val="24"/>
          <w:szCs w:val="24"/>
        </w:rPr>
        <w:t>jedn</w:t>
      </w:r>
      <w:r w:rsidRPr="00EC1F33" w:rsidR="61BBC3B3">
        <w:rPr>
          <w:rFonts w:ascii="Times New Roman" w:hAnsi="Times New Roman" w:eastAsia="Times New Roman" w:cs="Times New Roman"/>
          <w:sz w:val="24"/>
          <w:szCs w:val="24"/>
        </w:rPr>
        <w:t>ą</w:t>
      </w:r>
      <w:r w:rsidRPr="00EC1F33" w:rsidR="009D73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C1F33" w:rsidR="46A2DA90">
        <w:rPr>
          <w:rFonts w:ascii="Times New Roman" w:hAnsi="Times New Roman" w:eastAsia="Times New Roman" w:cs="Times New Roman"/>
          <w:sz w:val="24"/>
          <w:szCs w:val="24"/>
        </w:rPr>
        <w:t>pracę</w:t>
      </w:r>
      <w:r w:rsidRPr="00EC1F33" w:rsidR="003F1B60">
        <w:rPr>
          <w:rFonts w:ascii="Times New Roman" w:hAnsi="Times New Roman" w:eastAsia="Times New Roman" w:cs="Times New Roman"/>
          <w:sz w:val="24"/>
          <w:szCs w:val="24"/>
        </w:rPr>
        <w:t>, która nie była wcześniej przedmiotem postępowania w żadnym innym konkursie.</w:t>
      </w:r>
    </w:p>
    <w:p w:rsidRPr="00EC1F33" w:rsidR="00BA4232" w:rsidP="00DC2820" w:rsidRDefault="00BA4232" w14:paraId="33F43F63" w14:textId="36E7F751">
      <w:pPr>
        <w:numPr>
          <w:ilvl w:val="0"/>
          <w:numId w:val="13"/>
        </w:numPr>
        <w:spacing w:line="276" w:lineRule="auto"/>
        <w:ind w:left="567" w:right="363" w:hanging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sz w:val="24"/>
          <w:szCs w:val="24"/>
        </w:rPr>
        <w:t xml:space="preserve">Organizator nie zapewnia materiałów i środków do </w:t>
      </w:r>
      <w:r w:rsidRPr="00EC1F33" w:rsidR="00A60243">
        <w:rPr>
          <w:rFonts w:ascii="Times New Roman" w:hAnsi="Times New Roman" w:eastAsia="Times New Roman" w:cs="Times New Roman"/>
          <w:sz w:val="24"/>
          <w:szCs w:val="24"/>
        </w:rPr>
        <w:t xml:space="preserve">wykonania </w:t>
      </w:r>
      <w:r w:rsidRPr="00EC1F33" w:rsidR="003F1B60">
        <w:rPr>
          <w:rFonts w:ascii="Times New Roman" w:hAnsi="Times New Roman" w:eastAsia="Times New Roman" w:cs="Times New Roman"/>
          <w:sz w:val="24"/>
          <w:szCs w:val="24"/>
        </w:rPr>
        <w:t>prac.</w:t>
      </w:r>
    </w:p>
    <w:p w:rsidRPr="00EC1F33" w:rsidR="00BA4232" w:rsidP="114AC74F" w:rsidRDefault="00852FFF" w14:paraId="5E1772D2" w14:textId="4A4ED24C">
      <w:pPr>
        <w:numPr>
          <w:ilvl w:val="0"/>
          <w:numId w:val="13"/>
        </w:numPr>
        <w:spacing w:line="276" w:lineRule="auto"/>
        <w:ind w:left="709" w:right="363" w:hanging="283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14AC74F" w:rsidR="00852FFF">
        <w:rPr>
          <w:rFonts w:ascii="Times New Roman" w:hAnsi="Times New Roman" w:eastAsia="Times New Roman" w:cs="Times New Roman"/>
          <w:sz w:val="24"/>
          <w:szCs w:val="24"/>
        </w:rPr>
        <w:t xml:space="preserve">Zdjęcia </w:t>
      </w:r>
      <w:r w:rsidRPr="114AC74F" w:rsidR="006F77D4">
        <w:rPr>
          <w:rFonts w:ascii="Times New Roman" w:hAnsi="Times New Roman" w:eastAsia="Times New Roman" w:cs="Times New Roman"/>
          <w:sz w:val="24"/>
          <w:szCs w:val="24"/>
        </w:rPr>
        <w:t>prac</w:t>
      </w:r>
      <w:r w:rsidRPr="114AC74F" w:rsidR="00E10033">
        <w:rPr>
          <w:rFonts w:ascii="Times New Roman" w:hAnsi="Times New Roman" w:eastAsia="Times New Roman" w:cs="Times New Roman"/>
          <w:sz w:val="24"/>
          <w:szCs w:val="24"/>
        </w:rPr>
        <w:t>, infografiki lub filmiki należy dołączyć do</w:t>
      </w:r>
      <w:r w:rsidRPr="114AC74F" w:rsidR="00CC1A65">
        <w:rPr>
          <w:rFonts w:ascii="Times New Roman" w:hAnsi="Times New Roman" w:eastAsia="Times New Roman" w:cs="Times New Roman"/>
          <w:sz w:val="24"/>
          <w:szCs w:val="24"/>
        </w:rPr>
        <w:t xml:space="preserve"> formularz</w:t>
      </w:r>
      <w:r w:rsidRPr="114AC74F" w:rsidR="00E10033">
        <w:rPr>
          <w:rFonts w:ascii="Times New Roman" w:hAnsi="Times New Roman" w:eastAsia="Times New Roman" w:cs="Times New Roman"/>
          <w:sz w:val="24"/>
          <w:szCs w:val="24"/>
        </w:rPr>
        <w:t>a zgłoszeniowego dostępnego pod adresem:</w:t>
      </w:r>
      <w:r w:rsidRPr="114AC74F" w:rsidR="00CC1A6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aa7e429da4a44d72">
        <w:r w:rsidRPr="114AC74F" w:rsidR="2603CC6F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https://formularze.us.edu.pl/form/index/5780</w:t>
        </w:r>
      </w:hyperlink>
    </w:p>
    <w:p w:rsidRPr="00EC1F33" w:rsidR="00BA4232" w:rsidP="00DC2820" w:rsidRDefault="00BA4232" w14:paraId="7D4C4AF1" w14:textId="2AF42D7E">
      <w:pPr>
        <w:numPr>
          <w:ilvl w:val="3"/>
          <w:numId w:val="13"/>
        </w:numPr>
        <w:tabs>
          <w:tab w:val="left" w:pos="426"/>
        </w:tabs>
        <w:spacing w:line="276" w:lineRule="auto"/>
        <w:ind w:left="709" w:right="363"/>
        <w:rPr>
          <w:rFonts w:ascii="Times New Roman" w:hAnsi="Times New Roman" w:eastAsia="Times New Roman" w:cs="Times New Roman"/>
          <w:i/>
          <w:iCs/>
          <w:sz w:val="16"/>
          <w:szCs w:val="16"/>
        </w:rPr>
      </w:pPr>
      <w:r w:rsidRPr="00EC1F33">
        <w:rPr>
          <w:rFonts w:ascii="Times New Roman" w:hAnsi="Times New Roman" w:eastAsia="Times New Roman" w:cs="Times New Roman"/>
          <w:sz w:val="24"/>
          <w:szCs w:val="24"/>
        </w:rPr>
        <w:t>Warunkiem udziału w konkursie jest zapoznanie się i akceptacja niniejszego regulaminu, który dostępny</w:t>
      </w:r>
      <w:r w:rsidRPr="00EC1F33" w:rsidR="00A73A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C1F33">
        <w:rPr>
          <w:rFonts w:ascii="Times New Roman" w:hAnsi="Times New Roman" w:eastAsia="Times New Roman" w:cs="Times New Roman"/>
          <w:sz w:val="24"/>
          <w:szCs w:val="24"/>
        </w:rPr>
        <w:t>jest na stronie internetowej</w:t>
      </w:r>
      <w:r w:rsidRPr="00EC1F33" w:rsidR="002624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11">
        <w:r w:rsidRPr="004535E4" w:rsidR="004535E4">
          <w:rPr>
            <w:rStyle w:val="Hipercze"/>
            <w:rFonts w:ascii="Times New Roman" w:hAnsi="Times New Roman" w:cs="Times New Roman"/>
            <w:sz w:val="24"/>
            <w:szCs w:val="24"/>
          </w:rPr>
          <w:t>https://us.edu.pl/instytut/ibbios/noc-biologow</w:t>
        </w:r>
      </w:hyperlink>
      <w:r w:rsidRPr="00EC1F33" w:rsidR="0026248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A7756" w:rsidP="00DC2820" w:rsidRDefault="00E10033" w14:paraId="7689782A" w14:textId="77777777">
      <w:pPr>
        <w:pStyle w:val="Akapitzlist"/>
        <w:numPr>
          <w:ilvl w:val="0"/>
          <w:numId w:val="13"/>
        </w:numPr>
        <w:spacing w:after="160" w:line="276" w:lineRule="auto"/>
        <w:ind w:left="709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4D22">
        <w:rPr>
          <w:rFonts w:ascii="Times New Roman" w:hAnsi="Times New Roman" w:cs="Times New Roman"/>
          <w:sz w:val="24"/>
          <w:szCs w:val="24"/>
        </w:rPr>
        <w:t>Dane osobowe U</w:t>
      </w:r>
      <w:r>
        <w:rPr>
          <w:rFonts w:ascii="Times New Roman" w:hAnsi="Times New Roman" w:cs="Times New Roman"/>
          <w:sz w:val="24"/>
          <w:szCs w:val="24"/>
        </w:rPr>
        <w:t>czestników</w:t>
      </w:r>
      <w:r w:rsidRPr="00E24D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Pr="00E24D22">
        <w:rPr>
          <w:rFonts w:ascii="Times New Roman" w:hAnsi="Times New Roman" w:cs="Times New Roman"/>
          <w:sz w:val="24"/>
          <w:szCs w:val="24"/>
        </w:rPr>
        <w:t xml:space="preserve">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oraz Polityką Bezpieczeństwa Informacji w Uniwersytecie Śląskim w </w:t>
      </w:r>
      <w:r w:rsidRPr="00E24D22">
        <w:rPr>
          <w:rFonts w:ascii="Times New Roman" w:hAnsi="Times New Roman" w:cs="Times New Roman"/>
          <w:sz w:val="24"/>
          <w:szCs w:val="24"/>
        </w:rPr>
        <w:t xml:space="preserve">Katowicach, wprowadzonej zarządzeniem nr 153 Rektora UŚ z dnia 15 października 2018, z późn. zm. </w:t>
      </w:r>
    </w:p>
    <w:p w:rsidR="002A7756" w:rsidP="00DC2820" w:rsidRDefault="00E10033" w14:paraId="33CD9608" w14:textId="77777777">
      <w:pPr>
        <w:pStyle w:val="Akapitzlist"/>
        <w:numPr>
          <w:ilvl w:val="0"/>
          <w:numId w:val="13"/>
        </w:numPr>
        <w:spacing w:after="160" w:line="276" w:lineRule="auto"/>
        <w:ind w:left="709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7756">
        <w:rPr>
          <w:rFonts w:ascii="Times New Roman" w:hAnsi="Times New Roman" w:cs="Times New Roman"/>
          <w:sz w:val="24"/>
          <w:szCs w:val="24"/>
        </w:rPr>
        <w:t>Klauzula informacyjna RODO wraz z oświadczeniami o wyrażeniu zgody stanowi załącznik do niniejszego Regulaminu.</w:t>
      </w:r>
    </w:p>
    <w:p w:rsidR="002A7756" w:rsidP="00DC2820" w:rsidRDefault="00E10033" w14:paraId="7EBC913F" w14:textId="215BF877">
      <w:pPr>
        <w:pStyle w:val="Akapitzlist"/>
        <w:numPr>
          <w:ilvl w:val="0"/>
          <w:numId w:val="13"/>
        </w:numPr>
        <w:spacing w:after="160" w:line="276" w:lineRule="auto"/>
        <w:ind w:left="709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7756">
        <w:rPr>
          <w:rFonts w:ascii="Times New Roman" w:hAnsi="Times New Roman" w:cs="Times New Roman"/>
          <w:sz w:val="24"/>
          <w:szCs w:val="24"/>
        </w:rPr>
        <w:t xml:space="preserve">Ponieważ Uczestnikami Konkursu są dzieci i młodzież, czyli osoby niepełnoletnie, do uczestnictwa w Konkursie wymagana jest zgoda rodzica/opiekuna prawnego na przetwarzanie jego danych osobowych. </w:t>
      </w:r>
      <w:r w:rsidRPr="00EC1F33" w:rsidR="002A7756">
        <w:rPr>
          <w:rFonts w:ascii="Times New Roman" w:hAnsi="Times New Roman" w:cs="Times New Roman"/>
          <w:sz w:val="24"/>
          <w:szCs w:val="24"/>
        </w:rPr>
        <w:t xml:space="preserve">Skan lub zdjęcie podpisanego oświadczenia należy dostarczyć wraz </w:t>
      </w:r>
      <w:r w:rsidR="002A7756">
        <w:rPr>
          <w:rFonts w:ascii="Times New Roman" w:hAnsi="Times New Roman" w:cs="Times New Roman"/>
          <w:sz w:val="24"/>
          <w:szCs w:val="24"/>
        </w:rPr>
        <w:t>z formularzem zgłoszeniowym.</w:t>
      </w:r>
    </w:p>
    <w:p w:rsidRPr="002A7756" w:rsidR="002A7756" w:rsidP="00DC2820" w:rsidRDefault="00BA4232" w14:paraId="03576BE9" w14:textId="77777777">
      <w:pPr>
        <w:pStyle w:val="Akapitzlist"/>
        <w:numPr>
          <w:ilvl w:val="0"/>
          <w:numId w:val="13"/>
        </w:numPr>
        <w:spacing w:after="160" w:line="276" w:lineRule="auto"/>
        <w:ind w:left="709" w:right="36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7756">
        <w:rPr>
          <w:rFonts w:ascii="Times New Roman" w:hAnsi="Times New Roman" w:eastAsia="Times New Roman" w:cs="Times New Roman"/>
          <w:sz w:val="24"/>
          <w:szCs w:val="24"/>
        </w:rPr>
        <w:t>Wyżej wymienione dokumenty dostępne są na stronie internetowej</w:t>
      </w:r>
      <w:r w:rsidRPr="002A7756" w:rsidR="002624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12">
        <w:r w:rsidRPr="002A7756" w:rsidR="004535E4">
          <w:rPr>
            <w:rStyle w:val="Hipercze"/>
            <w:rFonts w:ascii="Times New Roman" w:hAnsi="Times New Roman" w:cs="Times New Roman"/>
            <w:sz w:val="24"/>
            <w:szCs w:val="24"/>
          </w:rPr>
          <w:t>https://us.edu.pl/instytut/ibbios/noc-biologow</w:t>
        </w:r>
      </w:hyperlink>
      <w:r w:rsidRPr="002A7756" w:rsidR="00262482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2A7756" w:rsidR="0041739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A7756" w:rsidR="004535E4" w:rsidP="00DC2820" w:rsidRDefault="00B15762" w14:paraId="03C7384F" w14:textId="444AC1FF">
      <w:pPr>
        <w:pStyle w:val="Akapitzlist"/>
        <w:numPr>
          <w:ilvl w:val="0"/>
          <w:numId w:val="13"/>
        </w:numPr>
        <w:tabs>
          <w:tab w:val="left" w:pos="4920"/>
        </w:tabs>
        <w:spacing w:after="160" w:line="276" w:lineRule="auto"/>
        <w:ind w:left="851" w:right="363" w:hanging="42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 w:rsidRPr="002A77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Zgłoszenie może zostać nadesłane zbiorczo lub indywidualnie przez opiekuna grupy w przypadku ucznia lub rodzica/opiekuna prawnego</w:t>
      </w:r>
      <w:r w:rsidR="002A77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535E4" w:rsidP="00DC2820" w:rsidRDefault="004535E4" w14:paraId="68A787C3" w14:textId="77777777">
      <w:pPr>
        <w:tabs>
          <w:tab w:val="left" w:pos="4920"/>
        </w:tabs>
        <w:spacing w:line="276" w:lineRule="auto"/>
        <w:ind w:left="851" w:right="363" w:hanging="42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EC1F33" w:rsidR="004535E4" w:rsidP="00DC2820" w:rsidRDefault="004535E4" w14:paraId="4F4EBFD8" w14:textId="77777777">
      <w:pPr>
        <w:tabs>
          <w:tab w:val="left" w:pos="4920"/>
        </w:tabs>
        <w:spacing w:line="276" w:lineRule="auto"/>
        <w:ind w:left="851" w:right="363" w:hanging="42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EC1F33" w:rsidR="00BA4232" w:rsidP="00DC2820" w:rsidRDefault="00FC777C" w14:paraId="286014C0" w14:textId="2B8CFD87">
      <w:pPr>
        <w:tabs>
          <w:tab w:val="left" w:pos="4920"/>
        </w:tabs>
        <w:spacing w:line="276" w:lineRule="auto"/>
        <w:ind w:right="363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EC1F33">
        <w:rPr>
          <w:rFonts w:ascii="Times New Roman" w:hAnsi="Times New Roman" w:eastAsia="Times New Roman" w:cs="Times New Roman"/>
          <w:b/>
          <w:sz w:val="24"/>
          <w:szCs w:val="24"/>
        </w:rPr>
        <w:t xml:space="preserve">§ </w:t>
      </w:r>
      <w:r w:rsidRPr="00EC1F33" w:rsidR="00A73A96">
        <w:rPr>
          <w:rFonts w:ascii="Times New Roman" w:hAnsi="Times New Roman" w:eastAsia="Times New Roman" w:cs="Times New Roman"/>
          <w:b/>
          <w:sz w:val="24"/>
          <w:szCs w:val="24"/>
        </w:rPr>
        <w:t>3</w:t>
      </w:r>
    </w:p>
    <w:p w:rsidRPr="0088360F" w:rsidR="00BA4232" w:rsidP="00DC2820" w:rsidRDefault="00BA4232" w14:paraId="44EAFD9C" w14:textId="77777777">
      <w:pPr>
        <w:spacing w:line="276" w:lineRule="auto"/>
        <w:ind w:right="363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Pr="003573C0" w:rsidR="003573C0" w:rsidP="114AC74F" w:rsidRDefault="00185EFA" w14:paraId="05728D3C" w14:textId="0D6D36E4">
      <w:pPr>
        <w:pStyle w:val="NormalnyWeb"/>
        <w:numPr>
          <w:ilvl w:val="0"/>
          <w:numId w:val="14"/>
        </w:numPr>
        <w:spacing w:before="0" w:beforeAutospacing="off" w:after="0" w:afterAutospacing="off" w:line="276" w:lineRule="auto"/>
        <w:ind w:right="363"/>
        <w:jc w:val="both"/>
        <w:rPr>
          <w:b w:val="0"/>
          <w:bCs w:val="0"/>
        </w:rPr>
      </w:pPr>
      <w:r w:rsidRPr="114AC74F" w:rsidR="00185EFA">
        <w:rPr>
          <w:rStyle w:val="Pogrubienie"/>
          <w:b w:val="0"/>
          <w:bCs w:val="0"/>
        </w:rPr>
        <w:t>P</w:t>
      </w:r>
      <w:r w:rsidR="003573C0">
        <w:rPr>
          <w:b w:val="0"/>
          <w:bCs w:val="0"/>
        </w:rPr>
        <w:t>r</w:t>
      </w:r>
      <w:r w:rsidR="003573C0">
        <w:rPr>
          <w:b w:val="0"/>
          <w:bCs w:val="0"/>
        </w:rPr>
        <w:t xml:space="preserve">ace nadesłane w ramach konkursu będą oceniane zgodnie z dwuetapowym procesem oceny, w </w:t>
      </w:r>
      <w:r w:rsidR="247835A1">
        <w:rPr>
          <w:b w:val="0"/>
          <w:bCs w:val="0"/>
        </w:rPr>
        <w:t>przypadku,</w:t>
      </w:r>
      <w:r w:rsidR="003573C0">
        <w:rPr>
          <w:b w:val="0"/>
          <w:bCs w:val="0"/>
        </w:rPr>
        <w:t xml:space="preserve"> gdy w danej kategorii zostanie zgłoszonych co najmniej 20 prac.</w:t>
      </w:r>
    </w:p>
    <w:p w:rsidR="00DC2820" w:rsidP="114AC74F" w:rsidRDefault="00185EFA" w14:paraId="690D0516" w14:textId="2AB1E387">
      <w:pPr>
        <w:pStyle w:val="NormalnyWeb"/>
        <w:spacing w:before="0" w:beforeAutospacing="off" w:after="0" w:afterAutospacing="off" w:line="276" w:lineRule="auto"/>
        <w:ind w:left="740" w:right="363"/>
        <w:jc w:val="both"/>
        <w:rPr>
          <w:rStyle w:val="Pogrubienie"/>
          <w:b w:val="1"/>
          <w:bCs w:val="1"/>
        </w:rPr>
      </w:pPr>
      <w:r w:rsidRPr="114AC74F" w:rsidR="00185EFA">
        <w:rPr>
          <w:rStyle w:val="Pogrubienie"/>
          <w:b w:val="1"/>
          <w:bCs w:val="1"/>
        </w:rPr>
        <w:t>Etap I – Głosowanie społecznościowe na platformie Facebook</w:t>
      </w:r>
    </w:p>
    <w:p w:rsidRPr="00DC2820" w:rsidR="00185EFA" w:rsidP="114AC74F" w:rsidRDefault="00185EFA" w14:paraId="5885816F" w14:textId="47D7794E">
      <w:pPr>
        <w:pStyle w:val="NormalnyWeb"/>
        <w:spacing w:before="0" w:beforeAutospacing="off" w:after="0" w:afterAutospacing="off" w:line="276" w:lineRule="auto"/>
        <w:ind w:left="740" w:right="363"/>
        <w:jc w:val="both"/>
        <w:rPr>
          <w:b w:val="0"/>
          <w:bCs w:val="0"/>
        </w:rPr>
      </w:pPr>
      <w:r w:rsidR="00185EFA">
        <w:rPr>
          <w:b w:val="0"/>
          <w:bCs w:val="0"/>
        </w:rPr>
        <w:t xml:space="preserve">a) Wszystkie zgłoszone prace, które spełniają kryteria formalne opisane w niniejszym regulaminie, zostaną opublikowane </w:t>
      </w:r>
      <w:r w:rsidR="00743609">
        <w:rPr>
          <w:b w:val="0"/>
          <w:bCs w:val="0"/>
        </w:rPr>
        <w:t xml:space="preserve">za </w:t>
      </w:r>
      <w:bookmarkStart w:name="_GoBack" w:id="0"/>
      <w:bookmarkEnd w:id="0"/>
      <w:r w:rsidR="00185EFA">
        <w:rPr>
          <w:b w:val="0"/>
          <w:bCs w:val="0"/>
        </w:rPr>
        <w:t>pomocą profili UŚ w mediach społecznościowych.</w:t>
      </w:r>
      <w:r>
        <w:br/>
      </w:r>
      <w:r w:rsidR="00185EFA">
        <w:rPr>
          <w:b w:val="0"/>
          <w:bCs w:val="0"/>
        </w:rPr>
        <w:t>b) Społeczność Facebook będzie mogła ocenić prace poprzez głosowanie w formie kliknięcia opcji „Lubię to” lub innych reakcji dostępnych pod postami z pracami konkursowymi.</w:t>
      </w:r>
      <w:r>
        <w:br/>
      </w:r>
      <w:r w:rsidR="00185EFA">
        <w:rPr>
          <w:b w:val="0"/>
          <w:bCs w:val="0"/>
        </w:rPr>
        <w:t xml:space="preserve">c) Do drugiego etapu wyłonionych zostanie po dziesięć prac z każdej kategorii wiekowej. </w:t>
      </w:r>
    </w:p>
    <w:p w:rsidRPr="00185EFA" w:rsidR="00185EFA" w:rsidP="114AC74F" w:rsidRDefault="00185EFA" w14:paraId="0F187BFA" w14:textId="77777777">
      <w:pPr>
        <w:pStyle w:val="Akapitzlist"/>
        <w:spacing w:line="276" w:lineRule="auto"/>
        <w:ind w:left="740" w:right="363"/>
        <w:jc w:val="both"/>
        <w:rPr>
          <w:rStyle w:val="Pogrubienie"/>
          <w:rFonts w:ascii="Times New Roman" w:hAnsi="Times New Roman" w:cs="Times New Roman"/>
          <w:b w:val="1"/>
          <w:bCs w:val="1"/>
          <w:sz w:val="24"/>
          <w:szCs w:val="24"/>
        </w:rPr>
      </w:pPr>
      <w:r w:rsidRPr="114AC74F" w:rsidR="00185EFA">
        <w:rPr>
          <w:rStyle w:val="Pogrubienie"/>
          <w:rFonts w:ascii="Times New Roman" w:hAnsi="Times New Roman" w:cs="Times New Roman"/>
          <w:b w:val="1"/>
          <w:bCs w:val="1"/>
          <w:sz w:val="24"/>
          <w:szCs w:val="24"/>
        </w:rPr>
        <w:t>Etap II – Ocena przez Komisję Konkursową</w:t>
      </w:r>
    </w:p>
    <w:p w:rsidR="00185EFA" w:rsidP="00DC2820" w:rsidRDefault="00185EFA" w14:paraId="363B4E17" w14:textId="34F9A66A">
      <w:pPr>
        <w:pStyle w:val="Akapitzlist"/>
        <w:spacing w:line="276" w:lineRule="auto"/>
        <w:ind w:left="740" w:right="36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114AC74F" w:rsidR="00185EF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Pięcioosobowa </w:t>
      </w:r>
      <w:r w:rsidRPr="114AC74F" w:rsidR="00185E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Komisja Konkursowa, </w:t>
      </w:r>
      <w:r w:rsidRPr="114AC74F" w:rsidR="00185E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powołana przez Koordynatorów XIV Nocy Biologów 2025 na Wydziale Nauk Przyrodniczych Uniwersytetu Śląskiego w Katowicach</w:t>
      </w:r>
      <w:r w:rsidRPr="114AC74F" w:rsidR="00185EFA">
        <w:rPr>
          <w:rFonts w:ascii="Times New Roman" w:hAnsi="Times New Roman" w:cs="Times New Roman"/>
          <w:b w:val="0"/>
          <w:bCs w:val="0"/>
          <w:sz w:val="24"/>
          <w:szCs w:val="24"/>
        </w:rPr>
        <w:t>, dokona oceny wybranych prac według kryteriów określonych w regulaminie</w:t>
      </w:r>
    </w:p>
    <w:p w:rsidRPr="003573C0" w:rsidR="003573C0" w:rsidP="114AC74F" w:rsidRDefault="003573C0" w14:paraId="753F44F3" w14:textId="77777777">
      <w:pPr>
        <w:pStyle w:val="NormalnyWeb"/>
        <w:numPr>
          <w:ilvl w:val="0"/>
          <w:numId w:val="14"/>
        </w:numPr>
        <w:spacing w:before="0" w:beforeAutospacing="off" w:after="0" w:afterAutospacing="off" w:line="276" w:lineRule="auto"/>
        <w:ind w:right="363"/>
        <w:jc w:val="both"/>
        <w:rPr>
          <w:b w:val="1"/>
          <w:bCs w:val="1"/>
        </w:rPr>
      </w:pPr>
      <w:r w:rsidR="003573C0">
        <w:rPr>
          <w:b w:val="0"/>
          <w:bCs w:val="0"/>
        </w:rPr>
        <w:t>Jeś</w:t>
      </w:r>
      <w:r w:rsidR="003573C0">
        <w:rPr/>
        <w:t>li liczba zgłoszonych prac w danej kategorii nie osiągnie wymaganego minimum, ocena przeprowadzana będzie jednopoziomowo, przez wyznaczone jury zgodnie z zasadami określonymi w regulaminie.</w:t>
      </w:r>
    </w:p>
    <w:p w:rsidRPr="00185EFA" w:rsidR="003F1B60" w:rsidP="00DC2820" w:rsidRDefault="00C44DD8" w14:paraId="4FD0F460" w14:textId="3AAA23BA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85EFA">
        <w:rPr>
          <w:rFonts w:ascii="Times New Roman" w:hAnsi="Times New Roman" w:eastAsia="Times New Roman" w:cs="Times New Roman"/>
          <w:sz w:val="24"/>
          <w:szCs w:val="24"/>
        </w:rPr>
        <w:t xml:space="preserve">Ocena prac w drugim etapie przebiegać będzie </w:t>
      </w:r>
      <w:r w:rsidRPr="00185EFA" w:rsidR="003F1B60">
        <w:rPr>
          <w:rFonts w:ascii="Times New Roman" w:hAnsi="Times New Roman" w:eastAsia="Times New Roman" w:cs="Times New Roman"/>
          <w:sz w:val="24"/>
          <w:szCs w:val="24"/>
        </w:rPr>
        <w:t>wg następujących kryteriów:</w:t>
      </w:r>
    </w:p>
    <w:p w:rsidRPr="00185EFA" w:rsidR="00C44DD8" w:rsidP="00DC2820" w:rsidRDefault="00C44DD8" w14:paraId="5BAD0AA0" w14:textId="158C3915">
      <w:pPr>
        <w:pStyle w:val="NormalnyWeb"/>
        <w:spacing w:before="0" w:beforeAutospacing="0" w:after="0" w:afterAutospacing="0" w:line="276" w:lineRule="auto"/>
        <w:ind w:left="851" w:right="363" w:hanging="142"/>
        <w:jc w:val="both"/>
        <w:rPr>
          <w:u w:val="single"/>
        </w:rPr>
      </w:pPr>
      <w:r w:rsidRPr="00185EFA">
        <w:rPr>
          <w:u w:val="single"/>
        </w:rPr>
        <w:t>a) Ocena kreatywności w skali 1-5 punktów</w:t>
      </w:r>
    </w:p>
    <w:p w:rsidRPr="00185EFA" w:rsidR="00C44DD8" w:rsidP="00DC2820" w:rsidRDefault="00C44DD8" w14:paraId="46A28444" w14:textId="77777777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b/>
        </w:rPr>
      </w:pPr>
      <w:r w:rsidRPr="00185EFA">
        <w:t>Ocena kreatywności uwzględnia innowacyjność, oryginalność oraz realny potencjał zaprezentowanych rozwiązań.</w:t>
      </w:r>
    </w:p>
    <w:p w:rsidR="00C44DD8" w:rsidP="00DC2820" w:rsidRDefault="00C44DD8" w14:paraId="22AB8641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 xml:space="preserve">1 – Bardzo słaba kreatywność: Praca nie wykazuje żadnej oryginalności ani pomysłowości. </w:t>
      </w:r>
    </w:p>
    <w:p w:rsidR="00C44DD8" w:rsidP="00DC2820" w:rsidRDefault="00C44DD8" w14:paraId="25127A33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2 – Słaba kreatywność: Pomysły są nieco oryginalne, ale wciąż powielają popularne podejścia do ochrony środowiska.</w:t>
      </w:r>
    </w:p>
    <w:p w:rsidR="00C44DD8" w:rsidP="00DC2820" w:rsidRDefault="00C44DD8" w14:paraId="2C9B5A8A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3 – Średnia kreatywność: Praca pokazuje pewien poziom oryginalności i innowacyjności, ale nie jest w pełni przełomowa.</w:t>
      </w:r>
    </w:p>
    <w:p w:rsidR="00C44DD8" w:rsidP="00DC2820" w:rsidRDefault="00C44DD8" w14:paraId="465F7D02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4 – Dobra kreatywność: Praca zawiera oryginalne i interesujące rozwiązania, które wyróżniają się spośród innych propozycji.</w:t>
      </w:r>
    </w:p>
    <w:p w:rsidR="00C44DD8" w:rsidP="00DC2820" w:rsidRDefault="00C44DD8" w14:paraId="301AE184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5 – Bardzo dobra kreatywność: Praca prezentuje wysoce oryginalne, nowatorskie i rewolucyjne pomysły, które mogą zainspirować innych do działania. </w:t>
      </w:r>
    </w:p>
    <w:p w:rsidRPr="002A7756" w:rsidR="00C44DD8" w:rsidP="00DC2820" w:rsidRDefault="00C44DD8" w14:paraId="08D33CA9" w14:textId="3DA259DB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u w:val="single"/>
        </w:rPr>
      </w:pPr>
      <w:r w:rsidRPr="002A7756">
        <w:rPr>
          <w:u w:val="single"/>
        </w:rPr>
        <w:t>b) Estetyka wykonania w skali 1-5 punktów</w:t>
      </w:r>
    </w:p>
    <w:p w:rsidR="00C44DD8" w:rsidP="00DC2820" w:rsidRDefault="00C44DD8" w14:paraId="19D5FC5F" w14:textId="77777777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b/>
        </w:rPr>
      </w:pPr>
      <w:r>
        <w:t xml:space="preserve">Ocena precyzji i jakości technicznej pracy. </w:t>
      </w:r>
    </w:p>
    <w:p w:rsidR="00C44DD8" w:rsidP="00DC2820" w:rsidRDefault="00C44DD8" w14:paraId="6DDAF39F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1 – Niska estetyka wykonania: Techniki i materiały są źle dobrane, co sprawia, że całość jest mało atrakcyjna wizualnie</w:t>
      </w:r>
    </w:p>
    <w:p w:rsidR="00C44DD8" w:rsidP="00DC2820" w:rsidRDefault="00C44DD8" w14:paraId="6E76B49C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2 – Średnia estetyka wykonania: Praca ma widoczne braki w staranności wykonania, a wybór materiałów lub technik może być nieodpowiedni </w:t>
      </w:r>
    </w:p>
    <w:p w:rsidR="00C44DD8" w:rsidP="00DC2820" w:rsidRDefault="00C44DD8" w14:paraId="44387D19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3 – Dobra estetyka wykonania: Praca wykonana poprawnie, ale brakuje jej pełnej staranności.</w:t>
      </w:r>
    </w:p>
    <w:p w:rsidR="00C44DD8" w:rsidP="00DC2820" w:rsidRDefault="00C44DD8" w14:paraId="0F9FA4ED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4 – Bardzo dobra estetyka wykonania: Praca jest starannie wykonana, jednak niektóre detale mogłyby być bardziej dopracowane.</w:t>
      </w:r>
    </w:p>
    <w:p w:rsidRPr="002A7756" w:rsidR="00C44DD8" w:rsidP="00DC2820" w:rsidRDefault="00C44DD8" w14:paraId="02C4F24C" w14:textId="34204912">
      <w:pPr>
        <w:pStyle w:val="NormalnyWeb"/>
        <w:spacing w:before="0" w:beforeAutospacing="0" w:after="0" w:afterAutospacing="0" w:line="276" w:lineRule="auto"/>
        <w:ind w:left="993" w:right="363"/>
        <w:jc w:val="both"/>
      </w:pPr>
      <w:r w:rsidRPr="00C44DD8">
        <w:t>5</w:t>
      </w:r>
      <w:r>
        <w:rPr>
          <w:b/>
        </w:rPr>
        <w:t xml:space="preserve"> </w:t>
      </w:r>
      <w:r>
        <w:t>– Doskonała estetyka wykonania: Praca jest wykonana niezwykle dokładnie, widać dbałość o detale, użyto estetycznych technik i materiałów. </w:t>
      </w:r>
    </w:p>
    <w:p w:rsidR="00DC2820" w:rsidP="00DC2820" w:rsidRDefault="00C44DD8" w14:paraId="69EFAC79" w14:textId="77777777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u w:val="single"/>
        </w:rPr>
      </w:pPr>
      <w:r w:rsidRPr="002A7756">
        <w:rPr>
          <w:u w:val="single"/>
        </w:rPr>
        <w:t>c) Przekaz emocjonalny w skali 1-5 punktów</w:t>
      </w:r>
    </w:p>
    <w:p w:rsidR="00C44DD8" w:rsidP="00DC2820" w:rsidRDefault="00C44DD8" w14:paraId="746B6485" w14:textId="03B3A058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b/>
        </w:rPr>
      </w:pPr>
      <w:r>
        <w:t>Ocena pracy pod kątem jej zdolności do wywoływania emocji, angażowania odbiorcy i inspiracji do działania na rzecz ochrony planety.</w:t>
      </w:r>
    </w:p>
    <w:p w:rsidR="00C44DD8" w:rsidP="00DC2820" w:rsidRDefault="00C44DD8" w14:paraId="31285156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1 – Brak przekazu emocjonalnego: Praca nie angażuje emocjonalnie odbiorcy, pozbawiona elementów motywujących do działań proekologicznych.</w:t>
      </w:r>
    </w:p>
    <w:p w:rsidR="00C44DD8" w:rsidP="00DC2820" w:rsidRDefault="00C44DD8" w14:paraId="2A9F1A4A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2 – Słaby przekaz emocjonalny: Brak spójności między treścią a próbą oddziaływania na emocje odbiorcy związane z ochroną środowiska.</w:t>
      </w:r>
    </w:p>
    <w:p w:rsidR="00C44DD8" w:rsidP="00DC2820" w:rsidRDefault="00C44DD8" w14:paraId="346D0880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 xml:space="preserve">3 – Przekaz umiarkowany: - Treść bardziej edukacyjna niż emocjonalna; praca mogłaby silniej oddziaływać na uczucia odbiorcy wpływając na angażowanie odbiorcy w dbanie o środowisko. </w:t>
      </w:r>
    </w:p>
    <w:p w:rsidR="00C44DD8" w:rsidP="00DC2820" w:rsidRDefault="00C44DD8" w14:paraId="6C568495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4 – Silny przekaz emocjonalny: Motywuje do dbania o przyszłość planety, choć w nieco mniejszym stopniu niż ocena maksymalna.</w:t>
      </w:r>
    </w:p>
    <w:p w:rsidR="00C44DD8" w:rsidP="00DC2820" w:rsidRDefault="00C44DD8" w14:paraId="4980CAC9" w14:textId="4812A7E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5 – Bardzo silny przekaz emocjonalny: Praca głęboko porusza, inspiruje i skłania do refleksji oraz ma pozytywny wpływ na odbiorcę – zachęca do podjęcia działań proekologicznych.</w:t>
      </w:r>
    </w:p>
    <w:p w:rsidRPr="002A7756" w:rsidR="00C44DD8" w:rsidP="00DC2820" w:rsidRDefault="00C44DD8" w14:paraId="1EB89757" w14:textId="1F2FB3FE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u w:val="single"/>
        </w:rPr>
      </w:pPr>
      <w:r w:rsidRPr="002A7756">
        <w:rPr>
          <w:u w:val="single"/>
        </w:rPr>
        <w:t>d) Zgodność pracy z tematem w skali 1-5 punktów</w:t>
      </w:r>
    </w:p>
    <w:p w:rsidR="00C44DD8" w:rsidP="00DC2820" w:rsidRDefault="00C44DD8" w14:paraId="6F5DD88A" w14:textId="40A1B9CA">
      <w:pPr>
        <w:pStyle w:val="NormalnyWeb"/>
        <w:spacing w:before="0" w:beforeAutospacing="0" w:after="0" w:afterAutospacing="0" w:line="276" w:lineRule="auto"/>
        <w:ind w:left="709" w:right="363"/>
        <w:jc w:val="both"/>
      </w:pPr>
      <w:r>
        <w:t>Ocena uwzględnia, w jakim stopniu praca odpowiada na pytanie konkursowe i jak skutecznie porusza kwestie związane z ochroną środowiska, zrównoważonym rozwojem i działaniami na rzecz przyszłości planety.</w:t>
      </w:r>
    </w:p>
    <w:p w:rsidRPr="00C44DD8" w:rsidR="00C44DD8" w:rsidP="00DC2820" w:rsidRDefault="00C44DD8" w14:paraId="703720E6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1 – Niska zgodność z tematem: Praca odbiega od tematu, nie porusza kwestii ochrony środowiska ani działań na rzecz przyszłości planety.</w:t>
      </w:r>
    </w:p>
    <w:p w:rsidR="00C44DD8" w:rsidP="00DC2820" w:rsidRDefault="00C44DD8" w14:paraId="27345502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2 – Średnia zgodność z tematem: Praca w mniejszym stopniu odnosi się do tematu, brakuje precyzyjnych propozycji działań na rzecz ochrony środowiska.</w:t>
      </w:r>
    </w:p>
    <w:p w:rsidR="00C44DD8" w:rsidP="00DC2820" w:rsidRDefault="00C44DD8" w14:paraId="607EAB7D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3 – Dobrze, ale z pewnymi brakami: Praca odpowiada na temat, ale podejście do tematu jest ogólne lub niepełne.</w:t>
      </w:r>
    </w:p>
    <w:p w:rsidR="00C44DD8" w:rsidP="00DC2820" w:rsidRDefault="00C44DD8" w14:paraId="050103A3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  <w:rPr>
          <w:b/>
        </w:rPr>
      </w:pPr>
      <w:r>
        <w:t>4 – Bardzo dobra zgodność z tematem: Praca dobrze odnosi się do tematu, poruszając najważniejsze kwestie związane z ochroną środowiska, choć mogłaby być bardziej szczegółowa w niektórych obszarach.</w:t>
      </w:r>
    </w:p>
    <w:p w:rsidR="00C44DD8" w:rsidP="00DC2820" w:rsidRDefault="00C44DD8" w14:paraId="4E636547" w14:textId="77777777">
      <w:pPr>
        <w:pStyle w:val="NormalnyWeb"/>
        <w:spacing w:before="0" w:beforeAutospacing="0" w:after="0" w:afterAutospacing="0" w:line="276" w:lineRule="auto"/>
        <w:ind w:left="993" w:right="363"/>
        <w:jc w:val="both"/>
      </w:pPr>
      <w:r>
        <w:t>5 – Doskonała zgodność z tematem: Praca w pełni odpowiada na temat i szczegółowo omawia działania na rzecz ochrony planety.</w:t>
      </w:r>
    </w:p>
    <w:p w:rsidR="00C44DD8" w:rsidP="00DC2820" w:rsidRDefault="00C44DD8" w14:paraId="385897C5" w14:textId="77777777">
      <w:pPr>
        <w:pStyle w:val="NormalnyWeb"/>
        <w:spacing w:before="0" w:beforeAutospacing="0" w:after="0" w:afterAutospacing="0" w:line="276" w:lineRule="auto"/>
        <w:ind w:left="709" w:right="363"/>
        <w:jc w:val="both"/>
      </w:pPr>
    </w:p>
    <w:p w:rsidRPr="00C44DD8" w:rsidR="00BA4232" w:rsidP="00DC2820" w:rsidRDefault="00BA4232" w14:paraId="4881EE71" w14:textId="40B105F0">
      <w:pPr>
        <w:pStyle w:val="NormalnyWeb"/>
        <w:spacing w:before="0" w:beforeAutospacing="0" w:after="0" w:afterAutospacing="0" w:line="276" w:lineRule="auto"/>
        <w:ind w:left="709" w:right="363"/>
        <w:jc w:val="both"/>
        <w:rPr>
          <w:b/>
        </w:rPr>
      </w:pPr>
      <w:r w:rsidRPr="00C44DD8">
        <w:rPr>
          <w:u w:val="single"/>
        </w:rPr>
        <w:t xml:space="preserve">Maksymalna liczba punktów możliwa do zdobycia: </w:t>
      </w:r>
      <w:r w:rsidR="00C44DD8">
        <w:rPr>
          <w:u w:val="single"/>
        </w:rPr>
        <w:t>2</w:t>
      </w:r>
      <w:r w:rsidRPr="00C44DD8">
        <w:rPr>
          <w:u w:val="single"/>
        </w:rPr>
        <w:t>0.</w:t>
      </w:r>
    </w:p>
    <w:p w:rsidRPr="00EC1F33" w:rsidR="00BA4232" w:rsidP="00DC2820" w:rsidRDefault="00BA4232" w14:paraId="049F31CB" w14:textId="77777777">
      <w:pPr>
        <w:spacing w:line="276" w:lineRule="auto"/>
        <w:ind w:left="360"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573C0" w:rsidR="000F5781" w:rsidP="00DC2820" w:rsidRDefault="000F5781" w14:paraId="5F1E60CB" w14:textId="4F384949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bookmarkStart w:name="_Hlk120043041" w:id="1"/>
      <w:r w:rsidRPr="003573C0">
        <w:rPr>
          <w:rFonts w:ascii="Times New Roman" w:hAnsi="Times New Roman" w:cs="Times New Roman"/>
          <w:sz w:val="24"/>
          <w:szCs w:val="24"/>
        </w:rPr>
        <w:t>Decyzja powołanej przez Organizatora Komisji Konkursowej jest ostateczna i nie przysługuje od niej odwołanie.</w:t>
      </w:r>
    </w:p>
    <w:p w:rsidRPr="003573C0" w:rsidR="00EC1F33" w:rsidP="00DC2820" w:rsidRDefault="719020C5" w14:paraId="03567993" w14:textId="4B3B6E13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 w:rsidRPr="003573C0">
        <w:rPr>
          <w:rFonts w:ascii="Times New Roman" w:hAnsi="Times New Roman" w:eastAsia="Times New Roman" w:cs="Times New Roman"/>
          <w:sz w:val="24"/>
          <w:szCs w:val="24"/>
        </w:rPr>
        <w:t xml:space="preserve">Konkurs ogłoszony będzie jednorazowo: </w:t>
      </w:r>
      <w:r w:rsidRPr="003573C0" w:rsidR="00C44DD8"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Pr="003573C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grudnia 202</w:t>
      </w:r>
      <w:r w:rsidRPr="003573C0" w:rsidR="00C44DD8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03573C0"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 w:rsidRPr="003573C0">
        <w:rPr>
          <w:rFonts w:ascii="Times New Roman" w:hAnsi="Times New Roman" w:eastAsia="Times New Roman" w:cs="Times New Roman"/>
          <w:b/>
          <w:bCs/>
          <w:sz w:val="24"/>
          <w:szCs w:val="24"/>
        </w:rPr>
        <w:t>roku</w:t>
      </w:r>
    </w:p>
    <w:p w:rsidRPr="00743609" w:rsidR="007F0BC0" w:rsidP="00DC2820" w:rsidRDefault="007F0BC0" w14:paraId="58602753" w14:textId="38917DFB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FDB76CA">
        <w:rPr>
          <w:rFonts w:ascii="Times New Roman" w:hAnsi="Times New Roman" w:eastAsia="Times New Roman" w:cs="Times New Roman"/>
          <w:sz w:val="24"/>
          <w:szCs w:val="24"/>
        </w:rPr>
        <w:t>Termin zgłaszania prac</w:t>
      </w:r>
      <w:r w:rsidRPr="003573C0">
        <w:rPr>
          <w:rFonts w:ascii="Times New Roman" w:hAnsi="Times New Roman" w:eastAsia="Times New Roman" w:cs="Times New Roman"/>
          <w:sz w:val="24"/>
          <w:szCs w:val="24"/>
        </w:rPr>
        <w:t xml:space="preserve"> upływa </w:t>
      </w:r>
      <w:r w:rsidRPr="003573C0" w:rsidR="003573C0">
        <w:rPr>
          <w:rFonts w:ascii="Times New Roman" w:hAnsi="Times New Roman" w:eastAsia="Times New Roman" w:cs="Times New Roman"/>
          <w:b/>
          <w:bCs/>
          <w:sz w:val="24"/>
          <w:szCs w:val="24"/>
        </w:rPr>
        <w:t>10</w:t>
      </w:r>
      <w:r w:rsidRPr="003573C0" w:rsidR="00E839A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stycznia</w:t>
      </w:r>
      <w:r w:rsidRPr="003573C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202</w:t>
      </w:r>
      <w:r w:rsidRPr="003573C0" w:rsidR="00C44DD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 </w:t>
      </w:r>
      <w:r w:rsidRPr="003573C0">
        <w:rPr>
          <w:rFonts w:ascii="Times New Roman" w:hAnsi="Times New Roman" w:eastAsia="Times New Roman" w:cs="Times New Roman"/>
          <w:b/>
          <w:bCs/>
          <w:sz w:val="24"/>
          <w:szCs w:val="24"/>
        </w:rPr>
        <w:t>roku</w:t>
      </w:r>
    </w:p>
    <w:p w:rsidRPr="00743609" w:rsidR="006E0544" w:rsidP="00DC2820" w:rsidRDefault="00C44DD8" w14:paraId="31B3458B" w14:textId="7FA2BE16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43609">
        <w:rPr>
          <w:rFonts w:ascii="Times New Roman" w:hAnsi="Times New Roman" w:eastAsia="Times New Roman" w:cs="Times New Roman"/>
          <w:sz w:val="24"/>
          <w:szCs w:val="24"/>
        </w:rPr>
        <w:t xml:space="preserve">Pierwszy etap oceny odbywać się będzie w dniach </w:t>
      </w:r>
      <w:r w:rsidRPr="00743609" w:rsidR="00743609">
        <w:rPr>
          <w:rFonts w:ascii="Times New Roman" w:hAnsi="Times New Roman" w:eastAsia="Times New Roman" w:cs="Times New Roman"/>
          <w:b/>
          <w:sz w:val="24"/>
          <w:szCs w:val="24"/>
        </w:rPr>
        <w:t>10 stycznia – 14</w:t>
      </w:r>
      <w:r w:rsidRPr="00743609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743609" w:rsidR="00743609">
        <w:rPr>
          <w:rFonts w:ascii="Times New Roman" w:hAnsi="Times New Roman" w:eastAsia="Times New Roman" w:cs="Times New Roman"/>
          <w:b/>
          <w:sz w:val="24"/>
          <w:szCs w:val="24"/>
        </w:rPr>
        <w:t>stycznia</w:t>
      </w:r>
      <w:r w:rsidRPr="00743609">
        <w:rPr>
          <w:rFonts w:ascii="Times New Roman" w:hAnsi="Times New Roman" w:eastAsia="Times New Roman" w:cs="Times New Roman"/>
          <w:b/>
          <w:sz w:val="24"/>
          <w:szCs w:val="24"/>
        </w:rPr>
        <w:t xml:space="preserve"> 2025 roku</w:t>
      </w:r>
      <w:r w:rsidRPr="00743609" w:rsidR="007F0BC0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:rsidRPr="00743609" w:rsidR="007F0BC0" w:rsidP="00DC2820" w:rsidRDefault="007F0BC0" w14:paraId="6C3E0924" w14:textId="7CF0C8BF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43609">
        <w:rPr>
          <w:rFonts w:ascii="Times New Roman" w:hAnsi="Times New Roman" w:eastAsia="Times New Roman" w:cs="Times New Roman"/>
          <w:sz w:val="24"/>
          <w:szCs w:val="24"/>
        </w:rPr>
        <w:t xml:space="preserve">Ogłoszenie wyników nastąpi </w:t>
      </w:r>
      <w:r w:rsidRPr="00743609" w:rsid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>17 stycznia</w:t>
      </w:r>
      <w:r w:rsidRP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202</w:t>
      </w:r>
      <w:r w:rsidRPr="00743609" w:rsidR="00E8494B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roku</w:t>
      </w:r>
    </w:p>
    <w:p w:rsidRPr="00743609" w:rsidR="007F0BC0" w:rsidP="00DC2820" w:rsidRDefault="007F0BC0" w14:paraId="22F1A304" w14:textId="78264810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43609">
        <w:rPr>
          <w:rFonts w:ascii="Times New Roman" w:hAnsi="Times New Roman" w:eastAsia="Times New Roman" w:cs="Times New Roman"/>
          <w:sz w:val="24"/>
          <w:szCs w:val="24"/>
        </w:rPr>
        <w:t>Nagrody zostaną przesłane na adres wskazany przez autora pracy po wcześniejszej konsultacji drogą mailową w okresie od</w:t>
      </w:r>
      <w:r w:rsidRPr="00743609" w:rsidR="00E652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43609" w:rsid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>20 stycznia</w:t>
      </w:r>
      <w:r w:rsidRP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do </w:t>
      </w:r>
      <w:r w:rsidRPr="00743609" w:rsid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>31 stycznia</w:t>
      </w:r>
      <w:r w:rsidRP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202</w:t>
      </w:r>
      <w:r w:rsidRPr="00743609" w:rsidR="00E8494B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007436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roku</w:t>
      </w:r>
    </w:p>
    <w:bookmarkEnd w:id="1"/>
    <w:p w:rsidRPr="0088360F" w:rsidR="007F0BC0" w:rsidP="00DC2820" w:rsidRDefault="007F0BC0" w14:paraId="2B078A86" w14:textId="77777777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8360F">
        <w:rPr>
          <w:rFonts w:ascii="Times New Roman" w:hAnsi="Times New Roman" w:eastAsia="Times New Roman" w:cs="Times New Roman"/>
          <w:sz w:val="24"/>
          <w:szCs w:val="24"/>
        </w:rPr>
        <w:t>Organizator zastrzega sobie prawo przyznawania nagród dodatkowych, niewymienionych w niniejszym regulaminie.</w:t>
      </w:r>
    </w:p>
    <w:p w:rsidRPr="0088360F" w:rsidR="007F0BC0" w:rsidP="00DC2820" w:rsidRDefault="007F0BC0" w14:paraId="5B5A07C0" w14:textId="77777777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8360F">
        <w:rPr>
          <w:rFonts w:ascii="Times New Roman" w:hAnsi="Times New Roman" w:eastAsia="Times New Roman" w:cs="Times New Roman"/>
          <w:sz w:val="24"/>
          <w:szCs w:val="24"/>
        </w:rPr>
        <w:t xml:space="preserve">Organizator zastrzega sobie prawo publikowania prac konkursowych na stronach internetowych Uniwersytetu Śląskiego w Katowicach oraz na profilach UŚ w mediach społecznościowych. </w:t>
      </w:r>
    </w:p>
    <w:p w:rsidRPr="0088360F" w:rsidR="00185EFA" w:rsidP="00DC2820" w:rsidRDefault="007F0BC0" w14:paraId="0A416DDC" w14:textId="6E50D57E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14AC74F" w:rsidR="7B4B191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Wartość nagrody dla każdego z nagrodzonych uczestników, zajmujących pierwsze trzy miejsca w każdej kategorii wiekowej,</w:t>
      </w:r>
      <w:r w:rsidRPr="114AC74F" w:rsidR="446609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4AC74F" w:rsidR="007F0BC0">
        <w:rPr>
          <w:rFonts w:ascii="Times New Roman" w:hAnsi="Times New Roman" w:eastAsia="Times New Roman" w:cs="Times New Roman"/>
          <w:sz w:val="24"/>
          <w:szCs w:val="24"/>
        </w:rPr>
        <w:t>nie przekroczy kwoty 200 zł.</w:t>
      </w:r>
    </w:p>
    <w:p w:rsidRPr="0088360F" w:rsidR="00185EFA" w:rsidP="00DC2820" w:rsidRDefault="000F1396" w14:paraId="72C6A32F" w14:textId="77777777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8360F">
        <w:rPr>
          <w:rFonts w:ascii="Times New Roman" w:hAnsi="Times New Roman" w:eastAsia="Times New Roman" w:cs="Times New Roman"/>
          <w:sz w:val="24"/>
          <w:szCs w:val="24"/>
        </w:rPr>
        <w:t>Dodatkową nagrodą w konkursie dla klas ponadpodstawowych jest publikacja zwycięskiego filmu na antenie ogólnopolskiej telewizji.</w:t>
      </w:r>
    </w:p>
    <w:p w:rsidRPr="0088360F" w:rsidR="00185EFA" w:rsidP="00DC2820" w:rsidRDefault="000F1396" w14:paraId="07225545" w14:textId="77777777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8360F">
        <w:rPr>
          <w:rFonts w:ascii="Times New Roman" w:hAnsi="Times New Roman" w:eastAsia="Times New Roman" w:cs="Times New Roman"/>
          <w:sz w:val="24"/>
          <w:szCs w:val="24"/>
        </w:rPr>
        <w:t>Dokładny termin emisji filmu zostanie ustalony w porozumieniu z nadawcą i zwycięzcą konkursu, a informacje na ten temat zostaną podane publicznie na stronie internetowej Organizatora oraz w</w:t>
      </w:r>
      <w:r w:rsidRPr="0088360F" w:rsidR="00185EFA">
        <w:rPr>
          <w:rFonts w:ascii="Times New Roman" w:hAnsi="Times New Roman" w:eastAsia="Times New Roman" w:cs="Times New Roman"/>
          <w:sz w:val="24"/>
          <w:szCs w:val="24"/>
        </w:rPr>
        <w:t xml:space="preserve"> jego mediach społecznościowych.</w:t>
      </w:r>
    </w:p>
    <w:p w:rsidRPr="0088360F" w:rsidR="000F1396" w:rsidP="00DC2820" w:rsidRDefault="000F1396" w14:paraId="242BF283" w14:textId="07955674">
      <w:pPr>
        <w:numPr>
          <w:ilvl w:val="0"/>
          <w:numId w:val="14"/>
        </w:numPr>
        <w:tabs>
          <w:tab w:val="left" w:pos="380"/>
        </w:tabs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8360F">
        <w:rPr>
          <w:rFonts w:ascii="Times New Roman" w:hAnsi="Times New Roman" w:eastAsia="Times New Roman" w:cs="Times New Roman"/>
          <w:sz w:val="24"/>
          <w:szCs w:val="24"/>
        </w:rPr>
        <w:t>Zwycięzca konkursu wyraża zgodę na publiczne udostępnienie filmu i przekazuje Organizatorowi niewyłączne prawa do jego emisji w celu realizacji nagrody.</w:t>
      </w:r>
    </w:p>
    <w:p w:rsidRPr="004E572D" w:rsidR="007F0BC0" w:rsidP="00DC2820" w:rsidRDefault="007F0BC0" w14:paraId="13CA5118" w14:textId="77777777">
      <w:pPr>
        <w:tabs>
          <w:tab w:val="left" w:pos="380"/>
        </w:tabs>
        <w:spacing w:line="276" w:lineRule="auto"/>
        <w:ind w:left="720"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FC43F9" w:rsidR="007F0BC0" w:rsidP="00DC2820" w:rsidRDefault="007F0BC0" w14:paraId="5395CE79" w14:textId="77777777">
      <w:pPr>
        <w:spacing w:line="276" w:lineRule="auto"/>
        <w:ind w:right="363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FC43F9">
        <w:rPr>
          <w:rFonts w:ascii="Times New Roman" w:hAnsi="Times New Roman" w:eastAsia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4</w:t>
      </w:r>
    </w:p>
    <w:p w:rsidRPr="00FC43F9" w:rsidR="007F0BC0" w:rsidP="00DC2820" w:rsidRDefault="007F0BC0" w14:paraId="351EE01C" w14:textId="77777777">
      <w:pPr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7F0BC0" w:rsidP="00DC2820" w:rsidRDefault="007F0BC0" w14:paraId="7C885814" w14:textId="77777777">
      <w:pPr>
        <w:spacing w:line="276" w:lineRule="auto"/>
        <w:ind w:left="426" w:right="363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FC43F9">
        <w:rPr>
          <w:rFonts w:ascii="Times New Roman" w:hAnsi="Times New Roman" w:eastAsia="Times New Roman" w:cs="Times New Roman"/>
          <w:sz w:val="24"/>
          <w:szCs w:val="24"/>
        </w:rPr>
        <w:t>Wszelkie sprawy nieujęte w niniejszym regulaminie rozstrzyga Organizator konkursu.</w:t>
      </w:r>
    </w:p>
    <w:p w:rsidRPr="00FC43F9" w:rsidR="007F0BC0" w:rsidP="00DC2820" w:rsidRDefault="007F0BC0" w14:paraId="15A7E32A" w14:textId="77777777">
      <w:pPr>
        <w:spacing w:line="276" w:lineRule="auto"/>
        <w:ind w:right="36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FC43F9" w:rsidR="002C093F" w:rsidP="00185EFA" w:rsidRDefault="002C093F" w14:paraId="17CA15FB" w14:textId="2B5B9500">
      <w:pPr>
        <w:tabs>
          <w:tab w:val="left" w:pos="380"/>
        </w:tabs>
        <w:spacing w:line="276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FC43F9" w:rsidR="002C093F" w:rsidSect="00DC28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38" w:orient="portrait"/>
      <w:pgMar w:top="668" w:right="1410" w:bottom="0" w:left="720" w:header="0" w:footer="0" w:gutter="0"/>
      <w:cols w:equalWidth="0" w:space="0">
        <w:col w:w="10460"/>
      </w:cols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E73C93F" w16cex:dateUtc="2024-11-28T06:19:44.316Z"/>
  <w16cex:commentExtensible w16cex:durableId="3E963559" w16cex:dateUtc="2024-11-28T06:20:23.768Z"/>
  <w16cex:commentExtensible w16cex:durableId="05E493BD" w16cex:dateUtc="2024-11-28T06:20:58.407Z"/>
  <w16cex:commentExtensible w16cex:durableId="11B40EAE" w16cex:dateUtc="2024-11-28T06:21:15.796Z"/>
  <w16cex:commentExtensible w16cex:durableId="2406AE52" w16cex:dateUtc="2024-11-28T06:21:26.1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2F7792" w16cid:durableId="4E73C93F"/>
  <w16cid:commentId w16cid:paraId="0B4E074F" w16cid:durableId="3E963559"/>
  <w16cid:commentId w16cid:paraId="7868DCF6" w16cid:durableId="05E493BD"/>
  <w16cid:commentId w16cid:paraId="56535F5C" w16cid:durableId="11B40EAE"/>
  <w16cid:commentId w16cid:paraId="743A8800" w16cid:durableId="2406AE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C4" w:rsidP="00BA4232" w:rsidRDefault="009848C4" w14:paraId="007552AD" w14:textId="77777777">
      <w:r>
        <w:separator/>
      </w:r>
    </w:p>
  </w:endnote>
  <w:endnote w:type="continuationSeparator" w:id="0">
    <w:p w:rsidR="009848C4" w:rsidP="00BA4232" w:rsidRDefault="009848C4" w14:paraId="59D3D7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sans-serif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64" w:rsidRDefault="00D71D64" w14:paraId="742105F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99" w:rsidP="00BA4232" w:rsidRDefault="00417399" w14:paraId="1FC39945" w14:textId="77777777">
    <w:pPr>
      <w:spacing w:line="200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0562CB0E" w14:textId="77777777">
    <w:pPr>
      <w:spacing w:line="200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34CE0A41" w14:textId="77777777">
    <w:pPr>
      <w:spacing w:line="200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62EBF3C5" w14:textId="77777777">
    <w:pPr>
      <w:spacing w:line="200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6D98A12B" w14:textId="77777777">
    <w:pPr>
      <w:spacing w:line="200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2946DB82" w14:textId="77777777">
    <w:pPr>
      <w:spacing w:line="386" w:lineRule="exact"/>
      <w:jc w:val="both"/>
      <w:rPr>
        <w:rFonts w:ascii="Times New Roman" w:hAnsi="Times New Roman" w:eastAsia="Times New Roman"/>
        <w:sz w:val="24"/>
      </w:rPr>
    </w:pPr>
  </w:p>
  <w:p w:rsidR="00417399" w:rsidP="00BA4232" w:rsidRDefault="00417399" w14:paraId="5997CC1D" w14:textId="77777777">
    <w:pPr>
      <w:pStyle w:val="Stopka"/>
    </w:pPr>
  </w:p>
  <w:p w:rsidR="00417399" w:rsidRDefault="00417399" w14:paraId="110FFD37" w14:textId="77777777">
    <w:pPr>
      <w:pStyle w:val="Stopka"/>
    </w:pPr>
  </w:p>
  <w:p w:rsidR="00417399" w:rsidRDefault="00417399" w14:paraId="6B699379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64" w:rsidRDefault="00D71D64" w14:paraId="0C89F2F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C4" w:rsidP="00BA4232" w:rsidRDefault="009848C4" w14:paraId="41ABB4EE" w14:textId="77777777">
      <w:r>
        <w:separator/>
      </w:r>
    </w:p>
  </w:footnote>
  <w:footnote w:type="continuationSeparator" w:id="0">
    <w:p w:rsidR="009848C4" w:rsidP="00BA4232" w:rsidRDefault="009848C4" w14:paraId="503835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64" w:rsidRDefault="00D71D64" w14:paraId="43421F69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sdt>
    <w:sdtPr>
      <w:id w:val="-908538642"/>
      <w:docPartObj>
        <w:docPartGallery w:val="Page Numbers (Margins)"/>
        <w:docPartUnique/>
      </w:docPartObj>
    </w:sdtPr>
    <w:sdtEndPr/>
    <w:sdtContent>
      <w:p w:rsidR="00417399" w:rsidRDefault="00417399" w14:paraId="5E3D72DD" w14:textId="33EC022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CB9042" wp14:editId="4569FD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399" w:rsidRDefault="00417399" w14:paraId="47131389" w14:textId="22FBC170">
                              <w:pPr>
                                <w:pStyle w:val="Stopka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743609" w:rsidR="00743609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4CC81E01">
                <v:rect id="Prostokąt 3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3DCB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>
                  <v:textbox style="layout-flow:vertical;mso-layout-flow-alt:bottom-to-top;mso-fit-shape-to-text:t">
                    <w:txbxContent>
                      <w:p w:rsidR="00417399" w:rsidRDefault="00417399" w14:paraId="7051296D" w14:textId="22FBC170">
                        <w:pPr>
                          <w:pStyle w:val="Stopka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743609" w:rsidR="00743609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64" w:rsidRDefault="00D71D64" w14:paraId="3DC2E3F4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019AD0DE">
      <w:start w:val="12"/>
      <w:numFmt w:val="decimal"/>
      <w:lvlText w:val="%1."/>
      <w:lvlJc w:val="left"/>
    </w:lvl>
    <w:lvl w:ilvl="1" w:tplc="8E9C7AEA">
      <w:start w:val="1"/>
      <w:numFmt w:val="bullet"/>
      <w:lvlText w:val=""/>
      <w:lvlJc w:val="left"/>
    </w:lvl>
    <w:lvl w:ilvl="2" w:tplc="FCE696B2">
      <w:start w:val="1"/>
      <w:numFmt w:val="bullet"/>
      <w:lvlText w:val=""/>
      <w:lvlJc w:val="left"/>
    </w:lvl>
    <w:lvl w:ilvl="3" w:tplc="C12A1686">
      <w:start w:val="1"/>
      <w:numFmt w:val="bullet"/>
      <w:lvlText w:val=""/>
      <w:lvlJc w:val="left"/>
    </w:lvl>
    <w:lvl w:ilvl="4" w:tplc="63E6D236">
      <w:start w:val="1"/>
      <w:numFmt w:val="bullet"/>
      <w:lvlText w:val=""/>
      <w:lvlJc w:val="left"/>
    </w:lvl>
    <w:lvl w:ilvl="5" w:tplc="DD64F960">
      <w:start w:val="1"/>
      <w:numFmt w:val="bullet"/>
      <w:lvlText w:val=""/>
      <w:lvlJc w:val="left"/>
    </w:lvl>
    <w:lvl w:ilvl="6" w:tplc="75CCA014">
      <w:start w:val="1"/>
      <w:numFmt w:val="bullet"/>
      <w:lvlText w:val=""/>
      <w:lvlJc w:val="left"/>
    </w:lvl>
    <w:lvl w:ilvl="7" w:tplc="C152DD84">
      <w:start w:val="1"/>
      <w:numFmt w:val="bullet"/>
      <w:lvlText w:val=""/>
      <w:lvlJc w:val="left"/>
    </w:lvl>
    <w:lvl w:ilvl="8" w:tplc="924AB5E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5B017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EA2D4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85DA81B4"/>
    <w:lvl w:ilvl="0" w:tplc="4FD4EDEA">
      <w:start w:val="2"/>
      <w:numFmt w:val="decimal"/>
      <w:lvlText w:val="%1."/>
      <w:lvlJc w:val="left"/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FAD9D4"/>
    <w:multiLevelType w:val="hybridMultilevel"/>
    <w:tmpl w:val="5F2A506E"/>
    <w:lvl w:ilvl="0" w:tplc="09D0BBF0">
      <w:start w:val="1"/>
      <w:numFmt w:val="decimal"/>
      <w:lvlText w:val="%1."/>
      <w:lvlJc w:val="left"/>
      <w:pPr>
        <w:ind w:left="720" w:hanging="360"/>
      </w:pPr>
    </w:lvl>
    <w:lvl w:ilvl="1" w:tplc="5830817E">
      <w:start w:val="1"/>
      <w:numFmt w:val="lowerLetter"/>
      <w:lvlText w:val="%2."/>
      <w:lvlJc w:val="left"/>
      <w:pPr>
        <w:ind w:left="1440" w:hanging="360"/>
      </w:pPr>
    </w:lvl>
    <w:lvl w:ilvl="2" w:tplc="47C0E934">
      <w:start w:val="1"/>
      <w:numFmt w:val="lowerRoman"/>
      <w:lvlText w:val="%3."/>
      <w:lvlJc w:val="right"/>
      <w:pPr>
        <w:ind w:left="2160" w:hanging="180"/>
      </w:pPr>
    </w:lvl>
    <w:lvl w:ilvl="3" w:tplc="17AA2FA2">
      <w:start w:val="1"/>
      <w:numFmt w:val="decimal"/>
      <w:lvlText w:val="%4."/>
      <w:lvlJc w:val="left"/>
      <w:pPr>
        <w:ind w:left="2880" w:hanging="360"/>
      </w:pPr>
    </w:lvl>
    <w:lvl w:ilvl="4" w:tplc="A746B13E">
      <w:start w:val="1"/>
      <w:numFmt w:val="lowerLetter"/>
      <w:lvlText w:val="%5."/>
      <w:lvlJc w:val="left"/>
      <w:pPr>
        <w:ind w:left="3600" w:hanging="360"/>
      </w:pPr>
    </w:lvl>
    <w:lvl w:ilvl="5" w:tplc="43161AEC">
      <w:start w:val="1"/>
      <w:numFmt w:val="lowerRoman"/>
      <w:lvlText w:val="%6."/>
      <w:lvlJc w:val="right"/>
      <w:pPr>
        <w:ind w:left="4320" w:hanging="180"/>
      </w:pPr>
    </w:lvl>
    <w:lvl w:ilvl="6" w:tplc="25DCBE28">
      <w:start w:val="1"/>
      <w:numFmt w:val="decimal"/>
      <w:lvlText w:val="%7."/>
      <w:lvlJc w:val="left"/>
      <w:pPr>
        <w:ind w:left="5040" w:hanging="360"/>
      </w:pPr>
    </w:lvl>
    <w:lvl w:ilvl="7" w:tplc="A888165C">
      <w:start w:val="1"/>
      <w:numFmt w:val="lowerLetter"/>
      <w:lvlText w:val="%8."/>
      <w:lvlJc w:val="left"/>
      <w:pPr>
        <w:ind w:left="5760" w:hanging="360"/>
      </w:pPr>
    </w:lvl>
    <w:lvl w:ilvl="8" w:tplc="22F8D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5A5"/>
    <w:multiLevelType w:val="hybridMultilevel"/>
    <w:tmpl w:val="19E264EC"/>
    <w:lvl w:ilvl="0" w:tplc="758CF5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44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7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A5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C6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23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2E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26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00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5441A"/>
    <w:multiLevelType w:val="hybridMultilevel"/>
    <w:tmpl w:val="D3E6DDA6"/>
    <w:lvl w:ilvl="0" w:tplc="04090017">
      <w:start w:val="1"/>
      <w:numFmt w:val="lowerLetter"/>
      <w:lvlText w:val="%1)"/>
      <w:lvlJc w:val="left"/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1E36C84"/>
    <w:multiLevelType w:val="multilevel"/>
    <w:tmpl w:val="99D65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E18C4"/>
    <w:multiLevelType w:val="hybridMultilevel"/>
    <w:tmpl w:val="A6BE4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712F"/>
    <w:multiLevelType w:val="hybridMultilevel"/>
    <w:tmpl w:val="E0BAEF3A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17CF034B"/>
    <w:multiLevelType w:val="hybridMultilevel"/>
    <w:tmpl w:val="CC86DE9C"/>
    <w:lvl w:ilvl="0" w:tplc="840E9EB8">
      <w:start w:val="1"/>
      <w:numFmt w:val="decimal"/>
      <w:lvlText w:val="%1."/>
      <w:lvlJc w:val="left"/>
      <w:pPr>
        <w:ind w:left="720" w:hanging="360"/>
      </w:pPr>
    </w:lvl>
    <w:lvl w:ilvl="1" w:tplc="6480EA3A">
      <w:start w:val="1"/>
      <w:numFmt w:val="lowerLetter"/>
      <w:lvlText w:val="%2."/>
      <w:lvlJc w:val="left"/>
      <w:pPr>
        <w:ind w:left="1440" w:hanging="360"/>
      </w:pPr>
    </w:lvl>
    <w:lvl w:ilvl="2" w:tplc="56624126">
      <w:start w:val="1"/>
      <w:numFmt w:val="lowerRoman"/>
      <w:lvlText w:val="%3."/>
      <w:lvlJc w:val="right"/>
      <w:pPr>
        <w:ind w:left="2160" w:hanging="180"/>
      </w:pPr>
    </w:lvl>
    <w:lvl w:ilvl="3" w:tplc="B5C48EDE">
      <w:start w:val="1"/>
      <w:numFmt w:val="decimal"/>
      <w:lvlText w:val="%4."/>
      <w:lvlJc w:val="left"/>
      <w:pPr>
        <w:ind w:left="2880" w:hanging="360"/>
      </w:pPr>
    </w:lvl>
    <w:lvl w:ilvl="4" w:tplc="646CF4BE">
      <w:start w:val="1"/>
      <w:numFmt w:val="lowerLetter"/>
      <w:lvlText w:val="%5."/>
      <w:lvlJc w:val="left"/>
      <w:pPr>
        <w:ind w:left="3600" w:hanging="360"/>
      </w:pPr>
    </w:lvl>
    <w:lvl w:ilvl="5" w:tplc="D8BAE50C">
      <w:start w:val="1"/>
      <w:numFmt w:val="lowerRoman"/>
      <w:lvlText w:val="%6."/>
      <w:lvlJc w:val="right"/>
      <w:pPr>
        <w:ind w:left="4320" w:hanging="180"/>
      </w:pPr>
    </w:lvl>
    <w:lvl w:ilvl="6" w:tplc="823EF8B4">
      <w:start w:val="1"/>
      <w:numFmt w:val="decimal"/>
      <w:lvlText w:val="%7."/>
      <w:lvlJc w:val="left"/>
      <w:pPr>
        <w:ind w:left="5040" w:hanging="360"/>
      </w:pPr>
    </w:lvl>
    <w:lvl w:ilvl="7" w:tplc="A9ACB974">
      <w:start w:val="1"/>
      <w:numFmt w:val="lowerLetter"/>
      <w:lvlText w:val="%8."/>
      <w:lvlJc w:val="left"/>
      <w:pPr>
        <w:ind w:left="5760" w:hanging="360"/>
      </w:pPr>
    </w:lvl>
    <w:lvl w:ilvl="8" w:tplc="27AAF2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92EF4"/>
    <w:multiLevelType w:val="multilevel"/>
    <w:tmpl w:val="EAB01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358C5"/>
    <w:multiLevelType w:val="hybridMultilevel"/>
    <w:tmpl w:val="C6BA739E"/>
    <w:lvl w:ilvl="0" w:tplc="61B85B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07FA4"/>
    <w:multiLevelType w:val="hybridMultilevel"/>
    <w:tmpl w:val="1E58944E"/>
    <w:lvl w:ilvl="0" w:tplc="7F7C55D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358435F5"/>
    <w:multiLevelType w:val="hybridMultilevel"/>
    <w:tmpl w:val="A126B642"/>
    <w:lvl w:ilvl="0" w:tplc="AD948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095E"/>
    <w:multiLevelType w:val="hybridMultilevel"/>
    <w:tmpl w:val="21F884F2"/>
    <w:lvl w:ilvl="0" w:tplc="B14AF8BE">
      <w:start w:val="1"/>
      <w:numFmt w:val="decimal"/>
      <w:lvlText w:val="%1."/>
      <w:lvlJc w:val="left"/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3C3A37CD"/>
    <w:multiLevelType w:val="multilevel"/>
    <w:tmpl w:val="F344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1D54891"/>
    <w:multiLevelType w:val="hybridMultilevel"/>
    <w:tmpl w:val="3912EF46"/>
    <w:lvl w:ilvl="0" w:tplc="B246A16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2D80B35"/>
    <w:multiLevelType w:val="hybridMultilevel"/>
    <w:tmpl w:val="568A77B2"/>
    <w:lvl w:ilvl="0" w:tplc="04090001">
      <w:start w:val="1"/>
      <w:numFmt w:val="bullet"/>
      <w:lvlText w:val=""/>
      <w:lvlJc w:val="left"/>
      <w:rPr>
        <w:rFonts w:hint="default" w:ascii="Symbol" w:hAnsi="Symbol"/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54917E3E"/>
    <w:multiLevelType w:val="multilevel"/>
    <w:tmpl w:val="C51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D64E5"/>
    <w:multiLevelType w:val="hybridMultilevel"/>
    <w:tmpl w:val="025E2240"/>
    <w:lvl w:ilvl="0" w:tplc="5EF096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6E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EF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8B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81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E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22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6F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109C2"/>
    <w:multiLevelType w:val="hybridMultilevel"/>
    <w:tmpl w:val="02AE3E20"/>
    <w:lvl w:ilvl="0" w:tplc="B6C4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6E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A5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68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6E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6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4B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C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9348D"/>
    <w:multiLevelType w:val="hybridMultilevel"/>
    <w:tmpl w:val="8AD0D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911FB"/>
    <w:multiLevelType w:val="hybridMultilevel"/>
    <w:tmpl w:val="A126B642"/>
    <w:lvl w:ilvl="0" w:tplc="AD948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B7F95"/>
    <w:multiLevelType w:val="hybridMultilevel"/>
    <w:tmpl w:val="966AC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0FD"/>
    <w:multiLevelType w:val="hybridMultilevel"/>
    <w:tmpl w:val="9DCC0716"/>
    <w:lvl w:ilvl="0" w:tplc="AD948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73C9B"/>
    <w:multiLevelType w:val="hybridMultilevel"/>
    <w:tmpl w:val="4DA057E2"/>
    <w:lvl w:ilvl="0" w:tplc="090A0054">
      <w:start w:val="1"/>
      <w:numFmt w:val="decimal"/>
      <w:lvlText w:val="%1."/>
      <w:lvlJc w:val="left"/>
      <w:pPr>
        <w:ind w:left="720" w:hanging="360"/>
      </w:pPr>
    </w:lvl>
    <w:lvl w:ilvl="1" w:tplc="F44246E4">
      <w:start w:val="1"/>
      <w:numFmt w:val="lowerLetter"/>
      <w:lvlText w:val="%2."/>
      <w:lvlJc w:val="left"/>
      <w:pPr>
        <w:ind w:left="1440" w:hanging="360"/>
      </w:pPr>
    </w:lvl>
    <w:lvl w:ilvl="2" w:tplc="0EFC20C4">
      <w:start w:val="1"/>
      <w:numFmt w:val="lowerRoman"/>
      <w:lvlText w:val="%3."/>
      <w:lvlJc w:val="right"/>
      <w:pPr>
        <w:ind w:left="2160" w:hanging="180"/>
      </w:pPr>
    </w:lvl>
    <w:lvl w:ilvl="3" w:tplc="5EE6F210">
      <w:start w:val="1"/>
      <w:numFmt w:val="decimal"/>
      <w:lvlText w:val="%4."/>
      <w:lvlJc w:val="left"/>
      <w:pPr>
        <w:ind w:left="2880" w:hanging="360"/>
      </w:pPr>
    </w:lvl>
    <w:lvl w:ilvl="4" w:tplc="E440F146">
      <w:start w:val="1"/>
      <w:numFmt w:val="lowerLetter"/>
      <w:lvlText w:val="%5."/>
      <w:lvlJc w:val="left"/>
      <w:pPr>
        <w:ind w:left="3600" w:hanging="360"/>
      </w:pPr>
    </w:lvl>
    <w:lvl w:ilvl="5" w:tplc="C0C618A4">
      <w:start w:val="1"/>
      <w:numFmt w:val="lowerRoman"/>
      <w:lvlText w:val="%6."/>
      <w:lvlJc w:val="right"/>
      <w:pPr>
        <w:ind w:left="4320" w:hanging="180"/>
      </w:pPr>
    </w:lvl>
    <w:lvl w:ilvl="6" w:tplc="CCFEDDB4">
      <w:start w:val="1"/>
      <w:numFmt w:val="decimal"/>
      <w:lvlText w:val="%7."/>
      <w:lvlJc w:val="left"/>
      <w:pPr>
        <w:ind w:left="5040" w:hanging="360"/>
      </w:pPr>
    </w:lvl>
    <w:lvl w:ilvl="7" w:tplc="F4A88DF6">
      <w:start w:val="1"/>
      <w:numFmt w:val="lowerLetter"/>
      <w:lvlText w:val="%8."/>
      <w:lvlJc w:val="left"/>
      <w:pPr>
        <w:ind w:left="5760" w:hanging="360"/>
      </w:pPr>
    </w:lvl>
    <w:lvl w:ilvl="8" w:tplc="BC9C25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23"/>
  </w:num>
  <w:num w:numId="9">
    <w:abstractNumId w:val="13"/>
  </w:num>
  <w:num w:numId="10">
    <w:abstractNumId w:val="7"/>
  </w:num>
  <w:num w:numId="11">
    <w:abstractNumId w:val="22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1"/>
  </w:num>
  <w:num w:numId="19">
    <w:abstractNumId w:val="24"/>
  </w:num>
  <w:num w:numId="20">
    <w:abstractNumId w:val="18"/>
  </w:num>
  <w:num w:numId="21">
    <w:abstractNumId w:val="9"/>
  </w:num>
  <w:num w:numId="22">
    <w:abstractNumId w:val="14"/>
  </w:num>
  <w:num w:numId="23">
    <w:abstractNumId w:val="12"/>
  </w:num>
  <w:num w:numId="24">
    <w:abstractNumId w:val="20"/>
  </w:num>
  <w:num w:numId="25">
    <w:abstractNumId w:val="8"/>
  </w:num>
  <w:num w:numId="26">
    <w:abstractNumId w:val="26"/>
  </w:num>
  <w:num w:numId="27">
    <w:abstractNumId w:val="6"/>
  </w:num>
  <w:num w:numId="28">
    <w:abstractNumId w:val="28"/>
  </w:num>
  <w:num w:numId="29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tLA0MzcyMzO2NLNU0lEKTi0uzszPAykwNK4FAIi4sIstAAAA"/>
  </w:docVars>
  <w:rsids>
    <w:rsidRoot w:val="0065742C"/>
    <w:rsid w:val="00003252"/>
    <w:rsid w:val="000538C8"/>
    <w:rsid w:val="00080C05"/>
    <w:rsid w:val="000A7DEF"/>
    <w:rsid w:val="000D58DA"/>
    <w:rsid w:val="000E69D9"/>
    <w:rsid w:val="000F1396"/>
    <w:rsid w:val="000F573F"/>
    <w:rsid w:val="000F5781"/>
    <w:rsid w:val="00114A13"/>
    <w:rsid w:val="00150CE5"/>
    <w:rsid w:val="00164845"/>
    <w:rsid w:val="00185EFA"/>
    <w:rsid w:val="001958B0"/>
    <w:rsid w:val="001C3487"/>
    <w:rsid w:val="001D036A"/>
    <w:rsid w:val="001E2EE5"/>
    <w:rsid w:val="001F1F18"/>
    <w:rsid w:val="002123E5"/>
    <w:rsid w:val="00213FCB"/>
    <w:rsid w:val="00230E8D"/>
    <w:rsid w:val="0023381F"/>
    <w:rsid w:val="00262482"/>
    <w:rsid w:val="002642DC"/>
    <w:rsid w:val="00266A35"/>
    <w:rsid w:val="002A7756"/>
    <w:rsid w:val="002B60DB"/>
    <w:rsid w:val="002B6D5B"/>
    <w:rsid w:val="002C093F"/>
    <w:rsid w:val="002E0527"/>
    <w:rsid w:val="002E3A57"/>
    <w:rsid w:val="0031413C"/>
    <w:rsid w:val="00316C6E"/>
    <w:rsid w:val="0031798A"/>
    <w:rsid w:val="0033782E"/>
    <w:rsid w:val="003568B5"/>
    <w:rsid w:val="003573C0"/>
    <w:rsid w:val="00375B0D"/>
    <w:rsid w:val="003B1D5D"/>
    <w:rsid w:val="003B35D6"/>
    <w:rsid w:val="003E2727"/>
    <w:rsid w:val="003F1B60"/>
    <w:rsid w:val="003F4A9D"/>
    <w:rsid w:val="004170D5"/>
    <w:rsid w:val="00417399"/>
    <w:rsid w:val="004535E4"/>
    <w:rsid w:val="004B590F"/>
    <w:rsid w:val="004E572D"/>
    <w:rsid w:val="004F7268"/>
    <w:rsid w:val="005338F7"/>
    <w:rsid w:val="00551BAC"/>
    <w:rsid w:val="00577B5F"/>
    <w:rsid w:val="005965A3"/>
    <w:rsid w:val="005A1E75"/>
    <w:rsid w:val="00622D02"/>
    <w:rsid w:val="00630378"/>
    <w:rsid w:val="006456E2"/>
    <w:rsid w:val="0065742C"/>
    <w:rsid w:val="0067146B"/>
    <w:rsid w:val="00682E79"/>
    <w:rsid w:val="006A3794"/>
    <w:rsid w:val="006A5421"/>
    <w:rsid w:val="006C259D"/>
    <w:rsid w:val="006E0544"/>
    <w:rsid w:val="006F77D4"/>
    <w:rsid w:val="007124F6"/>
    <w:rsid w:val="00743609"/>
    <w:rsid w:val="0078644B"/>
    <w:rsid w:val="007917B7"/>
    <w:rsid w:val="00793731"/>
    <w:rsid w:val="007B1568"/>
    <w:rsid w:val="007C46EC"/>
    <w:rsid w:val="007D079F"/>
    <w:rsid w:val="007E35B5"/>
    <w:rsid w:val="007F0BC0"/>
    <w:rsid w:val="007F77B3"/>
    <w:rsid w:val="00813CBB"/>
    <w:rsid w:val="00852FFF"/>
    <w:rsid w:val="00863A30"/>
    <w:rsid w:val="00867083"/>
    <w:rsid w:val="0088360F"/>
    <w:rsid w:val="008A4FAF"/>
    <w:rsid w:val="008F5588"/>
    <w:rsid w:val="009848C4"/>
    <w:rsid w:val="009934EE"/>
    <w:rsid w:val="009B03F6"/>
    <w:rsid w:val="009B39CA"/>
    <w:rsid w:val="009C6CEB"/>
    <w:rsid w:val="009D73DB"/>
    <w:rsid w:val="00A04B55"/>
    <w:rsid w:val="00A06898"/>
    <w:rsid w:val="00A1442D"/>
    <w:rsid w:val="00A17E1C"/>
    <w:rsid w:val="00A21228"/>
    <w:rsid w:val="00A26303"/>
    <w:rsid w:val="00A60243"/>
    <w:rsid w:val="00A73A96"/>
    <w:rsid w:val="00A973C1"/>
    <w:rsid w:val="00AA7341"/>
    <w:rsid w:val="00AE4BD9"/>
    <w:rsid w:val="00AE5EBD"/>
    <w:rsid w:val="00B15762"/>
    <w:rsid w:val="00B42AAF"/>
    <w:rsid w:val="00B529CA"/>
    <w:rsid w:val="00B842BE"/>
    <w:rsid w:val="00B9571E"/>
    <w:rsid w:val="00BA0360"/>
    <w:rsid w:val="00BA4232"/>
    <w:rsid w:val="00BA717B"/>
    <w:rsid w:val="00BD502D"/>
    <w:rsid w:val="00BF047F"/>
    <w:rsid w:val="00C02898"/>
    <w:rsid w:val="00C02AD3"/>
    <w:rsid w:val="00C02B2E"/>
    <w:rsid w:val="00C075E5"/>
    <w:rsid w:val="00C1694F"/>
    <w:rsid w:val="00C17971"/>
    <w:rsid w:val="00C33287"/>
    <w:rsid w:val="00C44DD8"/>
    <w:rsid w:val="00C54C0A"/>
    <w:rsid w:val="00CA37BF"/>
    <w:rsid w:val="00CA7706"/>
    <w:rsid w:val="00CC1A65"/>
    <w:rsid w:val="00CE0111"/>
    <w:rsid w:val="00CE05B4"/>
    <w:rsid w:val="00CF698C"/>
    <w:rsid w:val="00D03518"/>
    <w:rsid w:val="00D1199B"/>
    <w:rsid w:val="00D11DDF"/>
    <w:rsid w:val="00D12D6B"/>
    <w:rsid w:val="00D146DE"/>
    <w:rsid w:val="00D321B4"/>
    <w:rsid w:val="00D45FE6"/>
    <w:rsid w:val="00D47188"/>
    <w:rsid w:val="00D47CE6"/>
    <w:rsid w:val="00D71D64"/>
    <w:rsid w:val="00D9324B"/>
    <w:rsid w:val="00DA4363"/>
    <w:rsid w:val="00DC2820"/>
    <w:rsid w:val="00DE2377"/>
    <w:rsid w:val="00E10033"/>
    <w:rsid w:val="00E1212B"/>
    <w:rsid w:val="00E15B84"/>
    <w:rsid w:val="00E2389C"/>
    <w:rsid w:val="00E25784"/>
    <w:rsid w:val="00E36AC0"/>
    <w:rsid w:val="00E628AB"/>
    <w:rsid w:val="00E63553"/>
    <w:rsid w:val="00E65217"/>
    <w:rsid w:val="00E839AC"/>
    <w:rsid w:val="00E8494B"/>
    <w:rsid w:val="00E96B58"/>
    <w:rsid w:val="00EA54BC"/>
    <w:rsid w:val="00EB3984"/>
    <w:rsid w:val="00EB61AA"/>
    <w:rsid w:val="00EC1F33"/>
    <w:rsid w:val="00F213B2"/>
    <w:rsid w:val="00F6309F"/>
    <w:rsid w:val="00F96564"/>
    <w:rsid w:val="00FB06CD"/>
    <w:rsid w:val="00FC43F9"/>
    <w:rsid w:val="00FC777C"/>
    <w:rsid w:val="00FD5C48"/>
    <w:rsid w:val="041EEF7D"/>
    <w:rsid w:val="05BCC8CD"/>
    <w:rsid w:val="078B89BF"/>
    <w:rsid w:val="087CF179"/>
    <w:rsid w:val="0E5EAD49"/>
    <w:rsid w:val="0E9F4667"/>
    <w:rsid w:val="114AC74F"/>
    <w:rsid w:val="12D4403A"/>
    <w:rsid w:val="12E27954"/>
    <w:rsid w:val="144B6D28"/>
    <w:rsid w:val="18AA7263"/>
    <w:rsid w:val="20059FC4"/>
    <w:rsid w:val="21046467"/>
    <w:rsid w:val="21F7896B"/>
    <w:rsid w:val="247835A1"/>
    <w:rsid w:val="2603CC6F"/>
    <w:rsid w:val="26D59C4E"/>
    <w:rsid w:val="27470C15"/>
    <w:rsid w:val="28433F7B"/>
    <w:rsid w:val="2AD320FD"/>
    <w:rsid w:val="2BF1AFC0"/>
    <w:rsid w:val="2E1C6B23"/>
    <w:rsid w:val="3174FBAC"/>
    <w:rsid w:val="31A5F828"/>
    <w:rsid w:val="3520C208"/>
    <w:rsid w:val="372B0668"/>
    <w:rsid w:val="383BE7B4"/>
    <w:rsid w:val="3864644B"/>
    <w:rsid w:val="3AC0C4A1"/>
    <w:rsid w:val="3BA68B8C"/>
    <w:rsid w:val="3D37D56E"/>
    <w:rsid w:val="3D8AE4C1"/>
    <w:rsid w:val="3DE7D062"/>
    <w:rsid w:val="3FF0BEBF"/>
    <w:rsid w:val="406F7630"/>
    <w:rsid w:val="42A21928"/>
    <w:rsid w:val="42BDF5AE"/>
    <w:rsid w:val="446609C6"/>
    <w:rsid w:val="45DA29ED"/>
    <w:rsid w:val="46A2DA90"/>
    <w:rsid w:val="47F8EC64"/>
    <w:rsid w:val="4A709C1A"/>
    <w:rsid w:val="4C8CC36D"/>
    <w:rsid w:val="4CBEAC07"/>
    <w:rsid w:val="4E811A76"/>
    <w:rsid w:val="52FEB91A"/>
    <w:rsid w:val="5581975A"/>
    <w:rsid w:val="575B89AD"/>
    <w:rsid w:val="59FBC32C"/>
    <w:rsid w:val="5AE14B3E"/>
    <w:rsid w:val="5D39B9CE"/>
    <w:rsid w:val="5DC22011"/>
    <w:rsid w:val="5E98964F"/>
    <w:rsid w:val="5FDB76CA"/>
    <w:rsid w:val="60BF13AF"/>
    <w:rsid w:val="61BBC3B3"/>
    <w:rsid w:val="62B18987"/>
    <w:rsid w:val="62BFC2A1"/>
    <w:rsid w:val="65907FFD"/>
    <w:rsid w:val="677411FC"/>
    <w:rsid w:val="679592E6"/>
    <w:rsid w:val="68EB91C2"/>
    <w:rsid w:val="698957C5"/>
    <w:rsid w:val="719020C5"/>
    <w:rsid w:val="7402E71B"/>
    <w:rsid w:val="75A231F8"/>
    <w:rsid w:val="7A1D25C9"/>
    <w:rsid w:val="7A6DDF20"/>
    <w:rsid w:val="7B4B1912"/>
    <w:rsid w:val="7F88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F703E"/>
  <w15:docId w15:val="{6EE91923-3627-464F-B8B2-7CAFD5B7AF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958B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67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083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8670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083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67083"/>
    <w:rPr>
      <w:b/>
      <w:bCs/>
    </w:rPr>
  </w:style>
  <w:style w:type="paragraph" w:styleId="Poprawka">
    <w:name w:val="Revision"/>
    <w:hidden/>
    <w:uiPriority w:val="99"/>
    <w:semiHidden/>
    <w:rsid w:val="00867083"/>
  </w:style>
  <w:style w:type="paragraph" w:styleId="Tekstdymka">
    <w:name w:val="Balloon Text"/>
    <w:basedOn w:val="Normalny"/>
    <w:link w:val="TekstdymkaZnak"/>
    <w:uiPriority w:val="99"/>
    <w:semiHidden/>
    <w:unhideWhenUsed/>
    <w:rsid w:val="0086708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670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423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A4232"/>
  </w:style>
  <w:style w:type="paragraph" w:styleId="Stopka">
    <w:name w:val="footer"/>
    <w:basedOn w:val="Normalny"/>
    <w:link w:val="StopkaZnak"/>
    <w:uiPriority w:val="99"/>
    <w:unhideWhenUsed/>
    <w:rsid w:val="00BA423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A4232"/>
  </w:style>
  <w:style w:type="paragraph" w:styleId="paragraph" w:customStyle="1">
    <w:name w:val="paragraph"/>
    <w:basedOn w:val="Normalny"/>
    <w:rsid w:val="00A6024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rsid w:val="00A60243"/>
  </w:style>
  <w:style w:type="character" w:styleId="eop" w:customStyle="1">
    <w:name w:val="eop"/>
    <w:rsid w:val="00A60243"/>
  </w:style>
  <w:style w:type="paragraph" w:styleId="Akapitzlist">
    <w:name w:val="List Paragraph"/>
    <w:basedOn w:val="Normalny"/>
    <w:uiPriority w:val="34"/>
    <w:qFormat/>
    <w:rsid w:val="00FC43F9"/>
    <w:pPr>
      <w:ind w:left="720"/>
      <w:contextualSpacing/>
    </w:p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852F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248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94F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1694F"/>
  </w:style>
  <w:style w:type="character" w:styleId="Odwoanieprzypisukocowego">
    <w:name w:val="endnote reference"/>
    <w:basedOn w:val="Domylnaczcionkaakapitu"/>
    <w:uiPriority w:val="99"/>
    <w:semiHidden/>
    <w:unhideWhenUsed/>
    <w:rsid w:val="00C1694F"/>
    <w:rPr>
      <w:vertAlign w:val="superscript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C1694F"/>
    <w:rPr>
      <w:color w:val="605E5C"/>
      <w:shd w:val="clear" w:color="auto" w:fill="E1DFDD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4535E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44DD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7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.edu.pl/instytut/ibbios/noc-biologow" TargetMode="External" Id="rId12" /><Relationship Type="http://schemas.openxmlformats.org/officeDocument/2006/relationships/header" Target="header3.xml" Id="rId17" /><Relationship Type="http://schemas.microsoft.com/office/2016/09/relationships/commentsIds" Target="commentsIds.xml" Id="Rf06a4a6cab0a4aeb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.edu.pl/instytut/ibbios/noc-biologow" TargetMode="External" Id="rId11" /><Relationship Type="http://schemas.microsoft.com/office/2018/08/relationships/commentsExtensible" Target="commentsExtensible.xml" Id="R12f4de0a1a604c6f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formularze.us.edu.pl/form/index/5780" TargetMode="External" Id="Raa7e429da4a44d7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14" ma:contentTypeDescription="Utwórz nowy dokument." ma:contentTypeScope="" ma:versionID="9718927de4fc9fcc603f929b6742db74">
  <xsd:schema xmlns:xsd="http://www.w3.org/2001/XMLSchema" xmlns:xs="http://www.w3.org/2001/XMLSchema" xmlns:p="http://schemas.microsoft.com/office/2006/metadata/properties" xmlns:ns2="790cd11d-f937-42c8-ba22-5f2c560df27c" xmlns:ns3="40198447-4376-4059-8c9e-c7ad14a91804" targetNamespace="http://schemas.microsoft.com/office/2006/metadata/properties" ma:root="true" ma:fieldsID="bafbb2b13634e0eb7d7120bf50ff3cd4" ns2:_="" ns3:_="">
    <xsd:import namespace="790cd11d-f937-42c8-ba22-5f2c560df27c"/>
    <xsd:import namespace="40198447-4376-4059-8c9e-c7ad14a91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wagi" ma:index="21" nillable="true" ma:displayName="Uwagi" ma:format="Dropdown" ma:internalName="Uwag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8447-4376-4059-8c9e-c7ad14a91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279299-4716-4a6d-9f7f-ae9c2a68a49e}" ma:internalName="TaxCatchAll" ma:showField="CatchAllData" ma:web="40198447-4376-4059-8c9e-c7ad14a91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8447-4376-4059-8c9e-c7ad14a91804" xsi:nil="true"/>
    <lcf76f155ced4ddcb4097134ff3c332f xmlns="790cd11d-f937-42c8-ba22-5f2c560df27c">
      <Terms xmlns="http://schemas.microsoft.com/office/infopath/2007/PartnerControls"/>
    </lcf76f155ced4ddcb4097134ff3c332f>
    <Uwagi xmlns="790cd11d-f937-42c8-ba22-5f2c560df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7642-1AA6-4993-BDE8-A6AC2FEE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cd11d-f937-42c8-ba22-5f2c560df27c"/>
    <ds:schemaRef ds:uri="40198447-4376-4059-8c9e-c7ad14a91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7A6DB-9E52-4079-8F18-DF2B33DC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53312-5925-4333-9978-892AE1E02A71}">
  <ds:schemaRefs>
    <ds:schemaRef ds:uri="http://schemas.microsoft.com/office/2006/metadata/properties"/>
    <ds:schemaRef ds:uri="http://schemas.microsoft.com/office/infopath/2007/PartnerControls"/>
    <ds:schemaRef ds:uri="40198447-4376-4059-8c9e-c7ad14a91804"/>
    <ds:schemaRef ds:uri="790cd11d-f937-42c8-ba22-5f2c560df27c"/>
  </ds:schemaRefs>
</ds:datastoreItem>
</file>

<file path=customXml/itemProps4.xml><?xml version="1.0" encoding="utf-8"?>
<ds:datastoreItem xmlns:ds="http://schemas.openxmlformats.org/officeDocument/2006/customXml" ds:itemID="{91D09A5B-7994-4A70-B1BB-FA535FB8D0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Uniwersystet Śląski w Katowicach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Aneta Landrat</dc:creator>
  <lastModifiedBy>Anna Milewska-Hendel</lastModifiedBy>
  <revision>9</revision>
  <dcterms:created xsi:type="dcterms:W3CDTF">2024-11-26T08:33:00.0000000Z</dcterms:created>
  <dcterms:modified xsi:type="dcterms:W3CDTF">2024-12-04T13:50:43.7282829Z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  <property fmtid="{D5CDD505-2E9C-101B-9397-08002B2CF9AE}" pid="3" name="MediaServiceImageTags">
    <vt:lpwstr/>
  </property>
  <property fmtid="{D5CDD505-2E9C-101B-9397-08002B2CF9AE}" pid="4" name="GrammarlyDocumentId">
    <vt:lpwstr>1c04f48335f0ab630208b867deed0a46c75859add2b9e8481a564c2dabab6be3</vt:lpwstr>
  </property>
</Properties>
</file>