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0D8" w:rsidRPr="00EE03F1" w:rsidRDefault="00C100D8" w:rsidP="00C100D8">
      <w:pPr>
        <w:pStyle w:val="Nagwek1"/>
        <w:numPr>
          <w:ilvl w:val="0"/>
          <w:numId w:val="0"/>
        </w:numPr>
        <w:jc w:val="center"/>
        <w:rPr>
          <w:sz w:val="20"/>
          <w:szCs w:val="20"/>
          <w:lang w:val="en-US"/>
        </w:rPr>
      </w:pPr>
      <w:bookmarkStart w:id="0" w:name="_Toc121223710"/>
      <w:bookmarkStart w:id="1" w:name="_GoBack"/>
      <w:r>
        <w:rPr>
          <w:sz w:val="20"/>
          <w:szCs w:val="20"/>
          <w:lang w:val="en-GB"/>
        </w:rPr>
        <w:t xml:space="preserve">ANNEXE NO. 3 TO REGULATIONS OF THE SOCIAL BENEFITS FUND OF THE UNIVERSITY OF SILESIA IN KATOWICE </w:t>
      </w:r>
      <w:bookmarkEnd w:id="1"/>
      <w:r>
        <w:rPr>
          <w:b w:val="0"/>
          <w:bCs w:val="0"/>
          <w:sz w:val="20"/>
          <w:szCs w:val="20"/>
          <w:lang w:val="en-GB"/>
        </w:rPr>
        <w:br/>
      </w:r>
      <w:r>
        <w:rPr>
          <w:sz w:val="18"/>
          <w:szCs w:val="18"/>
          <w:lang w:val="en-GB"/>
        </w:rPr>
        <w:t>GDPR INFORMATION CLAUSE FOR PERSONS ENTITLED TO USE THE SOCIAL BENEFITS FUND</w:t>
      </w:r>
      <w:bookmarkEnd w:id="0"/>
    </w:p>
    <w:p w:rsidR="00C100D8" w:rsidRPr="00EE03F1" w:rsidRDefault="00C100D8" w:rsidP="00C100D8">
      <w:pPr>
        <w:rPr>
          <w:rFonts w:hint="eastAsia"/>
          <w:lang w:val="en-US"/>
        </w:rPr>
      </w:pPr>
    </w:p>
    <w:p w:rsidR="00C100D8" w:rsidRPr="00EE03F1" w:rsidRDefault="00C100D8" w:rsidP="00A11F45">
      <w:pPr>
        <w:pStyle w:val="Textbody"/>
        <w:jc w:val="both"/>
        <w:rPr>
          <w:rFonts w:ascii="PT Sans" w:hAnsi="PT Sans" w:cs="Arial"/>
          <w:color w:val="auto"/>
          <w:sz w:val="18"/>
          <w:szCs w:val="18"/>
          <w:lang w:val="en-US"/>
        </w:rPr>
      </w:pPr>
      <w:r>
        <w:rPr>
          <w:rFonts w:ascii="PT Sans" w:hAnsi="PT Sans" w:cs="Arial"/>
          <w:color w:val="auto"/>
          <w:sz w:val="18"/>
          <w:szCs w:val="18"/>
          <w:lang w:val="en-GB"/>
        </w:rPr>
        <w:t xml:space="preserve">Under Section 13 (1) and (2) and Section 14 (1) and (2) of Regulation (EU) 2016/679 of the European Parliament and of the Council of 27 April 2016 on the protection of natural persons concerning the processing of personal data and on the free movement of such data, and repealing Directive 95/46/WE (General Data Protection Regulation; GDPR for short), we inform that: </w:t>
      </w:r>
    </w:p>
    <w:p w:rsidR="00C100D8" w:rsidRPr="00EE03F1" w:rsidRDefault="00C100D8" w:rsidP="00A11F45">
      <w:pPr>
        <w:pStyle w:val="Textbody"/>
        <w:tabs>
          <w:tab w:val="left" w:pos="142"/>
        </w:tabs>
        <w:ind w:left="142" w:hanging="142"/>
        <w:jc w:val="both"/>
        <w:rPr>
          <w:rFonts w:ascii="PT Sans" w:hAnsi="PT Sans" w:cs="Arial"/>
          <w:color w:val="auto"/>
          <w:sz w:val="18"/>
          <w:szCs w:val="18"/>
          <w:lang w:val="en-US"/>
        </w:rPr>
      </w:pPr>
      <w:r>
        <w:rPr>
          <w:rFonts w:ascii="PT Sans" w:hAnsi="PT Sans" w:cs="Arial"/>
          <w:b/>
          <w:bCs/>
          <w:color w:val="auto"/>
          <w:sz w:val="18"/>
          <w:szCs w:val="18"/>
          <w:lang w:val="en-GB"/>
        </w:rPr>
        <w:t xml:space="preserve">* </w:t>
      </w:r>
      <w:r>
        <w:rPr>
          <w:rFonts w:ascii="PT Sans" w:hAnsi="PT Sans" w:cs="Arial"/>
          <w:b/>
          <w:bCs/>
          <w:color w:val="auto"/>
          <w:sz w:val="18"/>
          <w:szCs w:val="18"/>
          <w:lang w:val="en-GB"/>
        </w:rPr>
        <w:tab/>
        <w:t xml:space="preserve">The Controller </w:t>
      </w:r>
      <w:r>
        <w:rPr>
          <w:rFonts w:ascii="PT Sans" w:hAnsi="PT Sans" w:cs="Arial"/>
          <w:color w:val="auto"/>
          <w:kern w:val="0"/>
          <w:sz w:val="18"/>
          <w:szCs w:val="18"/>
          <w:lang w:val="en-GB"/>
        </w:rPr>
        <w:t xml:space="preserve">of your </w:t>
      </w:r>
      <w:r>
        <w:rPr>
          <w:rFonts w:ascii="PT Sans" w:hAnsi="PT Sans" w:cs="Arial"/>
          <w:b/>
          <w:bCs/>
          <w:color w:val="auto"/>
          <w:kern w:val="0"/>
          <w:sz w:val="18"/>
          <w:szCs w:val="18"/>
          <w:lang w:val="en-GB"/>
        </w:rPr>
        <w:t>personal data</w:t>
      </w:r>
      <w:r>
        <w:rPr>
          <w:rFonts w:ascii="PT Sans" w:hAnsi="PT Sans" w:cs="Arial"/>
          <w:color w:val="auto"/>
          <w:kern w:val="0"/>
          <w:sz w:val="18"/>
          <w:szCs w:val="18"/>
          <w:lang w:val="en-GB"/>
        </w:rPr>
        <w:t xml:space="preserve"> is the University of Silesia in Katowice. You can contact the Controller at:  ul. Bankowa 12, 40-007 Katowice or by e-</w:t>
      </w:r>
      <w:proofErr w:type="spellStart"/>
      <w:r>
        <w:rPr>
          <w:rFonts w:ascii="PT Sans" w:hAnsi="PT Sans" w:cs="Arial"/>
          <w:color w:val="auto"/>
          <w:kern w:val="0"/>
          <w:sz w:val="18"/>
          <w:szCs w:val="18"/>
          <w:lang w:val="en-GB"/>
        </w:rPr>
        <w:t>maill</w:t>
      </w:r>
      <w:proofErr w:type="spellEnd"/>
      <w:r>
        <w:rPr>
          <w:rFonts w:ascii="PT Sans" w:hAnsi="PT Sans" w:cs="Arial"/>
          <w:color w:val="auto"/>
          <w:kern w:val="0"/>
          <w:sz w:val="18"/>
          <w:szCs w:val="18"/>
          <w:lang w:val="en-GB"/>
        </w:rPr>
        <w:t xml:space="preserve">: </w:t>
      </w:r>
      <w:hyperlink r:id="rId6" w:history="1">
        <w:r>
          <w:rPr>
            <w:rStyle w:val="Hipercze"/>
            <w:rFonts w:ascii="PT Sans" w:hAnsi="PT Sans" w:cs="Arial"/>
            <w:color w:val="auto"/>
            <w:sz w:val="18"/>
            <w:szCs w:val="18"/>
            <w:lang w:val="en-GB"/>
          </w:rPr>
          <w:t>administrator.danych@us.edu.pl</w:t>
        </w:r>
      </w:hyperlink>
      <w:r>
        <w:rPr>
          <w:rFonts w:ascii="PT Sans" w:hAnsi="PT Sans" w:cs="Arial"/>
          <w:color w:val="auto"/>
          <w:sz w:val="18"/>
          <w:szCs w:val="18"/>
          <w:lang w:val="en-GB"/>
        </w:rPr>
        <w:t xml:space="preserve"> </w:t>
      </w:r>
    </w:p>
    <w:p w:rsidR="00C100D8" w:rsidRPr="00EE03F1" w:rsidRDefault="00C100D8" w:rsidP="00A11F45">
      <w:pPr>
        <w:pStyle w:val="Textbody"/>
        <w:tabs>
          <w:tab w:val="left" w:pos="142"/>
        </w:tabs>
        <w:ind w:left="135" w:hanging="135"/>
        <w:jc w:val="both"/>
        <w:rPr>
          <w:rFonts w:ascii="PT Sans" w:hAnsi="PT Sans" w:cs="Arial"/>
          <w:color w:val="auto"/>
          <w:sz w:val="18"/>
          <w:szCs w:val="18"/>
        </w:rPr>
      </w:pPr>
      <w:r>
        <w:rPr>
          <w:rFonts w:ascii="PT Sans" w:hAnsi="PT Sans" w:cs="Arial"/>
          <w:b/>
          <w:bCs/>
          <w:color w:val="auto"/>
          <w:sz w:val="18"/>
          <w:szCs w:val="18"/>
          <w:lang w:val="en-GB"/>
        </w:rPr>
        <w:t xml:space="preserve">* </w:t>
      </w:r>
      <w:r>
        <w:rPr>
          <w:rFonts w:ascii="PT Sans" w:hAnsi="PT Sans" w:cs="Arial"/>
          <w:color w:val="auto"/>
          <w:sz w:val="18"/>
          <w:szCs w:val="18"/>
          <w:lang w:val="en-GB"/>
        </w:rPr>
        <w:tab/>
        <w:t>You may</w:t>
      </w:r>
      <w:r>
        <w:rPr>
          <w:rFonts w:ascii="PT Sans" w:hAnsi="PT Sans" w:cs="Arial"/>
          <w:color w:val="auto"/>
          <w:kern w:val="0"/>
          <w:sz w:val="18"/>
          <w:szCs w:val="18"/>
          <w:lang w:val="en-GB"/>
        </w:rPr>
        <w:t xml:space="preserve"> contact the Data Protection Officer on all matters concerning the processing of your personal data and exercising your rights related to data processing at: ul. </w:t>
      </w:r>
      <w:r w:rsidRPr="00EE03F1">
        <w:rPr>
          <w:rFonts w:ascii="PT Sans" w:hAnsi="PT Sans" w:cs="Arial"/>
          <w:color w:val="auto"/>
          <w:kern w:val="0"/>
          <w:sz w:val="18"/>
          <w:szCs w:val="18"/>
        </w:rPr>
        <w:t xml:space="preserve">Bankowa 12, 40-007 Katowice </w:t>
      </w:r>
      <w:proofErr w:type="spellStart"/>
      <w:r w:rsidRPr="00EE03F1">
        <w:rPr>
          <w:rFonts w:ascii="PT Sans" w:hAnsi="PT Sans" w:cs="Arial"/>
          <w:color w:val="auto"/>
          <w:kern w:val="0"/>
          <w:sz w:val="18"/>
          <w:szCs w:val="18"/>
        </w:rPr>
        <w:t>or</w:t>
      </w:r>
      <w:proofErr w:type="spellEnd"/>
      <w:r w:rsidRPr="00EE03F1">
        <w:rPr>
          <w:rFonts w:ascii="PT Sans" w:hAnsi="PT Sans" w:cs="Arial"/>
          <w:color w:val="auto"/>
          <w:kern w:val="0"/>
          <w:sz w:val="18"/>
          <w:szCs w:val="18"/>
        </w:rPr>
        <w:t xml:space="preserve"> by e-mail: </w:t>
      </w:r>
      <w:hyperlink r:id="rId7" w:history="1">
        <w:r w:rsidRPr="00EE03F1">
          <w:rPr>
            <w:rStyle w:val="Hipercze"/>
            <w:rFonts w:ascii="PT Sans" w:hAnsi="PT Sans" w:cs="Arial"/>
            <w:color w:val="auto"/>
            <w:sz w:val="18"/>
            <w:szCs w:val="18"/>
          </w:rPr>
          <w:t>iod@us.edu.pl</w:t>
        </w:r>
      </w:hyperlink>
      <w:r w:rsidRPr="00EE03F1">
        <w:rPr>
          <w:rFonts w:ascii="PT Sans" w:hAnsi="PT Sans" w:cs="Arial"/>
          <w:color w:val="auto"/>
          <w:sz w:val="18"/>
          <w:szCs w:val="18"/>
        </w:rPr>
        <w:t xml:space="preserve"> </w:t>
      </w:r>
    </w:p>
    <w:p w:rsidR="00C100D8" w:rsidRPr="00EE03F1" w:rsidRDefault="00C100D8" w:rsidP="00A11F45">
      <w:pPr>
        <w:pStyle w:val="Textbody"/>
        <w:tabs>
          <w:tab w:val="left" w:pos="142"/>
        </w:tabs>
        <w:ind w:left="135" w:hanging="135"/>
        <w:jc w:val="both"/>
        <w:rPr>
          <w:rFonts w:ascii="PT Sans" w:hAnsi="PT Sans" w:cs="Arial"/>
          <w:color w:val="auto"/>
          <w:sz w:val="18"/>
          <w:szCs w:val="18"/>
          <w:lang w:val="en-US"/>
        </w:rPr>
      </w:pPr>
      <w:r>
        <w:rPr>
          <w:rFonts w:ascii="PT Sans" w:hAnsi="PT Sans" w:cs="Arial"/>
          <w:b/>
          <w:bCs/>
          <w:color w:val="auto"/>
          <w:sz w:val="18"/>
          <w:szCs w:val="18"/>
          <w:lang w:val="en-GB"/>
        </w:rPr>
        <w:t xml:space="preserve">* </w:t>
      </w:r>
      <w:r>
        <w:rPr>
          <w:rFonts w:ascii="PT Sans" w:hAnsi="PT Sans" w:cs="Arial"/>
          <w:color w:val="auto"/>
          <w:sz w:val="18"/>
          <w:szCs w:val="18"/>
          <w:lang w:val="en-GB"/>
        </w:rPr>
        <w:tab/>
        <w:t>The legal basis for the processing of your personal data is Article 6(1)(c) of the GDPR and Article 9(2)(b) of the GDPR, i.e.:</w:t>
      </w:r>
    </w:p>
    <w:p w:rsidR="00C100D8" w:rsidRPr="00EE03F1" w:rsidRDefault="00C100D8" w:rsidP="00A11F45">
      <w:pPr>
        <w:pStyle w:val="Textbody"/>
        <w:numPr>
          <w:ilvl w:val="0"/>
          <w:numId w:val="1"/>
        </w:numPr>
        <w:tabs>
          <w:tab w:val="left" w:pos="142"/>
        </w:tabs>
        <w:spacing w:after="0"/>
        <w:ind w:left="499" w:hanging="357"/>
        <w:jc w:val="both"/>
        <w:rPr>
          <w:rFonts w:ascii="PT Sans" w:hAnsi="PT Sans" w:cs="Arial"/>
          <w:color w:val="auto"/>
          <w:sz w:val="18"/>
          <w:szCs w:val="18"/>
          <w:lang w:val="en-US"/>
        </w:rPr>
      </w:pPr>
      <w:r>
        <w:rPr>
          <w:rFonts w:ascii="PT Sans" w:hAnsi="PT Sans" w:cs="Arial"/>
          <w:color w:val="auto"/>
          <w:sz w:val="18"/>
          <w:szCs w:val="18"/>
          <w:lang w:val="en-GB"/>
        </w:rPr>
        <w:t xml:space="preserve">the fulfilment of a legal obligation of the Controller arising from the establishment of the social benefits fund and the granting of reduced services and benefits and subsidies from the SBF and the fixing of their amount (Section 3(1) and Section 8 of the Act of 4 March 1994 on an occupational benefits fund, as amended), hereinafter referred to as the Act on the Social Benefits Fund;  </w:t>
      </w:r>
    </w:p>
    <w:p w:rsidR="00C100D8" w:rsidRPr="00EE03F1" w:rsidRDefault="00C100D8" w:rsidP="00A11F45">
      <w:pPr>
        <w:pStyle w:val="Textbody"/>
        <w:numPr>
          <w:ilvl w:val="0"/>
          <w:numId w:val="1"/>
        </w:numPr>
        <w:tabs>
          <w:tab w:val="left" w:pos="142"/>
        </w:tabs>
        <w:ind w:left="499" w:hanging="357"/>
        <w:jc w:val="both"/>
        <w:rPr>
          <w:rFonts w:ascii="PT Sans" w:hAnsi="PT Sans" w:cs="Arial"/>
          <w:color w:val="auto"/>
          <w:sz w:val="18"/>
          <w:szCs w:val="18"/>
          <w:lang w:val="en-US"/>
        </w:rPr>
      </w:pPr>
      <w:r>
        <w:rPr>
          <w:rFonts w:ascii="PT Sans" w:hAnsi="PT Sans" w:cs="Arial"/>
          <w:color w:val="auto"/>
          <w:sz w:val="18"/>
          <w:szCs w:val="18"/>
          <w:lang w:val="en-GB"/>
        </w:rPr>
        <w:t>the fulfilment of an obligation and the exercise of specific rights by the Controller or the data subject (personal health data) in connection with employment, the granting of social benefits, resulting from the applicable legislation, in particular Section 8(1a), (1b) of the Act on the Social Benefits Fund, providing adequate safeguards for the fundamental rights and interests of the data subject.</w:t>
      </w:r>
    </w:p>
    <w:p w:rsidR="00C100D8" w:rsidRPr="00EE03F1" w:rsidRDefault="00C100D8" w:rsidP="00A11F45">
      <w:pPr>
        <w:pStyle w:val="Textbody"/>
        <w:tabs>
          <w:tab w:val="left" w:pos="142"/>
        </w:tabs>
        <w:ind w:left="135" w:hanging="135"/>
        <w:jc w:val="both"/>
        <w:rPr>
          <w:rFonts w:ascii="PT Sans" w:hAnsi="PT Sans" w:cs="Arial"/>
          <w:b/>
          <w:color w:val="auto"/>
          <w:sz w:val="18"/>
          <w:szCs w:val="18"/>
          <w:lang w:val="en-US"/>
        </w:rPr>
      </w:pPr>
      <w:r>
        <w:rPr>
          <w:rFonts w:ascii="PT Sans" w:hAnsi="PT Sans" w:cs="Arial"/>
          <w:b/>
          <w:bCs/>
          <w:color w:val="auto"/>
          <w:sz w:val="18"/>
          <w:szCs w:val="18"/>
          <w:lang w:val="en-GB"/>
        </w:rPr>
        <w:t xml:space="preserve">*The provision of personal data is a statutory requirement necessary for the proper performance of the employer's obligations arising from the conduct of the Social Benefits Fund and the granting of social benefits.   In the event of failure to provide data, the objective mentioned above will not be met.  </w:t>
      </w:r>
    </w:p>
    <w:p w:rsidR="00C100D8" w:rsidRPr="00EE03F1" w:rsidRDefault="00C100D8" w:rsidP="00A11F45">
      <w:pPr>
        <w:spacing w:after="120"/>
        <w:jc w:val="both"/>
        <w:rPr>
          <w:rFonts w:ascii="PT Sans" w:hAnsi="PT Sans"/>
          <w:sz w:val="18"/>
          <w:szCs w:val="18"/>
          <w:lang w:val="en-US"/>
        </w:rPr>
      </w:pPr>
      <w:r>
        <w:rPr>
          <w:rFonts w:ascii="PT Sans" w:hAnsi="PT Sans"/>
          <w:b/>
          <w:bCs/>
          <w:sz w:val="18"/>
          <w:szCs w:val="18"/>
          <w:lang w:val="en-GB"/>
        </w:rPr>
        <w:t>*Family member data</w:t>
      </w:r>
      <w:r>
        <w:rPr>
          <w:rFonts w:ascii="PT Sans" w:hAnsi="PT Sans"/>
          <w:sz w:val="18"/>
          <w:szCs w:val="18"/>
          <w:lang w:val="en-GB"/>
        </w:rPr>
        <w:t>, particularly full name, date of birth, PESEL number, degree of relationship, degree of disability, name of nursery/pre-school/school, or information about unemployment, which we obtained from the applicant (employee/pensioner).   The acquisition of the personal data of family members of an eligible employee is governed by Section 8(1) of the Act on the Social Benefits Fund and constitutes the necessity to consider, when granting social benefits, the life, material as well as family situation of an eligible employee and, consequently, fulfils the premise referred to in Article 14(5)(c) of the GDPR (the law of the Member State expressly regulates the acquisition), exempting the Social Benefits Fund administrator from the information obligation towards family members of an eligible employee.</w:t>
      </w:r>
    </w:p>
    <w:p w:rsidR="00C100D8" w:rsidRPr="00EE03F1" w:rsidRDefault="00C100D8" w:rsidP="00A11F45">
      <w:pPr>
        <w:pStyle w:val="Textbody"/>
        <w:tabs>
          <w:tab w:val="left" w:pos="142"/>
        </w:tabs>
        <w:ind w:left="135" w:hanging="135"/>
        <w:jc w:val="both"/>
        <w:rPr>
          <w:rFonts w:ascii="PT Sans" w:hAnsi="PT Sans" w:cs="Arial"/>
          <w:color w:val="auto"/>
          <w:sz w:val="18"/>
          <w:szCs w:val="18"/>
          <w:lang w:val="en-US"/>
        </w:rPr>
      </w:pPr>
      <w:r>
        <w:rPr>
          <w:rFonts w:ascii="PT Sans" w:hAnsi="PT Sans" w:cs="Arial"/>
          <w:b/>
          <w:bCs/>
          <w:color w:val="auto"/>
          <w:sz w:val="18"/>
          <w:szCs w:val="18"/>
          <w:lang w:val="en-GB"/>
        </w:rPr>
        <w:t>*We will process your personal data</w:t>
      </w:r>
      <w:r>
        <w:rPr>
          <w:rFonts w:ascii="PT Sans" w:hAnsi="PT Sans" w:cs="Arial"/>
          <w:color w:val="auto"/>
          <w:sz w:val="18"/>
          <w:szCs w:val="18"/>
          <w:lang w:val="en-GB"/>
        </w:rPr>
        <w:t xml:space="preserve"> for the period necessary for the purposes mentioned above and for the time required to exercise rights or claims (in accordance with Section 8 (1c) of the Act on Social Benefits Fund).  </w:t>
      </w:r>
    </w:p>
    <w:p w:rsidR="00C100D8" w:rsidRPr="00EE03F1" w:rsidRDefault="00C100D8" w:rsidP="00A11F45">
      <w:pPr>
        <w:pStyle w:val="Textbody"/>
        <w:tabs>
          <w:tab w:val="left" w:pos="142"/>
        </w:tabs>
        <w:ind w:left="135" w:hanging="135"/>
        <w:jc w:val="both"/>
        <w:rPr>
          <w:rFonts w:ascii="PT Sans" w:hAnsi="PT Sans" w:cs="Arial"/>
          <w:color w:val="auto"/>
          <w:sz w:val="18"/>
          <w:szCs w:val="18"/>
          <w:lang w:val="en-US"/>
        </w:rPr>
      </w:pPr>
      <w:r>
        <w:rPr>
          <w:rFonts w:ascii="PT Sans" w:hAnsi="PT Sans" w:cs="Arial"/>
          <w:b/>
          <w:bCs/>
          <w:color w:val="auto"/>
          <w:sz w:val="18"/>
          <w:szCs w:val="18"/>
          <w:lang w:val="en-GB"/>
        </w:rPr>
        <w:t>*Your data may be provided</w:t>
      </w:r>
      <w:r>
        <w:rPr>
          <w:rFonts w:ascii="PT Sans" w:hAnsi="PT Sans" w:cs="Arial"/>
          <w:color w:val="auto"/>
          <w:sz w:val="18"/>
          <w:szCs w:val="18"/>
          <w:lang w:val="en-GB"/>
        </w:rPr>
        <w:t xml:space="preserve"> to entities authorised to obtain data under applicable law.  </w:t>
      </w:r>
    </w:p>
    <w:p w:rsidR="00C100D8" w:rsidRPr="00EE03F1" w:rsidRDefault="00C100D8" w:rsidP="00A11F45">
      <w:pPr>
        <w:pStyle w:val="Textbody"/>
        <w:jc w:val="both"/>
        <w:rPr>
          <w:rFonts w:ascii="PT Sans" w:hAnsi="PT Sans" w:cs="Arial"/>
          <w:color w:val="auto"/>
          <w:sz w:val="18"/>
          <w:szCs w:val="18"/>
          <w:lang w:val="en-US"/>
        </w:rPr>
      </w:pPr>
      <w:r>
        <w:rPr>
          <w:rFonts w:ascii="PT Sans" w:hAnsi="PT Sans" w:cs="Arial"/>
          <w:b/>
          <w:bCs/>
          <w:color w:val="auto"/>
          <w:sz w:val="18"/>
          <w:szCs w:val="18"/>
          <w:lang w:val="en-GB"/>
        </w:rPr>
        <w:t>* You have the following rights</w:t>
      </w:r>
      <w:r>
        <w:rPr>
          <w:rFonts w:ascii="PT Sans" w:hAnsi="PT Sans" w:cs="Arial"/>
          <w:color w:val="auto"/>
          <w:sz w:val="18"/>
          <w:szCs w:val="18"/>
          <w:lang w:val="en-GB"/>
        </w:rPr>
        <w:t xml:space="preserve"> related to the processing of your personal data:  </w:t>
      </w:r>
    </w:p>
    <w:p w:rsidR="00C100D8" w:rsidRPr="00EE03F1" w:rsidRDefault="00C100D8" w:rsidP="00A11F45">
      <w:pPr>
        <w:pStyle w:val="Textbody"/>
        <w:numPr>
          <w:ilvl w:val="0"/>
          <w:numId w:val="2"/>
        </w:numPr>
        <w:autoSpaceDN w:val="0"/>
        <w:spacing w:after="0"/>
        <w:ind w:left="568" w:hanging="284"/>
        <w:jc w:val="both"/>
        <w:rPr>
          <w:rFonts w:ascii="PT Sans" w:hAnsi="PT Sans" w:cs="Arial"/>
          <w:color w:val="auto"/>
          <w:sz w:val="18"/>
          <w:szCs w:val="18"/>
          <w:lang w:val="en-US"/>
        </w:rPr>
      </w:pPr>
      <w:r>
        <w:rPr>
          <w:rFonts w:ascii="PT Sans" w:hAnsi="PT Sans" w:cs="Arial"/>
          <w:color w:val="auto"/>
          <w:sz w:val="18"/>
          <w:szCs w:val="18"/>
          <w:lang w:val="en-GB"/>
        </w:rPr>
        <w:t xml:space="preserve">the right of access to your personal data;  </w:t>
      </w:r>
    </w:p>
    <w:p w:rsidR="00C100D8" w:rsidRPr="00EE03F1" w:rsidRDefault="00C100D8" w:rsidP="00A11F45">
      <w:pPr>
        <w:pStyle w:val="Textbody"/>
        <w:numPr>
          <w:ilvl w:val="0"/>
          <w:numId w:val="2"/>
        </w:numPr>
        <w:autoSpaceDN w:val="0"/>
        <w:spacing w:after="0"/>
        <w:ind w:left="568" w:hanging="284"/>
        <w:jc w:val="both"/>
        <w:rPr>
          <w:rFonts w:ascii="PT Sans" w:hAnsi="PT Sans" w:cs="Arial"/>
          <w:color w:val="auto"/>
          <w:sz w:val="18"/>
          <w:szCs w:val="18"/>
          <w:lang w:val="en-US"/>
        </w:rPr>
      </w:pPr>
      <w:r>
        <w:rPr>
          <w:rFonts w:ascii="PT Sans" w:hAnsi="PT Sans" w:cs="Arial"/>
          <w:color w:val="auto"/>
          <w:sz w:val="18"/>
          <w:szCs w:val="18"/>
          <w:lang w:val="en-GB"/>
        </w:rPr>
        <w:t>the right to request the correction of your incorrect personal data and to complete incomplete personal data;</w:t>
      </w:r>
    </w:p>
    <w:p w:rsidR="00C100D8" w:rsidRPr="00EE03F1" w:rsidRDefault="00C100D8" w:rsidP="00A11F45">
      <w:pPr>
        <w:pStyle w:val="Textbody"/>
        <w:numPr>
          <w:ilvl w:val="0"/>
          <w:numId w:val="2"/>
        </w:numPr>
        <w:autoSpaceDN w:val="0"/>
        <w:spacing w:after="0"/>
        <w:ind w:left="568" w:hanging="284"/>
        <w:jc w:val="both"/>
        <w:rPr>
          <w:rFonts w:ascii="PT Sans" w:hAnsi="PT Sans" w:cs="Arial"/>
          <w:color w:val="auto"/>
          <w:sz w:val="18"/>
          <w:szCs w:val="18"/>
          <w:lang w:val="en-US"/>
        </w:rPr>
      </w:pPr>
      <w:r>
        <w:rPr>
          <w:rFonts w:ascii="PT Sans" w:hAnsi="PT Sans" w:cs="Arial"/>
          <w:color w:val="auto"/>
          <w:sz w:val="18"/>
          <w:szCs w:val="18"/>
          <w:lang w:val="en-GB"/>
        </w:rPr>
        <w:t>the right to request the deletion of your personal data. This right shall not apply to the extent that processing is necessary to comply with a legal obligation requiring processing under the law; to establish, pursue or defend claims;</w:t>
      </w:r>
    </w:p>
    <w:p w:rsidR="00C100D8" w:rsidRPr="00EE03F1" w:rsidRDefault="00C100D8" w:rsidP="00A11F45">
      <w:pPr>
        <w:pStyle w:val="Textbody"/>
        <w:numPr>
          <w:ilvl w:val="0"/>
          <w:numId w:val="2"/>
        </w:numPr>
        <w:autoSpaceDN w:val="0"/>
        <w:spacing w:after="0"/>
        <w:ind w:left="568" w:hanging="284"/>
        <w:rPr>
          <w:rFonts w:ascii="PT Sans" w:hAnsi="PT Sans" w:cs="Arial"/>
          <w:color w:val="auto"/>
          <w:sz w:val="18"/>
          <w:szCs w:val="18"/>
          <w:lang w:val="en-US"/>
        </w:rPr>
      </w:pPr>
      <w:r>
        <w:rPr>
          <w:rFonts w:ascii="PT Sans" w:hAnsi="PT Sans" w:cs="Arial"/>
          <w:color w:val="auto"/>
          <w:sz w:val="18"/>
          <w:szCs w:val="18"/>
          <w:lang w:val="en-GB"/>
        </w:rPr>
        <w:t>the right to request the restriction of the processing of your personal data;</w:t>
      </w:r>
    </w:p>
    <w:p w:rsidR="00C100D8" w:rsidRPr="00EE03F1" w:rsidRDefault="00C100D8" w:rsidP="00A11F45">
      <w:pPr>
        <w:pStyle w:val="Textbody"/>
        <w:numPr>
          <w:ilvl w:val="0"/>
          <w:numId w:val="2"/>
        </w:numPr>
        <w:autoSpaceDN w:val="0"/>
        <w:spacing w:after="0"/>
        <w:ind w:left="568" w:hanging="284"/>
        <w:jc w:val="both"/>
        <w:rPr>
          <w:rFonts w:ascii="PT Sans" w:hAnsi="PT Sans" w:cs="Arial"/>
          <w:color w:val="auto"/>
          <w:sz w:val="18"/>
          <w:szCs w:val="18"/>
          <w:lang w:val="en-US"/>
        </w:rPr>
      </w:pPr>
      <w:r>
        <w:rPr>
          <w:rFonts w:ascii="PT Sans" w:hAnsi="PT Sans" w:cs="Arial"/>
          <w:color w:val="auto"/>
          <w:sz w:val="18"/>
          <w:szCs w:val="18"/>
          <w:lang w:val="en-GB"/>
        </w:rPr>
        <w:t xml:space="preserve">the right not to be subject only to automated decision-making, including profiling;  </w:t>
      </w:r>
    </w:p>
    <w:p w:rsidR="00C100D8" w:rsidRPr="00EE03F1" w:rsidRDefault="00C100D8" w:rsidP="00A11F45">
      <w:pPr>
        <w:pStyle w:val="Textbody"/>
        <w:numPr>
          <w:ilvl w:val="0"/>
          <w:numId w:val="2"/>
        </w:numPr>
        <w:tabs>
          <w:tab w:val="left" w:pos="4820"/>
        </w:tabs>
        <w:autoSpaceDN w:val="0"/>
        <w:spacing w:after="0"/>
        <w:ind w:left="568" w:hanging="284"/>
        <w:jc w:val="both"/>
        <w:rPr>
          <w:rFonts w:ascii="PT Sans" w:hAnsi="PT Sans" w:cs="Arial"/>
          <w:color w:val="auto"/>
          <w:sz w:val="18"/>
          <w:szCs w:val="18"/>
          <w:lang w:val="en-US"/>
        </w:rPr>
      </w:pPr>
      <w:r>
        <w:rPr>
          <w:rFonts w:ascii="PT Sans" w:hAnsi="PT Sans" w:cs="Arial"/>
          <w:color w:val="auto"/>
          <w:sz w:val="18"/>
          <w:szCs w:val="18"/>
          <w:lang w:val="en-GB"/>
        </w:rPr>
        <w:t>the right to lodge a complaint with the data protection supervisory authority, i.e. The President of the Personal Data Protection Office</w:t>
      </w:r>
    </w:p>
    <w:p w:rsidR="00C12D2D" w:rsidRPr="00EE03F1" w:rsidRDefault="00D70944" w:rsidP="00A11F45">
      <w:pPr>
        <w:rPr>
          <w:rFonts w:hint="eastAsia"/>
          <w:sz w:val="18"/>
          <w:szCs w:val="18"/>
          <w:lang w:val="en-US"/>
        </w:rPr>
      </w:pPr>
    </w:p>
    <w:sectPr w:rsidR="00C12D2D" w:rsidRPr="00EE03F1" w:rsidSect="00A11F45">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PT Sans">
    <w:panose1 w:val="020B0503020203020204"/>
    <w:charset w:val="EE"/>
    <w:family w:val="swiss"/>
    <w:pitch w:val="variable"/>
    <w:sig w:usb0="A00002EF" w:usb1="5000204B" w:usb2="00000000" w:usb3="00000000" w:csb0="00000097"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723D8"/>
    <w:multiLevelType w:val="hybridMultilevel"/>
    <w:tmpl w:val="B074C380"/>
    <w:lvl w:ilvl="0" w:tplc="420A07D4">
      <w:start w:val="1"/>
      <w:numFmt w:val="bullet"/>
      <w:lvlText w:val=""/>
      <w:lvlJc w:val="left"/>
      <w:pPr>
        <w:ind w:left="502" w:hanging="360"/>
      </w:pPr>
      <w:rPr>
        <w:rFonts w:ascii="Symbol" w:hAnsi="Symbol" w:hint="default"/>
      </w:rPr>
    </w:lvl>
    <w:lvl w:ilvl="1" w:tplc="04150003">
      <w:start w:val="1"/>
      <w:numFmt w:val="bullet"/>
      <w:lvlText w:val="o"/>
      <w:lvlJc w:val="left"/>
      <w:pPr>
        <w:ind w:left="1222" w:hanging="360"/>
      </w:pPr>
      <w:rPr>
        <w:rFonts w:ascii="Courier New" w:hAnsi="Courier New" w:cs="Courier New" w:hint="default"/>
      </w:rPr>
    </w:lvl>
    <w:lvl w:ilvl="2" w:tplc="04150005">
      <w:start w:val="1"/>
      <w:numFmt w:val="bullet"/>
      <w:lvlText w:val=""/>
      <w:lvlJc w:val="left"/>
      <w:pPr>
        <w:ind w:left="1942" w:hanging="360"/>
      </w:pPr>
      <w:rPr>
        <w:rFonts w:ascii="Wingdings" w:hAnsi="Wingdings" w:hint="default"/>
      </w:rPr>
    </w:lvl>
    <w:lvl w:ilvl="3" w:tplc="04150001">
      <w:start w:val="1"/>
      <w:numFmt w:val="bullet"/>
      <w:lvlText w:val=""/>
      <w:lvlJc w:val="left"/>
      <w:pPr>
        <w:ind w:left="2662" w:hanging="360"/>
      </w:pPr>
      <w:rPr>
        <w:rFonts w:ascii="Symbol" w:hAnsi="Symbol" w:hint="default"/>
      </w:rPr>
    </w:lvl>
    <w:lvl w:ilvl="4" w:tplc="04150003">
      <w:start w:val="1"/>
      <w:numFmt w:val="bullet"/>
      <w:lvlText w:val="o"/>
      <w:lvlJc w:val="left"/>
      <w:pPr>
        <w:ind w:left="3382" w:hanging="360"/>
      </w:pPr>
      <w:rPr>
        <w:rFonts w:ascii="Courier New" w:hAnsi="Courier New" w:cs="Courier New" w:hint="default"/>
      </w:rPr>
    </w:lvl>
    <w:lvl w:ilvl="5" w:tplc="04150005">
      <w:start w:val="1"/>
      <w:numFmt w:val="bullet"/>
      <w:lvlText w:val=""/>
      <w:lvlJc w:val="left"/>
      <w:pPr>
        <w:ind w:left="4102" w:hanging="360"/>
      </w:pPr>
      <w:rPr>
        <w:rFonts w:ascii="Wingdings" w:hAnsi="Wingdings" w:hint="default"/>
      </w:rPr>
    </w:lvl>
    <w:lvl w:ilvl="6" w:tplc="04150001">
      <w:start w:val="1"/>
      <w:numFmt w:val="bullet"/>
      <w:lvlText w:val=""/>
      <w:lvlJc w:val="left"/>
      <w:pPr>
        <w:ind w:left="4822" w:hanging="360"/>
      </w:pPr>
      <w:rPr>
        <w:rFonts w:ascii="Symbol" w:hAnsi="Symbol" w:hint="default"/>
      </w:rPr>
    </w:lvl>
    <w:lvl w:ilvl="7" w:tplc="04150003">
      <w:start w:val="1"/>
      <w:numFmt w:val="bullet"/>
      <w:lvlText w:val="o"/>
      <w:lvlJc w:val="left"/>
      <w:pPr>
        <w:ind w:left="5542" w:hanging="360"/>
      </w:pPr>
      <w:rPr>
        <w:rFonts w:ascii="Courier New" w:hAnsi="Courier New" w:cs="Courier New" w:hint="default"/>
      </w:rPr>
    </w:lvl>
    <w:lvl w:ilvl="8" w:tplc="04150005">
      <w:start w:val="1"/>
      <w:numFmt w:val="bullet"/>
      <w:lvlText w:val=""/>
      <w:lvlJc w:val="left"/>
      <w:pPr>
        <w:ind w:left="6262" w:hanging="360"/>
      </w:pPr>
      <w:rPr>
        <w:rFonts w:ascii="Wingdings" w:hAnsi="Wingdings" w:hint="default"/>
      </w:rPr>
    </w:lvl>
  </w:abstractNum>
  <w:abstractNum w:abstractNumId="1">
    <w:nsid w:val="69912864"/>
    <w:multiLevelType w:val="hybridMultilevel"/>
    <w:tmpl w:val="6DD61422"/>
    <w:lvl w:ilvl="0" w:tplc="3D0E8BE2">
      <w:start w:val="1"/>
      <w:numFmt w:val="upperRoman"/>
      <w:pStyle w:val="Nagwek1"/>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9F752E8"/>
    <w:multiLevelType w:val="multilevel"/>
    <w:tmpl w:val="7B9C803A"/>
    <w:lvl w:ilvl="0">
      <w:start w:val="1"/>
      <w:numFmt w:val="decimal"/>
      <w:lvlText w:val="%1)"/>
      <w:lvlJc w:val="left"/>
      <w:pPr>
        <w:ind w:left="720" w:hanging="360"/>
      </w:pPr>
      <w:rPr>
        <w:rFonts w:ascii="Times New Roman" w:eastAsia="SimSun" w:hAnsi="Times New Roman" w:cs="Times New Roman"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0D8"/>
    <w:rsid w:val="0064350C"/>
    <w:rsid w:val="00A11F45"/>
    <w:rsid w:val="00A16EA0"/>
    <w:rsid w:val="00A816E3"/>
    <w:rsid w:val="00B120AC"/>
    <w:rsid w:val="00C100D8"/>
    <w:rsid w:val="00D70944"/>
    <w:rsid w:val="00E86C36"/>
    <w:rsid w:val="00EE03F1"/>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00D8"/>
    <w:pPr>
      <w:suppressAutoHyphens/>
      <w:spacing w:after="0" w:line="240" w:lineRule="auto"/>
    </w:pPr>
    <w:rPr>
      <w:rFonts w:ascii="Liberation Serif" w:eastAsia="NSimSun" w:hAnsi="Liberation Serif" w:cs="Arial"/>
      <w:kern w:val="2"/>
      <w:sz w:val="24"/>
      <w:szCs w:val="24"/>
      <w:lang w:eastAsia="zh-CN" w:bidi="hi-IN"/>
    </w:rPr>
  </w:style>
  <w:style w:type="paragraph" w:styleId="Nagwek1">
    <w:name w:val="heading 1"/>
    <w:basedOn w:val="Normalny"/>
    <w:next w:val="Normalny"/>
    <w:link w:val="Nagwek1Znak"/>
    <w:uiPriority w:val="9"/>
    <w:qFormat/>
    <w:rsid w:val="00C100D8"/>
    <w:pPr>
      <w:keepNext/>
      <w:keepLines/>
      <w:numPr>
        <w:numId w:val="3"/>
      </w:numPr>
      <w:spacing w:before="480"/>
      <w:jc w:val="both"/>
      <w:outlineLvl w:val="0"/>
    </w:pPr>
    <w:rPr>
      <w:rFonts w:ascii="PT Sans" w:eastAsiaTheme="majorEastAsia" w:hAnsi="PT Sans" w:cs="Mangal"/>
      <w:b/>
      <w:bCs/>
      <w:sz w:val="28"/>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100D8"/>
    <w:rPr>
      <w:rFonts w:ascii="PT Sans" w:eastAsiaTheme="majorEastAsia" w:hAnsi="PT Sans" w:cs="Mangal"/>
      <w:b/>
      <w:bCs/>
      <w:kern w:val="2"/>
      <w:sz w:val="28"/>
      <w:szCs w:val="25"/>
      <w:lang w:eastAsia="zh-CN" w:bidi="hi-IN"/>
    </w:rPr>
  </w:style>
  <w:style w:type="character" w:styleId="Hipercze">
    <w:name w:val="Hyperlink"/>
    <w:basedOn w:val="Domylnaczcionkaakapitu"/>
    <w:uiPriority w:val="99"/>
    <w:unhideWhenUsed/>
    <w:rsid w:val="00C100D8"/>
    <w:rPr>
      <w:color w:val="0000FF" w:themeColor="hyperlink"/>
      <w:u w:val="single"/>
    </w:rPr>
  </w:style>
  <w:style w:type="paragraph" w:customStyle="1" w:styleId="Textbody">
    <w:name w:val="Text body"/>
    <w:basedOn w:val="Normalny"/>
    <w:qFormat/>
    <w:rsid w:val="00C100D8"/>
    <w:pPr>
      <w:widowControl w:val="0"/>
      <w:spacing w:after="120"/>
    </w:pPr>
    <w:rPr>
      <w:rFonts w:ascii="Times New Roman" w:eastAsia="SimSun" w:hAnsi="Times New Roman" w:cs="Mangal"/>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00D8"/>
    <w:pPr>
      <w:suppressAutoHyphens/>
      <w:spacing w:after="0" w:line="240" w:lineRule="auto"/>
    </w:pPr>
    <w:rPr>
      <w:rFonts w:ascii="Liberation Serif" w:eastAsia="NSimSun" w:hAnsi="Liberation Serif" w:cs="Arial"/>
      <w:kern w:val="2"/>
      <w:sz w:val="24"/>
      <w:szCs w:val="24"/>
      <w:lang w:eastAsia="zh-CN" w:bidi="hi-IN"/>
    </w:rPr>
  </w:style>
  <w:style w:type="paragraph" w:styleId="Nagwek1">
    <w:name w:val="heading 1"/>
    <w:basedOn w:val="Normalny"/>
    <w:next w:val="Normalny"/>
    <w:link w:val="Nagwek1Znak"/>
    <w:uiPriority w:val="9"/>
    <w:qFormat/>
    <w:rsid w:val="00C100D8"/>
    <w:pPr>
      <w:keepNext/>
      <w:keepLines/>
      <w:numPr>
        <w:numId w:val="3"/>
      </w:numPr>
      <w:spacing w:before="480"/>
      <w:jc w:val="both"/>
      <w:outlineLvl w:val="0"/>
    </w:pPr>
    <w:rPr>
      <w:rFonts w:ascii="PT Sans" w:eastAsiaTheme="majorEastAsia" w:hAnsi="PT Sans" w:cs="Mangal"/>
      <w:b/>
      <w:bCs/>
      <w:sz w:val="28"/>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100D8"/>
    <w:rPr>
      <w:rFonts w:ascii="PT Sans" w:eastAsiaTheme="majorEastAsia" w:hAnsi="PT Sans" w:cs="Mangal"/>
      <w:b/>
      <w:bCs/>
      <w:kern w:val="2"/>
      <w:sz w:val="28"/>
      <w:szCs w:val="25"/>
      <w:lang w:eastAsia="zh-CN" w:bidi="hi-IN"/>
    </w:rPr>
  </w:style>
  <w:style w:type="character" w:styleId="Hipercze">
    <w:name w:val="Hyperlink"/>
    <w:basedOn w:val="Domylnaczcionkaakapitu"/>
    <w:uiPriority w:val="99"/>
    <w:unhideWhenUsed/>
    <w:rsid w:val="00C100D8"/>
    <w:rPr>
      <w:color w:val="0000FF" w:themeColor="hyperlink"/>
      <w:u w:val="single"/>
    </w:rPr>
  </w:style>
  <w:style w:type="paragraph" w:customStyle="1" w:styleId="Textbody">
    <w:name w:val="Text body"/>
    <w:basedOn w:val="Normalny"/>
    <w:qFormat/>
    <w:rsid w:val="00C100D8"/>
    <w:pPr>
      <w:widowControl w:val="0"/>
      <w:spacing w:after="120"/>
    </w:pPr>
    <w:rPr>
      <w:rFonts w:ascii="Times New Roman" w:eastAsia="SimSun" w:hAnsi="Times New Roman" w:cs="Mangal"/>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od@us.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istrator.danych@us.edu.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600</Words>
  <Characters>3602</Characters>
  <Application>Microsoft Office Word</Application>
  <DocSecurity>4</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Uniwersystet Śląski w Katowicach</Company>
  <LinksUpToDate>false</LinksUpToDate>
  <CharactersWithSpaces>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Paździora-Palus</dc:creator>
  <cp:lastModifiedBy>Ewa Paździora-Palus</cp:lastModifiedBy>
  <cp:revision>2</cp:revision>
  <cp:lastPrinted>2023-02-28T10:35:00Z</cp:lastPrinted>
  <dcterms:created xsi:type="dcterms:W3CDTF">2023-06-15T07:16:00Z</dcterms:created>
  <dcterms:modified xsi:type="dcterms:W3CDTF">2023-06-15T07:16:00Z</dcterms:modified>
</cp:coreProperties>
</file>