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EAA0" w14:textId="77777777" w:rsidR="00C41582" w:rsidRPr="008D691D" w:rsidRDefault="00C41582" w:rsidP="0013481F">
      <w:pPr>
        <w:pStyle w:val="Default"/>
        <w:ind w:left="284" w:right="282"/>
        <w:rPr>
          <w:sz w:val="22"/>
          <w:szCs w:val="22"/>
        </w:rPr>
      </w:pPr>
    </w:p>
    <w:p w14:paraId="0973BBBE" w14:textId="77777777" w:rsidR="00C41582" w:rsidRPr="008D691D" w:rsidRDefault="0013481F" w:rsidP="0013481F">
      <w:pPr>
        <w:pStyle w:val="Default"/>
        <w:ind w:left="284" w:right="282"/>
        <w:jc w:val="center"/>
        <w:rPr>
          <w:b/>
          <w:bCs/>
          <w:sz w:val="22"/>
          <w:szCs w:val="22"/>
        </w:rPr>
      </w:pPr>
      <w:r w:rsidRPr="008D691D">
        <w:rPr>
          <w:b/>
          <w:bCs/>
          <w:sz w:val="22"/>
          <w:szCs w:val="22"/>
        </w:rPr>
        <w:t>U</w:t>
      </w:r>
      <w:r w:rsidR="00C41582" w:rsidRPr="008D691D">
        <w:rPr>
          <w:b/>
          <w:bCs/>
          <w:sz w:val="22"/>
          <w:szCs w:val="22"/>
        </w:rPr>
        <w:t>chwała nr …</w:t>
      </w:r>
    </w:p>
    <w:p w14:paraId="37F623AB" w14:textId="77777777" w:rsidR="00C41582" w:rsidRPr="008D691D" w:rsidRDefault="00C41582" w:rsidP="0013481F">
      <w:pPr>
        <w:pStyle w:val="Default"/>
        <w:ind w:left="284" w:right="282" w:firstLine="708"/>
        <w:jc w:val="center"/>
        <w:rPr>
          <w:b/>
          <w:bCs/>
          <w:sz w:val="22"/>
          <w:szCs w:val="22"/>
        </w:rPr>
      </w:pPr>
      <w:r w:rsidRPr="008D691D">
        <w:rPr>
          <w:b/>
          <w:bCs/>
          <w:sz w:val="22"/>
          <w:szCs w:val="22"/>
        </w:rPr>
        <w:t>Senatu Uniwersytetu Śląskiego w Katowicach</w:t>
      </w:r>
    </w:p>
    <w:p w14:paraId="78C32112" w14:textId="77777777" w:rsidR="00C41582" w:rsidRPr="008D691D" w:rsidRDefault="00C41582" w:rsidP="0013481F">
      <w:pPr>
        <w:pStyle w:val="Default"/>
        <w:ind w:left="284" w:right="282" w:firstLine="708"/>
        <w:jc w:val="center"/>
        <w:rPr>
          <w:b/>
          <w:bCs/>
          <w:sz w:val="22"/>
          <w:szCs w:val="22"/>
        </w:rPr>
      </w:pPr>
      <w:r w:rsidRPr="008D691D">
        <w:rPr>
          <w:b/>
          <w:bCs/>
          <w:sz w:val="22"/>
          <w:szCs w:val="22"/>
        </w:rPr>
        <w:t xml:space="preserve">z dnia </w:t>
      </w:r>
      <w:r w:rsidR="009A4075" w:rsidRPr="008D691D">
        <w:rPr>
          <w:b/>
          <w:bCs/>
          <w:sz w:val="22"/>
          <w:szCs w:val="22"/>
        </w:rPr>
        <w:t>______________</w:t>
      </w:r>
      <w:r w:rsidR="0099599B" w:rsidRPr="008D691D">
        <w:rPr>
          <w:b/>
          <w:bCs/>
          <w:sz w:val="22"/>
          <w:szCs w:val="22"/>
        </w:rPr>
        <w:t xml:space="preserve"> </w:t>
      </w:r>
      <w:r w:rsidRPr="008D691D">
        <w:rPr>
          <w:b/>
          <w:bCs/>
          <w:sz w:val="22"/>
          <w:szCs w:val="22"/>
        </w:rPr>
        <w:t>r.</w:t>
      </w:r>
    </w:p>
    <w:p w14:paraId="70D8BA74" w14:textId="77777777" w:rsidR="009D3C47" w:rsidRPr="008D691D" w:rsidRDefault="00C41582" w:rsidP="0013481F">
      <w:pPr>
        <w:pStyle w:val="Default"/>
        <w:ind w:left="284" w:right="282"/>
        <w:jc w:val="center"/>
        <w:rPr>
          <w:b/>
          <w:bCs/>
          <w:sz w:val="22"/>
          <w:szCs w:val="22"/>
        </w:rPr>
      </w:pPr>
      <w:r w:rsidRPr="008D691D">
        <w:rPr>
          <w:b/>
          <w:bCs/>
          <w:sz w:val="22"/>
          <w:szCs w:val="22"/>
        </w:rPr>
        <w:t>w sprawie planowanych limitów przyjęć kandydatów</w:t>
      </w:r>
    </w:p>
    <w:p w14:paraId="22B57833" w14:textId="77777777" w:rsidR="003D6194" w:rsidRPr="008D691D" w:rsidRDefault="00C41582" w:rsidP="0013481F">
      <w:pPr>
        <w:pStyle w:val="Default"/>
        <w:ind w:left="284" w:right="282"/>
        <w:jc w:val="center"/>
        <w:rPr>
          <w:b/>
          <w:bCs/>
          <w:sz w:val="22"/>
          <w:szCs w:val="22"/>
        </w:rPr>
      </w:pPr>
      <w:r w:rsidRPr="008D691D">
        <w:rPr>
          <w:b/>
          <w:bCs/>
          <w:sz w:val="22"/>
          <w:szCs w:val="22"/>
        </w:rPr>
        <w:t xml:space="preserve">na </w:t>
      </w:r>
      <w:r w:rsidR="003D6194" w:rsidRPr="008D691D">
        <w:rPr>
          <w:b/>
          <w:bCs/>
          <w:sz w:val="22"/>
          <w:szCs w:val="22"/>
        </w:rPr>
        <w:t xml:space="preserve">pierwszy </w:t>
      </w:r>
      <w:r w:rsidR="00836490" w:rsidRPr="008D691D">
        <w:rPr>
          <w:b/>
          <w:bCs/>
          <w:sz w:val="22"/>
          <w:szCs w:val="22"/>
        </w:rPr>
        <w:t xml:space="preserve">rok studiów </w:t>
      </w:r>
      <w:r w:rsidR="009D3C47" w:rsidRPr="008D691D">
        <w:rPr>
          <w:b/>
          <w:bCs/>
          <w:sz w:val="22"/>
          <w:szCs w:val="22"/>
        </w:rPr>
        <w:t xml:space="preserve">w Uniwersytecie Śląskim </w:t>
      </w:r>
      <w:r w:rsidR="009A4075" w:rsidRPr="008D691D">
        <w:rPr>
          <w:b/>
          <w:bCs/>
          <w:sz w:val="22"/>
          <w:szCs w:val="22"/>
        </w:rPr>
        <w:t xml:space="preserve">w Katowicach </w:t>
      </w:r>
    </w:p>
    <w:p w14:paraId="4575EB5A" w14:textId="6A4C1D0D" w:rsidR="00C41582" w:rsidRPr="008D691D" w:rsidRDefault="009D3C47" w:rsidP="0013481F">
      <w:pPr>
        <w:pStyle w:val="Default"/>
        <w:ind w:left="284" w:right="282"/>
        <w:jc w:val="center"/>
        <w:rPr>
          <w:b/>
          <w:bCs/>
          <w:sz w:val="22"/>
          <w:szCs w:val="22"/>
        </w:rPr>
      </w:pPr>
      <w:r w:rsidRPr="008D691D">
        <w:rPr>
          <w:b/>
          <w:bCs/>
          <w:sz w:val="22"/>
          <w:szCs w:val="22"/>
        </w:rPr>
        <w:t xml:space="preserve">na rok akademicki </w:t>
      </w:r>
      <w:r w:rsidR="00C169DA" w:rsidRPr="008D691D">
        <w:rPr>
          <w:b/>
          <w:bCs/>
          <w:sz w:val="22"/>
          <w:szCs w:val="22"/>
        </w:rPr>
        <w:t>202</w:t>
      </w:r>
      <w:r w:rsidR="00DD4589" w:rsidRPr="008D691D">
        <w:rPr>
          <w:b/>
          <w:bCs/>
          <w:sz w:val="22"/>
          <w:szCs w:val="22"/>
        </w:rPr>
        <w:t>2</w:t>
      </w:r>
      <w:r w:rsidR="00C169DA" w:rsidRPr="008D691D">
        <w:rPr>
          <w:b/>
          <w:bCs/>
          <w:sz w:val="22"/>
          <w:szCs w:val="22"/>
        </w:rPr>
        <w:t>/202</w:t>
      </w:r>
      <w:r w:rsidR="00DD4589" w:rsidRPr="008D691D">
        <w:rPr>
          <w:b/>
          <w:bCs/>
          <w:sz w:val="22"/>
          <w:szCs w:val="22"/>
        </w:rPr>
        <w:t>3</w:t>
      </w:r>
    </w:p>
    <w:p w14:paraId="57D2B53C" w14:textId="77777777" w:rsidR="00C41582" w:rsidRPr="008D691D" w:rsidRDefault="00C41582" w:rsidP="0013481F">
      <w:pPr>
        <w:pStyle w:val="Default"/>
        <w:ind w:left="284" w:right="282"/>
        <w:rPr>
          <w:b/>
          <w:bCs/>
          <w:sz w:val="22"/>
          <w:szCs w:val="22"/>
        </w:rPr>
      </w:pPr>
    </w:p>
    <w:p w14:paraId="497F9AF5" w14:textId="77777777" w:rsidR="00C41582" w:rsidRPr="008D691D" w:rsidRDefault="00C41582" w:rsidP="0013481F">
      <w:pPr>
        <w:pStyle w:val="Default"/>
        <w:ind w:left="284" w:right="282"/>
        <w:rPr>
          <w:sz w:val="22"/>
          <w:szCs w:val="22"/>
        </w:rPr>
      </w:pPr>
    </w:p>
    <w:p w14:paraId="3C4BC00A" w14:textId="77777777" w:rsidR="00C169DA" w:rsidRPr="008D691D" w:rsidRDefault="00C169DA" w:rsidP="00C169DA">
      <w:pPr>
        <w:pStyle w:val="Default"/>
        <w:ind w:left="284" w:right="282"/>
        <w:jc w:val="both"/>
        <w:rPr>
          <w:sz w:val="22"/>
          <w:szCs w:val="22"/>
        </w:rPr>
      </w:pPr>
      <w:r w:rsidRPr="008D691D">
        <w:rPr>
          <w:sz w:val="22"/>
          <w:szCs w:val="22"/>
        </w:rPr>
        <w:t xml:space="preserve">Na podstawie § 143 ust. 3 statutu Uniwersytetu Śląskiego w Katowicach, po zasięgnięciu </w:t>
      </w:r>
    </w:p>
    <w:p w14:paraId="3F6892E1" w14:textId="6DB02E32" w:rsidR="00C41582" w:rsidRPr="008D691D" w:rsidRDefault="00C169DA" w:rsidP="00C169DA">
      <w:pPr>
        <w:pStyle w:val="Default"/>
        <w:ind w:left="284" w:right="282"/>
        <w:jc w:val="both"/>
        <w:rPr>
          <w:sz w:val="22"/>
          <w:szCs w:val="22"/>
        </w:rPr>
      </w:pPr>
      <w:r w:rsidRPr="008D691D">
        <w:rPr>
          <w:sz w:val="22"/>
          <w:szCs w:val="22"/>
        </w:rPr>
        <w:t>opinii Komisji ds. kształcenia i studentów, Senat uchwala co następuje:</w:t>
      </w:r>
    </w:p>
    <w:p w14:paraId="29D78E77" w14:textId="77777777" w:rsidR="00C41582" w:rsidRPr="008D691D" w:rsidRDefault="00C41582" w:rsidP="0013481F">
      <w:pPr>
        <w:pStyle w:val="Default"/>
        <w:ind w:left="284" w:right="282"/>
        <w:rPr>
          <w:b/>
          <w:bCs/>
          <w:sz w:val="22"/>
          <w:szCs w:val="22"/>
        </w:rPr>
      </w:pPr>
    </w:p>
    <w:p w14:paraId="4D814512" w14:textId="77777777" w:rsidR="00C41582" w:rsidRPr="008D691D" w:rsidRDefault="00C41582" w:rsidP="0013481F">
      <w:pPr>
        <w:pStyle w:val="Default"/>
        <w:ind w:left="284" w:right="282"/>
        <w:rPr>
          <w:b/>
          <w:bCs/>
          <w:sz w:val="22"/>
          <w:szCs w:val="22"/>
        </w:rPr>
      </w:pPr>
    </w:p>
    <w:p w14:paraId="73439535" w14:textId="77777777" w:rsidR="00C41582" w:rsidRPr="008D691D" w:rsidRDefault="00C41582" w:rsidP="0013481F">
      <w:pPr>
        <w:pStyle w:val="Default"/>
        <w:ind w:left="284" w:right="282" w:firstLine="708"/>
        <w:jc w:val="center"/>
        <w:rPr>
          <w:b/>
          <w:bCs/>
          <w:sz w:val="22"/>
          <w:szCs w:val="22"/>
        </w:rPr>
      </w:pPr>
      <w:r w:rsidRPr="008D691D">
        <w:rPr>
          <w:b/>
          <w:bCs/>
          <w:sz w:val="22"/>
          <w:szCs w:val="22"/>
        </w:rPr>
        <w:t>§ 1</w:t>
      </w:r>
    </w:p>
    <w:p w14:paraId="02C01203" w14:textId="77777777" w:rsidR="00C41582" w:rsidRPr="008D691D" w:rsidRDefault="00C41582" w:rsidP="0013481F">
      <w:pPr>
        <w:pStyle w:val="Default"/>
        <w:ind w:left="284" w:right="282" w:firstLine="708"/>
        <w:rPr>
          <w:sz w:val="22"/>
          <w:szCs w:val="22"/>
        </w:rPr>
      </w:pPr>
    </w:p>
    <w:p w14:paraId="1D7FA507" w14:textId="6018BFC3" w:rsidR="00C41582" w:rsidRPr="008D691D" w:rsidRDefault="00C41582" w:rsidP="00FC5A4F">
      <w:pPr>
        <w:pStyle w:val="Default"/>
        <w:numPr>
          <w:ilvl w:val="0"/>
          <w:numId w:val="3"/>
        </w:numPr>
        <w:spacing w:after="205"/>
        <w:ind w:right="282"/>
        <w:jc w:val="both"/>
        <w:rPr>
          <w:sz w:val="22"/>
          <w:szCs w:val="22"/>
        </w:rPr>
      </w:pPr>
      <w:r w:rsidRPr="008D691D">
        <w:rPr>
          <w:sz w:val="22"/>
          <w:szCs w:val="22"/>
        </w:rPr>
        <w:t xml:space="preserve">Określa się limity przyjęć na </w:t>
      </w:r>
      <w:r w:rsidR="0099599B" w:rsidRPr="008D691D">
        <w:rPr>
          <w:sz w:val="22"/>
          <w:szCs w:val="22"/>
        </w:rPr>
        <w:t xml:space="preserve">poszczególnych kierunkach studiów </w:t>
      </w:r>
      <w:r w:rsidRPr="008D691D">
        <w:rPr>
          <w:sz w:val="22"/>
          <w:szCs w:val="22"/>
        </w:rPr>
        <w:t>stacjonarn</w:t>
      </w:r>
      <w:r w:rsidR="0099599B" w:rsidRPr="008D691D">
        <w:rPr>
          <w:sz w:val="22"/>
          <w:szCs w:val="22"/>
        </w:rPr>
        <w:t>ych</w:t>
      </w:r>
      <w:r w:rsidR="00A92E02" w:rsidRPr="008D691D">
        <w:rPr>
          <w:sz w:val="22"/>
          <w:szCs w:val="22"/>
        </w:rPr>
        <w:t xml:space="preserve"> i </w:t>
      </w:r>
      <w:r w:rsidRPr="008D691D">
        <w:rPr>
          <w:sz w:val="22"/>
          <w:szCs w:val="22"/>
        </w:rPr>
        <w:t>niestacjonarn</w:t>
      </w:r>
      <w:r w:rsidR="0099599B" w:rsidRPr="008D691D">
        <w:rPr>
          <w:sz w:val="22"/>
          <w:szCs w:val="22"/>
        </w:rPr>
        <w:t>ych</w:t>
      </w:r>
      <w:r w:rsidRPr="008D691D">
        <w:rPr>
          <w:sz w:val="22"/>
          <w:szCs w:val="22"/>
        </w:rPr>
        <w:t xml:space="preserve">, odpowiednio dla pierwszego i drugiego stopnia oraz jednolitych studiów magisterskich, w roku akademickim </w:t>
      </w:r>
      <w:r w:rsidR="001A5C0F" w:rsidRPr="008D691D">
        <w:rPr>
          <w:sz w:val="22"/>
          <w:szCs w:val="22"/>
        </w:rPr>
        <w:t>202</w:t>
      </w:r>
      <w:r w:rsidR="00DD4589" w:rsidRPr="008D691D">
        <w:rPr>
          <w:sz w:val="22"/>
          <w:szCs w:val="22"/>
        </w:rPr>
        <w:t>2</w:t>
      </w:r>
      <w:r w:rsidR="001A5C0F" w:rsidRPr="008D691D">
        <w:rPr>
          <w:sz w:val="22"/>
          <w:szCs w:val="22"/>
        </w:rPr>
        <w:t>/202</w:t>
      </w:r>
      <w:r w:rsidR="00DD4589" w:rsidRPr="008D691D">
        <w:rPr>
          <w:sz w:val="22"/>
          <w:szCs w:val="22"/>
        </w:rPr>
        <w:t>3</w:t>
      </w:r>
      <w:r w:rsidRPr="008D691D">
        <w:rPr>
          <w:sz w:val="22"/>
          <w:szCs w:val="22"/>
        </w:rPr>
        <w:t xml:space="preserve">, zgodnie z załącznikiem do niniejszej uchwały. </w:t>
      </w:r>
    </w:p>
    <w:p w14:paraId="5BE57362" w14:textId="5A147A78" w:rsidR="00FC5A4F" w:rsidRPr="008D691D" w:rsidRDefault="00732B3C" w:rsidP="00FC5A4F">
      <w:pPr>
        <w:pStyle w:val="Default"/>
        <w:numPr>
          <w:ilvl w:val="0"/>
          <w:numId w:val="3"/>
        </w:numPr>
        <w:spacing w:after="205"/>
        <w:ind w:right="282"/>
        <w:jc w:val="both"/>
        <w:rPr>
          <w:sz w:val="22"/>
          <w:szCs w:val="22"/>
        </w:rPr>
      </w:pPr>
      <w:r w:rsidRPr="008D691D">
        <w:rPr>
          <w:sz w:val="22"/>
          <w:szCs w:val="22"/>
        </w:rPr>
        <w:t xml:space="preserve">Z zastrzeżeniem ust. 1, w przypadku studiów stacjonarnych, dziekan wydziału może podjąć decyzję o uruchomieniu kierunku studiów lub specjalności objętej odrębnym naborem przy liczbie kandydatów warunkującej utworzenie jednej grupy zajęciowej, kierując się zasadą odpowiedzialności za jakość kształcenia oraz </w:t>
      </w:r>
      <w:r w:rsidR="00DD4589" w:rsidRPr="008D691D">
        <w:rPr>
          <w:sz w:val="22"/>
          <w:szCs w:val="22"/>
        </w:rPr>
        <w:t>możliwościami dydaktycznymi i finansowymi wydziału.</w:t>
      </w:r>
    </w:p>
    <w:p w14:paraId="187D9720" w14:textId="585D730D" w:rsidR="00732B3C" w:rsidRPr="008D691D" w:rsidRDefault="004E2E0D" w:rsidP="00732B3C">
      <w:pPr>
        <w:pStyle w:val="Default"/>
        <w:numPr>
          <w:ilvl w:val="0"/>
          <w:numId w:val="3"/>
        </w:numPr>
        <w:ind w:right="282"/>
        <w:jc w:val="both"/>
        <w:rPr>
          <w:sz w:val="22"/>
          <w:szCs w:val="22"/>
        </w:rPr>
      </w:pPr>
      <w:r w:rsidRPr="008D691D">
        <w:rPr>
          <w:sz w:val="22"/>
          <w:szCs w:val="22"/>
        </w:rPr>
        <w:t xml:space="preserve">Rektor lub </w:t>
      </w:r>
      <w:r w:rsidR="00EC5A9D" w:rsidRPr="008D691D">
        <w:rPr>
          <w:sz w:val="22"/>
          <w:szCs w:val="22"/>
        </w:rPr>
        <w:t xml:space="preserve">działający z jego upoważnienia </w:t>
      </w:r>
      <w:r w:rsidRPr="008D691D">
        <w:rPr>
          <w:sz w:val="22"/>
          <w:szCs w:val="22"/>
        </w:rPr>
        <w:t>Prorektor ds. Kształcenia i</w:t>
      </w:r>
      <w:r w:rsidR="00591EEA" w:rsidRPr="008D691D">
        <w:rPr>
          <w:sz w:val="22"/>
          <w:szCs w:val="22"/>
        </w:rPr>
        <w:t> </w:t>
      </w:r>
      <w:r w:rsidRPr="008D691D">
        <w:rPr>
          <w:sz w:val="22"/>
          <w:szCs w:val="22"/>
        </w:rPr>
        <w:t>Studentów,</w:t>
      </w:r>
      <w:r w:rsidR="00EC5A9D" w:rsidRPr="008D691D">
        <w:rPr>
          <w:sz w:val="22"/>
          <w:szCs w:val="22"/>
        </w:rPr>
        <w:t xml:space="preserve"> </w:t>
      </w:r>
      <w:r w:rsidRPr="008D691D">
        <w:rPr>
          <w:sz w:val="22"/>
          <w:szCs w:val="22"/>
        </w:rPr>
        <w:t>na wniosek właściwego dziekana,</w:t>
      </w:r>
      <w:r w:rsidR="00025181" w:rsidRPr="008D691D">
        <w:rPr>
          <w:sz w:val="22"/>
          <w:szCs w:val="22"/>
        </w:rPr>
        <w:t xml:space="preserve"> </w:t>
      </w:r>
      <w:r w:rsidR="00DD4589" w:rsidRPr="008D691D">
        <w:rPr>
          <w:sz w:val="22"/>
          <w:szCs w:val="22"/>
        </w:rPr>
        <w:t xml:space="preserve">może </w:t>
      </w:r>
      <w:r w:rsidR="00EC5A9D" w:rsidRPr="008D691D">
        <w:rPr>
          <w:sz w:val="22"/>
          <w:szCs w:val="22"/>
        </w:rPr>
        <w:t>podejmować wynikające z bieżących potrzeb postępowania rekrutacyjnego, decyzje:</w:t>
      </w:r>
    </w:p>
    <w:p w14:paraId="63B69C73" w14:textId="36B6E264" w:rsidR="00EC5A9D" w:rsidRPr="009C4FB9" w:rsidRDefault="008D691D" w:rsidP="009C4FB9">
      <w:pPr>
        <w:pStyle w:val="Default"/>
        <w:ind w:left="709" w:right="282"/>
        <w:jc w:val="both"/>
        <w:rPr>
          <w:sz w:val="22"/>
          <w:szCs w:val="22"/>
        </w:rPr>
      </w:pPr>
      <w:r w:rsidRPr="009C4FB9">
        <w:rPr>
          <w:sz w:val="22"/>
          <w:szCs w:val="22"/>
        </w:rPr>
        <w:t xml:space="preserve">1) </w:t>
      </w:r>
      <w:r w:rsidR="00EC5A9D" w:rsidRPr="009C4FB9">
        <w:rPr>
          <w:sz w:val="22"/>
          <w:szCs w:val="22"/>
        </w:rPr>
        <w:t xml:space="preserve">w sprawie zmiany limitów przyjęć o których mowa w ust. 1 oraz </w:t>
      </w:r>
      <w:r w:rsidR="009C4FB9" w:rsidRPr="009C4FB9">
        <w:rPr>
          <w:sz w:val="22"/>
          <w:szCs w:val="22"/>
        </w:rPr>
        <w:t>innych zmian będących wynikiem dostosowania limitów przyjęć do obowiązujących regulacji prawnych</w:t>
      </w:r>
      <w:r w:rsidR="00EC5A9D" w:rsidRPr="009C4FB9">
        <w:rPr>
          <w:sz w:val="22"/>
          <w:szCs w:val="22"/>
        </w:rPr>
        <w:t>;</w:t>
      </w:r>
    </w:p>
    <w:p w14:paraId="01FA02E7" w14:textId="3356AEDA" w:rsidR="00EC5A9D" w:rsidRPr="00EF7813" w:rsidRDefault="00EC5A9D" w:rsidP="008D691D">
      <w:pPr>
        <w:pStyle w:val="Default"/>
        <w:ind w:left="708" w:right="282"/>
        <w:jc w:val="both"/>
        <w:rPr>
          <w:sz w:val="22"/>
          <w:szCs w:val="22"/>
        </w:rPr>
      </w:pPr>
    </w:p>
    <w:p w14:paraId="44EAD044" w14:textId="21A36504" w:rsidR="00C41582" w:rsidRPr="00EF7813" w:rsidRDefault="008D691D" w:rsidP="008D691D">
      <w:pPr>
        <w:pStyle w:val="Default"/>
        <w:ind w:left="708" w:right="282"/>
        <w:jc w:val="both"/>
        <w:rPr>
          <w:sz w:val="22"/>
          <w:szCs w:val="22"/>
        </w:rPr>
      </w:pPr>
      <w:r w:rsidRPr="00EF7813">
        <w:rPr>
          <w:sz w:val="22"/>
          <w:szCs w:val="22"/>
        </w:rPr>
        <w:t xml:space="preserve">2) </w:t>
      </w:r>
      <w:r w:rsidR="00025181" w:rsidRPr="00EF7813">
        <w:rPr>
          <w:sz w:val="22"/>
          <w:szCs w:val="22"/>
        </w:rPr>
        <w:t xml:space="preserve">o </w:t>
      </w:r>
      <w:r w:rsidR="00EF7813" w:rsidRPr="00EF7813">
        <w:rPr>
          <w:sz w:val="22"/>
          <w:szCs w:val="22"/>
        </w:rPr>
        <w:t>uruchomieniu studiów niestacjonarnych na danym kierunku lub specjalności objętej odrębnym naborem, przy minimalnej liczbie kandydatów gwarantującej ich opłacalność uzasadnioną kalkulacją kosztów prowadzenia studiów</w:t>
      </w:r>
      <w:r w:rsidR="00732B3C" w:rsidRPr="00EF7813">
        <w:rPr>
          <w:sz w:val="22"/>
          <w:szCs w:val="22"/>
        </w:rPr>
        <w:t>.</w:t>
      </w:r>
    </w:p>
    <w:p w14:paraId="1954A28A" w14:textId="77777777" w:rsidR="008F752E" w:rsidRPr="008D691D" w:rsidRDefault="008F752E" w:rsidP="008F752E">
      <w:pPr>
        <w:pStyle w:val="Default"/>
        <w:ind w:right="282"/>
        <w:jc w:val="both"/>
        <w:rPr>
          <w:sz w:val="22"/>
          <w:szCs w:val="22"/>
        </w:rPr>
      </w:pPr>
    </w:p>
    <w:p w14:paraId="7F449F8F" w14:textId="36C8D3AE" w:rsidR="00C41582" w:rsidRPr="009C4FB9" w:rsidRDefault="00C41582" w:rsidP="00FC5A4F">
      <w:pPr>
        <w:pStyle w:val="Default"/>
        <w:numPr>
          <w:ilvl w:val="0"/>
          <w:numId w:val="3"/>
        </w:numPr>
        <w:spacing w:after="205"/>
        <w:ind w:right="282"/>
        <w:jc w:val="both"/>
        <w:rPr>
          <w:color w:val="auto"/>
          <w:sz w:val="22"/>
          <w:szCs w:val="22"/>
        </w:rPr>
      </w:pPr>
      <w:r w:rsidRPr="009C4FB9">
        <w:rPr>
          <w:color w:val="auto"/>
          <w:sz w:val="22"/>
          <w:szCs w:val="22"/>
        </w:rPr>
        <w:t xml:space="preserve"> </w:t>
      </w:r>
      <w:r w:rsidR="008D691D" w:rsidRPr="009C4FB9">
        <w:rPr>
          <w:sz w:val="22"/>
          <w:szCs w:val="22"/>
        </w:rPr>
        <w:t>Limity miejsc na poszczególnych kierunkach lub specjalnościach studiów w ramach konkursu dla najlepszych zagranicznych kandydatów na studia zostaną określone odrębnie</w:t>
      </w:r>
      <w:r w:rsidRPr="009C4FB9">
        <w:rPr>
          <w:color w:val="auto"/>
          <w:sz w:val="22"/>
          <w:szCs w:val="22"/>
        </w:rPr>
        <w:t xml:space="preserve">. </w:t>
      </w:r>
    </w:p>
    <w:p w14:paraId="49ED39C2" w14:textId="44CAA886" w:rsidR="00C41582" w:rsidRPr="008D691D" w:rsidRDefault="00C41582" w:rsidP="0013481F">
      <w:pPr>
        <w:pStyle w:val="Default"/>
        <w:ind w:left="284" w:right="282"/>
        <w:rPr>
          <w:sz w:val="22"/>
          <w:szCs w:val="22"/>
        </w:rPr>
      </w:pPr>
    </w:p>
    <w:p w14:paraId="5CE6EE9F" w14:textId="77777777" w:rsidR="00C41582" w:rsidRPr="008D691D" w:rsidRDefault="00C41582" w:rsidP="0013481F">
      <w:pPr>
        <w:pStyle w:val="Default"/>
        <w:ind w:left="284" w:right="282" w:firstLine="708"/>
        <w:jc w:val="center"/>
        <w:rPr>
          <w:sz w:val="22"/>
          <w:szCs w:val="22"/>
        </w:rPr>
      </w:pPr>
      <w:r w:rsidRPr="008D691D">
        <w:rPr>
          <w:b/>
          <w:bCs/>
          <w:sz w:val="22"/>
          <w:szCs w:val="22"/>
        </w:rPr>
        <w:t>§ 2</w:t>
      </w:r>
    </w:p>
    <w:p w14:paraId="225D318A" w14:textId="77777777" w:rsidR="00895C15" w:rsidRPr="008D691D" w:rsidRDefault="00895C15" w:rsidP="00C07930">
      <w:pPr>
        <w:ind w:right="282"/>
        <w:rPr>
          <w:rFonts w:ascii="Arial" w:hAnsi="Arial" w:cs="Arial"/>
        </w:rPr>
      </w:pPr>
    </w:p>
    <w:p w14:paraId="6C42448F" w14:textId="77777777" w:rsidR="00D514E9" w:rsidRPr="008D691D" w:rsidRDefault="00C41582" w:rsidP="0013481F">
      <w:pPr>
        <w:ind w:left="284" w:right="282"/>
        <w:rPr>
          <w:rFonts w:ascii="Arial" w:hAnsi="Arial" w:cs="Arial"/>
        </w:rPr>
      </w:pPr>
      <w:r w:rsidRPr="008D691D">
        <w:rPr>
          <w:rFonts w:ascii="Arial" w:hAnsi="Arial" w:cs="Arial"/>
        </w:rPr>
        <w:t>Uchwała wchodzi w życie z dniem podjęcia</w:t>
      </w:r>
      <w:r w:rsidR="00BC5697" w:rsidRPr="008D691D">
        <w:rPr>
          <w:rFonts w:ascii="Arial" w:hAnsi="Arial" w:cs="Arial"/>
        </w:rPr>
        <w:t>.</w:t>
      </w:r>
    </w:p>
    <w:p w14:paraId="454D2274" w14:textId="77777777" w:rsidR="00BC5697" w:rsidRPr="008D691D" w:rsidRDefault="00BC5697" w:rsidP="0013481F">
      <w:pPr>
        <w:ind w:left="284" w:right="282" w:firstLine="708"/>
        <w:rPr>
          <w:rFonts w:ascii="Arial" w:hAnsi="Arial" w:cs="Aria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3"/>
        <w:gridCol w:w="4975"/>
      </w:tblGrid>
      <w:tr w:rsidR="00BC5697" w:rsidRPr="008D691D" w14:paraId="5B3A8F37" w14:textId="77777777" w:rsidTr="00E12F0C">
        <w:trPr>
          <w:trHeight w:val="870"/>
          <w:tblCellSpacing w:w="15" w:type="dxa"/>
        </w:trPr>
        <w:tc>
          <w:tcPr>
            <w:tcW w:w="4667" w:type="dxa"/>
            <w:shd w:val="clear" w:color="auto" w:fill="auto"/>
            <w:vAlign w:val="center"/>
          </w:tcPr>
          <w:p w14:paraId="3B2F8366" w14:textId="77777777" w:rsidR="00BC5697" w:rsidRPr="008D691D" w:rsidRDefault="00BC5697" w:rsidP="0013481F">
            <w:pPr>
              <w:ind w:left="284" w:right="282"/>
              <w:rPr>
                <w:rFonts w:ascii="Arial" w:hAnsi="Arial" w:cs="Arial"/>
              </w:rPr>
            </w:pPr>
            <w:r w:rsidRPr="008D691D">
              <w:rPr>
                <w:rFonts w:ascii="Arial" w:hAnsi="Arial" w:cs="Arial"/>
              </w:rPr>
              <w:t> 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28D0AFEE" w14:textId="77777777" w:rsidR="00BC5697" w:rsidRPr="008D691D" w:rsidRDefault="00BC5697" w:rsidP="0013481F">
            <w:pPr>
              <w:pStyle w:val="NormalnyWeb"/>
              <w:ind w:left="284" w:right="2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91D"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>Rektor</w:t>
            </w:r>
            <w:r w:rsidRPr="008D691D"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br/>
            </w:r>
            <w:r w:rsidRPr="008D69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 </w:t>
            </w:r>
          </w:p>
          <w:p w14:paraId="68FA0910" w14:textId="3D05ABD0" w:rsidR="00BC5697" w:rsidRPr="008D691D" w:rsidRDefault="00BC5697" w:rsidP="0013481F">
            <w:pPr>
              <w:pStyle w:val="NormalnyWeb"/>
              <w:ind w:left="284" w:right="2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91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Prof. dr hab. </w:t>
            </w:r>
            <w:r w:rsidR="003D6194" w:rsidRPr="008D691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Ryszard Koziołek</w:t>
            </w:r>
          </w:p>
        </w:tc>
      </w:tr>
    </w:tbl>
    <w:p w14:paraId="70951A1A" w14:textId="77777777" w:rsidR="00BC5697" w:rsidRPr="008D691D" w:rsidRDefault="00BC5697" w:rsidP="0013481F">
      <w:pPr>
        <w:ind w:left="284" w:right="282" w:firstLine="708"/>
        <w:rPr>
          <w:rFonts w:ascii="Arial" w:hAnsi="Arial" w:cs="Arial"/>
        </w:rPr>
      </w:pPr>
    </w:p>
    <w:sectPr w:rsidR="00BC5697" w:rsidRPr="008D691D" w:rsidSect="008848A2">
      <w:pgSz w:w="11906" w:h="17338"/>
      <w:pgMar w:top="1400" w:right="1134" w:bottom="24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09EB"/>
    <w:multiLevelType w:val="hybridMultilevel"/>
    <w:tmpl w:val="DEF28B7E"/>
    <w:lvl w:ilvl="0" w:tplc="00E23F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70551"/>
    <w:multiLevelType w:val="hybridMultilevel"/>
    <w:tmpl w:val="236E8A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8AF47DF"/>
    <w:multiLevelType w:val="hybridMultilevel"/>
    <w:tmpl w:val="88FCC86E"/>
    <w:lvl w:ilvl="0" w:tplc="4A10AEB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96881129">
    <w:abstractNumId w:val="1"/>
  </w:num>
  <w:num w:numId="2" w16cid:durableId="1324430416">
    <w:abstractNumId w:val="0"/>
  </w:num>
  <w:num w:numId="3" w16cid:durableId="137115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82"/>
    <w:rsid w:val="00025181"/>
    <w:rsid w:val="00056DF9"/>
    <w:rsid w:val="000833D8"/>
    <w:rsid w:val="000F5DD6"/>
    <w:rsid w:val="0013481F"/>
    <w:rsid w:val="001A5C0F"/>
    <w:rsid w:val="001F27AF"/>
    <w:rsid w:val="0021075C"/>
    <w:rsid w:val="002B1CE6"/>
    <w:rsid w:val="002B53F6"/>
    <w:rsid w:val="003D6194"/>
    <w:rsid w:val="00453A3F"/>
    <w:rsid w:val="00461778"/>
    <w:rsid w:val="004E14F3"/>
    <w:rsid w:val="004E2E0D"/>
    <w:rsid w:val="00506D76"/>
    <w:rsid w:val="0052618A"/>
    <w:rsid w:val="005352E9"/>
    <w:rsid w:val="00584487"/>
    <w:rsid w:val="00591EEA"/>
    <w:rsid w:val="00605482"/>
    <w:rsid w:val="0062643D"/>
    <w:rsid w:val="00732B3C"/>
    <w:rsid w:val="007778B5"/>
    <w:rsid w:val="00836490"/>
    <w:rsid w:val="008848A2"/>
    <w:rsid w:val="00895C15"/>
    <w:rsid w:val="008D691D"/>
    <w:rsid w:val="008E6462"/>
    <w:rsid w:val="008F752E"/>
    <w:rsid w:val="0099599B"/>
    <w:rsid w:val="009A4075"/>
    <w:rsid w:val="009C4FB9"/>
    <w:rsid w:val="009D3C47"/>
    <w:rsid w:val="009E028E"/>
    <w:rsid w:val="00A92E02"/>
    <w:rsid w:val="00B811E2"/>
    <w:rsid w:val="00BC24E8"/>
    <w:rsid w:val="00BC5697"/>
    <w:rsid w:val="00C07930"/>
    <w:rsid w:val="00C169DA"/>
    <w:rsid w:val="00C41582"/>
    <w:rsid w:val="00CE36C5"/>
    <w:rsid w:val="00D02716"/>
    <w:rsid w:val="00D210AA"/>
    <w:rsid w:val="00D514E9"/>
    <w:rsid w:val="00D927DD"/>
    <w:rsid w:val="00D96177"/>
    <w:rsid w:val="00DD4589"/>
    <w:rsid w:val="00E12F0C"/>
    <w:rsid w:val="00EC5A9D"/>
    <w:rsid w:val="00ED7B10"/>
    <w:rsid w:val="00EF7813"/>
    <w:rsid w:val="00F51807"/>
    <w:rsid w:val="00FC040C"/>
    <w:rsid w:val="00FC5A4F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779A"/>
  <w15:docId w15:val="{DB4E50C7-7AA5-46C3-B35C-776CC95A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1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BC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slomiana</dc:creator>
  <cp:lastModifiedBy>Małgorzata Drenda-Piotrowska</cp:lastModifiedBy>
  <cp:revision>4</cp:revision>
  <cp:lastPrinted>2021-05-17T12:29:00Z</cp:lastPrinted>
  <dcterms:created xsi:type="dcterms:W3CDTF">2022-05-02T21:27:00Z</dcterms:created>
  <dcterms:modified xsi:type="dcterms:W3CDTF">2022-05-03T13:12:00Z</dcterms:modified>
</cp:coreProperties>
</file>