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6629" w14:textId="77777777" w:rsidR="003D332B" w:rsidRPr="00CA47DB" w:rsidRDefault="003D332B" w:rsidP="003D332B">
      <w:pPr>
        <w:pStyle w:val="Standard"/>
        <w:ind w:firstLine="709"/>
        <w:jc w:val="both"/>
        <w:rPr>
          <w:rFonts w:cs="Times New Roman"/>
          <w:sz w:val="2"/>
          <w:szCs w:val="2"/>
        </w:rPr>
      </w:pPr>
      <w:bookmarkStart w:id="0" w:name="irc_mi"/>
      <w:bookmarkEnd w:id="0"/>
    </w:p>
    <w:p w14:paraId="685CFEB8" w14:textId="77777777" w:rsidR="003D332B" w:rsidRPr="00CA47DB" w:rsidRDefault="003D332B" w:rsidP="003D332B">
      <w:pPr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C6A64" w14:textId="77777777" w:rsidR="009167C5" w:rsidRDefault="003D332B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DB">
        <w:rPr>
          <w:rFonts w:ascii="Times New Roman" w:hAnsi="Times New Roman" w:cs="Times New Roman"/>
          <w:b/>
          <w:sz w:val="28"/>
          <w:szCs w:val="28"/>
        </w:rPr>
        <w:t>Raport z oceny kierunku/kierunków studiów</w:t>
      </w:r>
      <w:r w:rsidR="009167C5">
        <w:rPr>
          <w:rFonts w:ascii="Times New Roman" w:hAnsi="Times New Roman" w:cs="Times New Roman"/>
          <w:b/>
          <w:sz w:val="28"/>
          <w:szCs w:val="28"/>
        </w:rPr>
        <w:t>:</w:t>
      </w:r>
    </w:p>
    <w:p w14:paraId="4926C033" w14:textId="77777777" w:rsidR="00927925" w:rsidRDefault="0092792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C9479" w14:textId="76C6F15F" w:rsidR="009167C5" w:rsidRDefault="0092792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</w:t>
      </w:r>
    </w:p>
    <w:p w14:paraId="52A4D227" w14:textId="327B7520" w:rsidR="003D332B" w:rsidRPr="00927925" w:rsidRDefault="009167C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925">
        <w:rPr>
          <w:rFonts w:ascii="Times New Roman" w:hAnsi="Times New Roman" w:cs="Times New Roman"/>
          <w:i/>
          <w:sz w:val="24"/>
          <w:szCs w:val="24"/>
        </w:rPr>
        <w:t>(nazwa kierunku/nazwy kierunków)</w:t>
      </w:r>
      <w:r w:rsidR="003D332B" w:rsidRPr="009279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78EF26" w14:textId="77777777" w:rsidR="009167C5" w:rsidRPr="009167C5" w:rsidRDefault="009167C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1EFEEF" w14:textId="34B6CD8B" w:rsidR="003D332B" w:rsidRPr="00CA47DB" w:rsidRDefault="003D332B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DB">
        <w:rPr>
          <w:rFonts w:ascii="Times New Roman" w:hAnsi="Times New Roman" w:cs="Times New Roman"/>
          <w:b/>
          <w:sz w:val="28"/>
          <w:szCs w:val="28"/>
        </w:rPr>
        <w:t>w zakresie jakości ksz</w:t>
      </w:r>
      <w:r w:rsidR="009167C5">
        <w:rPr>
          <w:rFonts w:ascii="Times New Roman" w:hAnsi="Times New Roman" w:cs="Times New Roman"/>
          <w:b/>
          <w:sz w:val="28"/>
          <w:szCs w:val="28"/>
        </w:rPr>
        <w:t>tałcenia w roku akademickim 2020/2021</w:t>
      </w:r>
    </w:p>
    <w:p w14:paraId="026E062F" w14:textId="4FD26E13" w:rsidR="003D332B" w:rsidRPr="00927925" w:rsidRDefault="0036048E" w:rsidP="005B3BA1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25">
        <w:rPr>
          <w:rFonts w:ascii="Times New Roman" w:hAnsi="Times New Roman" w:cs="Times New Roman"/>
          <w:b/>
          <w:sz w:val="24"/>
          <w:szCs w:val="24"/>
        </w:rPr>
        <w:t>(poziom dyrekcji kierunku)</w:t>
      </w:r>
    </w:p>
    <w:p w14:paraId="4D5917EC" w14:textId="77777777" w:rsidR="00927925" w:rsidRDefault="00927925" w:rsidP="0020703A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757954" w14:textId="40E924E1" w:rsidR="00BD0A3E" w:rsidRPr="00CA47DB" w:rsidRDefault="00BD0A3E" w:rsidP="0020703A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EFEF8C" w14:textId="6C773EA3" w:rsidR="003D332B" w:rsidRPr="00CA47DB" w:rsidRDefault="003D332B" w:rsidP="003D33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</w:rPr>
      </w:pPr>
      <w:r w:rsidRPr="00CA47DB">
        <w:rPr>
          <w:rFonts w:ascii="Times New Roman" w:hAnsi="Times New Roman" w:cs="Times New Roman"/>
          <w:b/>
        </w:rPr>
        <w:t>Tworzenie</w:t>
      </w:r>
      <w:r w:rsidR="00BD0A3E" w:rsidRPr="00CA47DB">
        <w:rPr>
          <w:rFonts w:ascii="Times New Roman" w:hAnsi="Times New Roman" w:cs="Times New Roman"/>
          <w:b/>
        </w:rPr>
        <w:t xml:space="preserve"> i/lub uruchamianie </w:t>
      </w:r>
      <w:r w:rsidRPr="00CA47DB">
        <w:rPr>
          <w:rFonts w:ascii="Times New Roman" w:hAnsi="Times New Roman" w:cs="Times New Roman"/>
          <w:b/>
        </w:rPr>
        <w:t>nowych programów studiów oraz nowych specjalności, uwzględniających zarówno potencjał wydziału, jak i potrzeby otoczenia społeczno-gospodarczego.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916"/>
        <w:gridCol w:w="1800"/>
        <w:gridCol w:w="1835"/>
        <w:gridCol w:w="1754"/>
      </w:tblGrid>
      <w:tr w:rsidR="00CA47DB" w:rsidRPr="00CA47DB" w14:paraId="1DF0D86F" w14:textId="77777777" w:rsidTr="00CA47DB">
        <w:tc>
          <w:tcPr>
            <w:tcW w:w="1743" w:type="pct"/>
            <w:shd w:val="clear" w:color="auto" w:fill="D9D9D9"/>
            <w:vAlign w:val="center"/>
          </w:tcPr>
          <w:p w14:paraId="7CC5A9B8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D0336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STUDIÓW/SPECJALNOŚCI</w:t>
            </w:r>
          </w:p>
        </w:tc>
        <w:tc>
          <w:tcPr>
            <w:tcW w:w="473" w:type="pct"/>
            <w:shd w:val="clear" w:color="auto" w:fill="D9D9D9"/>
            <w:vAlign w:val="center"/>
          </w:tcPr>
          <w:p w14:paraId="7C4102C2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3CC01" w14:textId="5922C723" w:rsidR="003D332B" w:rsidRPr="00CA47DB" w:rsidRDefault="00F573E5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="003D332B" w:rsidRPr="00CA47DB"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</w:p>
        </w:tc>
        <w:tc>
          <w:tcPr>
            <w:tcW w:w="930" w:type="pct"/>
            <w:shd w:val="clear" w:color="auto" w:fill="D9D9D9"/>
            <w:vAlign w:val="center"/>
          </w:tcPr>
          <w:p w14:paraId="4386220C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Czy konsultowano programu z interesariuszami  wewnętrznymi i zewnętrznymi?</w:t>
            </w:r>
          </w:p>
        </w:tc>
        <w:tc>
          <w:tcPr>
            <w:tcW w:w="948" w:type="pct"/>
            <w:shd w:val="clear" w:color="auto" w:fill="D9D9D9"/>
            <w:vAlign w:val="center"/>
          </w:tcPr>
          <w:p w14:paraId="0BD4FE7B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Czy przy tworzeniu programu uwzględniono wzorce międzynarodowe?</w:t>
            </w:r>
          </w:p>
        </w:tc>
        <w:tc>
          <w:tcPr>
            <w:tcW w:w="907" w:type="pct"/>
            <w:shd w:val="clear" w:color="auto" w:fill="D9D9D9"/>
            <w:vAlign w:val="center"/>
          </w:tcPr>
          <w:p w14:paraId="0533592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Czy przy tworzeniu programu uwzględniono potrzeby otoczenia społeczno-gospodarczego?</w:t>
            </w:r>
          </w:p>
        </w:tc>
      </w:tr>
      <w:tr w:rsidR="00CA47DB" w:rsidRPr="00CA47DB" w14:paraId="258D4726" w14:textId="77777777" w:rsidTr="00CA47DB">
        <w:tc>
          <w:tcPr>
            <w:tcW w:w="1743" w:type="pct"/>
            <w:shd w:val="clear" w:color="auto" w:fill="auto"/>
          </w:tcPr>
          <w:p w14:paraId="3BABDFEF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shd w:val="clear" w:color="auto" w:fill="auto"/>
          </w:tcPr>
          <w:p w14:paraId="4BBAA3D9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14:paraId="522C955F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TAK*/NIE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36B39AD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TAK*/NIE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390655C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TAK*/NIE</w:t>
            </w:r>
          </w:p>
        </w:tc>
      </w:tr>
    </w:tbl>
    <w:p w14:paraId="19AA5F42" w14:textId="18CC7FED" w:rsidR="003D332B" w:rsidRPr="00CA47DB" w:rsidRDefault="003D332B" w:rsidP="0020703A">
      <w:pPr>
        <w:autoSpaceDE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A47DB">
        <w:rPr>
          <w:rFonts w:ascii="Times New Roman" w:hAnsi="Times New Roman" w:cs="Times New Roman"/>
          <w:sz w:val="20"/>
          <w:szCs w:val="20"/>
        </w:rPr>
        <w:t xml:space="preserve">* Jeśli wybrano odpowiedź TAK, należy przedstawić wnioski z procedur konsultacyjnych i stan wdrożenia innowacji </w:t>
      </w:r>
      <w:proofErr w:type="spellStart"/>
      <w:r w:rsidRPr="00CA47DB">
        <w:rPr>
          <w:rFonts w:ascii="Times New Roman" w:hAnsi="Times New Roman" w:cs="Times New Roman"/>
          <w:sz w:val="20"/>
          <w:szCs w:val="20"/>
        </w:rPr>
        <w:t>pokonsultacyjnych</w:t>
      </w:r>
      <w:proofErr w:type="spellEnd"/>
      <w:r w:rsidRPr="00CA47DB">
        <w:rPr>
          <w:rFonts w:ascii="Times New Roman" w:hAnsi="Times New Roman" w:cs="Times New Roman"/>
          <w:sz w:val="20"/>
          <w:szCs w:val="20"/>
        </w:rPr>
        <w:t xml:space="preserve"> w tabeli niżej. Należy powielić tabelę tyle razy</w:t>
      </w:r>
      <w:r w:rsidR="0036048E" w:rsidRPr="00CA47DB">
        <w:rPr>
          <w:rFonts w:ascii="Times New Roman" w:hAnsi="Times New Roman" w:cs="Times New Roman"/>
          <w:sz w:val="20"/>
          <w:szCs w:val="20"/>
        </w:rPr>
        <w:t>,</w:t>
      </w:r>
      <w:r w:rsidRPr="00CA47DB">
        <w:rPr>
          <w:rFonts w:ascii="Times New Roman" w:hAnsi="Times New Roman" w:cs="Times New Roman"/>
          <w:sz w:val="20"/>
          <w:szCs w:val="20"/>
        </w:rPr>
        <w:t xml:space="preserve"> ile utworzono nowych kierunków/specjalności.</w:t>
      </w:r>
    </w:p>
    <w:p w14:paraId="38151B5A" w14:textId="77777777" w:rsidR="003D332B" w:rsidRPr="00CA47DB" w:rsidRDefault="003D332B" w:rsidP="003D332B">
      <w:pPr>
        <w:autoSpaceDE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189"/>
      </w:tblGrid>
      <w:tr w:rsidR="00CA47DB" w:rsidRPr="00CA47DB" w14:paraId="5071224C" w14:textId="77777777" w:rsidTr="00CA47DB">
        <w:tc>
          <w:tcPr>
            <w:tcW w:w="1286" w:type="pct"/>
            <w:shd w:val="clear" w:color="auto" w:fill="D9D9D9"/>
            <w:vAlign w:val="center"/>
          </w:tcPr>
          <w:p w14:paraId="1CC72443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7DB">
              <w:rPr>
                <w:rFonts w:ascii="Times New Roman" w:hAnsi="Times New Roman" w:cs="Times New Roman"/>
                <w:b/>
                <w:sz w:val="16"/>
                <w:szCs w:val="16"/>
              </w:rPr>
              <w:t>NAZWA KIERUNKU STUDIÓW/SPECJALNOŚCI</w:t>
            </w:r>
          </w:p>
        </w:tc>
        <w:tc>
          <w:tcPr>
            <w:tcW w:w="3714" w:type="pct"/>
            <w:shd w:val="clear" w:color="auto" w:fill="auto"/>
          </w:tcPr>
          <w:p w14:paraId="1EC6ECA4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ind w:right="44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DB" w:rsidRPr="00CA47DB" w14:paraId="49914000" w14:textId="77777777" w:rsidTr="00CA47DB">
        <w:tc>
          <w:tcPr>
            <w:tcW w:w="1286" w:type="pct"/>
            <w:shd w:val="clear" w:color="auto" w:fill="D9D9D9"/>
            <w:vAlign w:val="center"/>
          </w:tcPr>
          <w:p w14:paraId="1F3DABD5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Na czym polegał udział interesariuszy wewnętrznych i zewnętrznych w tworzeniu programów kształcenia?</w:t>
            </w:r>
          </w:p>
        </w:tc>
        <w:tc>
          <w:tcPr>
            <w:tcW w:w="3714" w:type="pct"/>
            <w:shd w:val="clear" w:color="auto" w:fill="auto"/>
          </w:tcPr>
          <w:p w14:paraId="1BF5C546" w14:textId="77777777" w:rsidR="003D332B" w:rsidRPr="00CA47DB" w:rsidRDefault="003D332B" w:rsidP="0036048E">
            <w:pPr>
              <w:autoSpaceDE w:val="0"/>
              <w:adjustRightInd w:val="0"/>
              <w:spacing w:after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500 znaków (bez spacji)</w:t>
            </w:r>
          </w:p>
          <w:p w14:paraId="3E9DDF6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DB" w:rsidRPr="00CA47DB" w14:paraId="50E1D1EC" w14:textId="77777777" w:rsidTr="00CA47DB">
        <w:tc>
          <w:tcPr>
            <w:tcW w:w="1286" w:type="pct"/>
            <w:shd w:val="clear" w:color="auto" w:fill="D9D9D9"/>
            <w:vAlign w:val="center"/>
          </w:tcPr>
          <w:p w14:paraId="64510CF3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Na czym polegał sposób uwzględnienia wzorców międzynarodowych?</w:t>
            </w:r>
          </w:p>
        </w:tc>
        <w:tc>
          <w:tcPr>
            <w:tcW w:w="3714" w:type="pct"/>
            <w:shd w:val="clear" w:color="auto" w:fill="auto"/>
          </w:tcPr>
          <w:p w14:paraId="146AB506" w14:textId="77777777" w:rsidR="003D332B" w:rsidRPr="00CA47DB" w:rsidRDefault="003D332B" w:rsidP="0036048E">
            <w:pPr>
              <w:autoSpaceDE w:val="0"/>
              <w:adjustRightInd w:val="0"/>
              <w:spacing w:after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500 znaków (bez spacji)</w:t>
            </w:r>
          </w:p>
          <w:p w14:paraId="5CAF6C7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DB" w:rsidRPr="00CA47DB" w14:paraId="07888D47" w14:textId="77777777" w:rsidTr="00CA47DB">
        <w:tc>
          <w:tcPr>
            <w:tcW w:w="1286" w:type="pct"/>
            <w:shd w:val="clear" w:color="auto" w:fill="D9D9D9"/>
            <w:vAlign w:val="center"/>
          </w:tcPr>
          <w:p w14:paraId="023F34C3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Na czym polegał sposób uwzględnienia potrzeb  otoczenia społeczno-gospodarczego?</w:t>
            </w:r>
          </w:p>
        </w:tc>
        <w:tc>
          <w:tcPr>
            <w:tcW w:w="3714" w:type="pct"/>
            <w:shd w:val="clear" w:color="auto" w:fill="auto"/>
          </w:tcPr>
          <w:p w14:paraId="4DD7D124" w14:textId="77777777" w:rsidR="003D332B" w:rsidRPr="00CA47DB" w:rsidRDefault="003D332B" w:rsidP="0036048E">
            <w:pPr>
              <w:autoSpaceDE w:val="0"/>
              <w:adjustRightInd w:val="0"/>
              <w:spacing w:after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500 znaków (bez spacji)</w:t>
            </w:r>
          </w:p>
          <w:p w14:paraId="6B7F23A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500857" w14:textId="77777777" w:rsidR="003D332B" w:rsidRPr="00CA47DB" w:rsidRDefault="003D332B" w:rsidP="003D332B">
      <w:pPr>
        <w:autoSpaceDE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A5CC4DB" w14:textId="77777777" w:rsidR="003D332B" w:rsidRPr="00CA47DB" w:rsidRDefault="003D332B" w:rsidP="003D33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A47DB">
        <w:rPr>
          <w:rFonts w:ascii="Times New Roman" w:hAnsi="Times New Roman" w:cs="Times New Roman"/>
          <w:b/>
        </w:rPr>
        <w:t>Zamykanie programów studiów oraz specjalności</w:t>
      </w:r>
    </w:p>
    <w:p w14:paraId="2EF65A42" w14:textId="77777777" w:rsidR="0020703A" w:rsidRPr="00CA47DB" w:rsidRDefault="0020703A" w:rsidP="0020703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871"/>
        <w:gridCol w:w="5520"/>
      </w:tblGrid>
      <w:tr w:rsidR="00CA47DB" w:rsidRPr="00CA47DB" w14:paraId="7BE73C4B" w14:textId="77777777" w:rsidTr="00CA47DB">
        <w:tc>
          <w:tcPr>
            <w:tcW w:w="1698" w:type="pct"/>
            <w:shd w:val="clear" w:color="auto" w:fill="D9D9D9"/>
            <w:vAlign w:val="center"/>
          </w:tcPr>
          <w:p w14:paraId="23F8B178" w14:textId="77777777" w:rsidR="003D332B" w:rsidRPr="00CA47DB" w:rsidRDefault="003D332B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KIERUNKU STUDIÓW/SPECJALNOŚCI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16BD0D02" w14:textId="20A88C46" w:rsidR="003D332B" w:rsidRPr="00CA47DB" w:rsidRDefault="00F573E5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="003D332B" w:rsidRPr="00CA47DB"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</w:p>
        </w:tc>
        <w:tc>
          <w:tcPr>
            <w:tcW w:w="2852" w:type="pct"/>
            <w:shd w:val="clear" w:color="auto" w:fill="D9D9D9"/>
            <w:vAlign w:val="center"/>
          </w:tcPr>
          <w:p w14:paraId="6DA8B2FB" w14:textId="77777777" w:rsidR="003D332B" w:rsidRPr="00CA47DB" w:rsidRDefault="003D332B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Powód zamknięcia kierunku/specjalności</w:t>
            </w:r>
          </w:p>
        </w:tc>
      </w:tr>
      <w:tr w:rsidR="00CA47DB" w:rsidRPr="00CA47DB" w14:paraId="3044A2F8" w14:textId="77777777" w:rsidTr="00CA47DB">
        <w:tc>
          <w:tcPr>
            <w:tcW w:w="1698" w:type="pct"/>
            <w:shd w:val="clear" w:color="auto" w:fill="auto"/>
          </w:tcPr>
          <w:p w14:paraId="710105D9" w14:textId="77777777" w:rsidR="003D332B" w:rsidRPr="00CA47DB" w:rsidRDefault="003D332B" w:rsidP="003D332B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  <w:shd w:val="clear" w:color="auto" w:fill="auto"/>
          </w:tcPr>
          <w:p w14:paraId="4F4A58BB" w14:textId="77777777" w:rsidR="003D332B" w:rsidRPr="00CA47DB" w:rsidRDefault="003D332B" w:rsidP="003D332B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pct"/>
            <w:shd w:val="clear" w:color="auto" w:fill="auto"/>
          </w:tcPr>
          <w:p w14:paraId="723AE45C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200 znaków (bez spacji)</w:t>
            </w:r>
          </w:p>
          <w:p w14:paraId="585782E0" w14:textId="77777777" w:rsidR="003D332B" w:rsidRPr="00CA47DB" w:rsidRDefault="003D332B" w:rsidP="003D332B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5E855FB" w14:textId="7EFA06A7" w:rsidR="003D332B" w:rsidRPr="00CA47DB" w:rsidRDefault="003D332B" w:rsidP="003D332B">
      <w:pPr>
        <w:ind w:left="502"/>
        <w:rPr>
          <w:rFonts w:ascii="Times New Roman" w:hAnsi="Times New Roman" w:cs="Times New Roman"/>
          <w:b/>
        </w:rPr>
      </w:pPr>
    </w:p>
    <w:p w14:paraId="51CF145A" w14:textId="180B9D50" w:rsidR="005B3BA1" w:rsidRPr="00CA47DB" w:rsidRDefault="00BD0A3E" w:rsidP="00BD0A3E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CZĘŚĆ II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(prosimy o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powiel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enie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i opracowan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ie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F4" w:rsidRPr="00CA47DB">
        <w:rPr>
          <w:rFonts w:ascii="Times New Roman" w:hAnsi="Times New Roman" w:cs="Times New Roman"/>
          <w:b/>
          <w:sz w:val="24"/>
          <w:szCs w:val="24"/>
        </w:rPr>
        <w:t>całej CZĘŚCI II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dla każdego kierunku </w:t>
      </w:r>
      <w:r w:rsidR="00D40BF2" w:rsidRPr="00CA47DB">
        <w:rPr>
          <w:rFonts w:ascii="Times New Roman" w:hAnsi="Times New Roman" w:cs="Times New Roman"/>
          <w:b/>
          <w:sz w:val="24"/>
          <w:szCs w:val="24"/>
        </w:rPr>
        <w:t xml:space="preserve">studiów – studia 1 i 2 stopnia prosimy opisywać łącznie - 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konkretny zespół dyrektorski)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  <w:gridCol w:w="2003"/>
      </w:tblGrid>
      <w:tr w:rsidR="00CA47DB" w:rsidRPr="00CA47DB" w14:paraId="01A654E0" w14:textId="77777777" w:rsidTr="00CA47DB">
        <w:tc>
          <w:tcPr>
            <w:tcW w:w="3965" w:type="pct"/>
            <w:shd w:val="clear" w:color="auto" w:fill="D9D9D9"/>
            <w:vAlign w:val="center"/>
          </w:tcPr>
          <w:p w14:paraId="2ACFADD0" w14:textId="77777777" w:rsidR="004E1FEC" w:rsidRPr="00CA47DB" w:rsidRDefault="004E1FEC" w:rsidP="00E87932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1035" w:type="pct"/>
            <w:shd w:val="clear" w:color="auto" w:fill="D9D9D9"/>
          </w:tcPr>
          <w:p w14:paraId="7C4BC3E0" w14:textId="2D5041A2" w:rsidR="004E1FEC" w:rsidRPr="00CA47DB" w:rsidRDefault="00F573E5" w:rsidP="00E87932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i/>
                <w:sz w:val="20"/>
                <w:szCs w:val="20"/>
              </w:rPr>
              <w:t>Poziom</w:t>
            </w:r>
            <w:r w:rsidR="004E1FEC" w:rsidRPr="00CA4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studiów</w:t>
            </w:r>
          </w:p>
        </w:tc>
      </w:tr>
      <w:tr w:rsidR="00CA47DB" w:rsidRPr="00CA47DB" w14:paraId="1EB68CA1" w14:textId="77777777" w:rsidTr="00CA47DB">
        <w:tc>
          <w:tcPr>
            <w:tcW w:w="3965" w:type="pct"/>
            <w:shd w:val="clear" w:color="auto" w:fill="auto"/>
          </w:tcPr>
          <w:p w14:paraId="6512C973" w14:textId="77777777" w:rsidR="004E1FEC" w:rsidRPr="001D6465" w:rsidRDefault="004E1FEC" w:rsidP="00E87932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pct"/>
            <w:shd w:val="clear" w:color="auto" w:fill="auto"/>
          </w:tcPr>
          <w:p w14:paraId="1CC723D6" w14:textId="77777777" w:rsidR="004E1FEC" w:rsidRPr="00CA47DB" w:rsidRDefault="004E1FEC" w:rsidP="00E87932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2CC89A6" w14:textId="77777777" w:rsidR="004E1FEC" w:rsidRPr="00CA47DB" w:rsidRDefault="004E1FEC" w:rsidP="00BD0A3E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37703A" w14:textId="4A496C08" w:rsidR="003D332B" w:rsidRPr="00CA47DB" w:rsidRDefault="003D332B" w:rsidP="00BD0A3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47DB">
        <w:rPr>
          <w:rFonts w:ascii="Times New Roman" w:hAnsi="Times New Roman"/>
          <w:b/>
        </w:rPr>
        <w:t>Doskonalenie program</w:t>
      </w:r>
      <w:r w:rsidR="00BD0A3E" w:rsidRPr="00CA47DB">
        <w:rPr>
          <w:rFonts w:ascii="Times New Roman" w:hAnsi="Times New Roman"/>
          <w:b/>
        </w:rPr>
        <w:t>u</w:t>
      </w:r>
      <w:r w:rsidRPr="00CA47DB">
        <w:rPr>
          <w:rFonts w:ascii="Times New Roman" w:hAnsi="Times New Roman"/>
          <w:b/>
        </w:rPr>
        <w:t xml:space="preserve"> studiów i realizowanych na </w:t>
      </w:r>
      <w:r w:rsidR="00BD0A3E" w:rsidRPr="00CA47DB">
        <w:rPr>
          <w:rFonts w:ascii="Times New Roman" w:hAnsi="Times New Roman"/>
          <w:b/>
        </w:rPr>
        <w:t>nim</w:t>
      </w:r>
      <w:r w:rsidRPr="00CA47DB">
        <w:rPr>
          <w:rFonts w:ascii="Times New Roman" w:hAnsi="Times New Roman"/>
          <w:b/>
        </w:rPr>
        <w:t xml:space="preserve"> efektów uczenia</w:t>
      </w:r>
      <w:r w:rsidR="005B3BA1" w:rsidRPr="00CA47DB">
        <w:rPr>
          <w:rFonts w:ascii="Times New Roman" w:hAnsi="Times New Roman"/>
          <w:b/>
        </w:rPr>
        <w:t xml:space="preserve"> się</w:t>
      </w:r>
      <w:r w:rsidRPr="00CA47DB">
        <w:rPr>
          <w:rFonts w:ascii="Times New Roman" w:hAnsi="Times New Roman"/>
          <w:b/>
        </w:rPr>
        <w:t xml:space="preserve">* </w:t>
      </w:r>
    </w:p>
    <w:p w14:paraId="2373DD1D" w14:textId="77777777" w:rsidR="0020703A" w:rsidRPr="00CA47DB" w:rsidRDefault="0020703A" w:rsidP="0020703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F9D51C8" w14:textId="77777777" w:rsidTr="00CA47DB">
        <w:tc>
          <w:tcPr>
            <w:tcW w:w="5000" w:type="pct"/>
            <w:shd w:val="clear" w:color="auto" w:fill="D9D9D9"/>
          </w:tcPr>
          <w:p w14:paraId="2341D537" w14:textId="77777777" w:rsidR="004E1FEC" w:rsidRPr="00CA47DB" w:rsidRDefault="004E1FEC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Powód korekty programu kierunku/specjalności i/lub realizowanych na nim/niej efektów uczenia  </w:t>
            </w:r>
          </w:p>
        </w:tc>
      </w:tr>
      <w:tr w:rsidR="00CA47DB" w:rsidRPr="00CA47DB" w14:paraId="2F7CDD2A" w14:textId="77777777" w:rsidTr="00CA47DB">
        <w:tc>
          <w:tcPr>
            <w:tcW w:w="5000" w:type="pct"/>
            <w:shd w:val="clear" w:color="auto" w:fill="auto"/>
          </w:tcPr>
          <w:p w14:paraId="016B6E11" w14:textId="77777777" w:rsidR="004E1FEC" w:rsidRPr="00CA47DB" w:rsidRDefault="004E1FEC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200 znaków (bez spacji)</w:t>
            </w:r>
          </w:p>
          <w:p w14:paraId="116A20E6" w14:textId="77777777" w:rsidR="004E1FEC" w:rsidRPr="001D6465" w:rsidRDefault="004E1FEC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DF767C" w14:textId="7DC23FC0" w:rsidR="003D332B" w:rsidRPr="00CA47DB" w:rsidRDefault="003D332B" w:rsidP="005B3BA1">
      <w:pPr>
        <w:ind w:left="502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* należy wpisać wszystkie kierunki, również te, których korekta wynikała ze zmian prawnych (ogólnych i </w:t>
      </w:r>
      <w:proofErr w:type="spellStart"/>
      <w:r w:rsidRPr="00CA47DB">
        <w:rPr>
          <w:rFonts w:ascii="Times New Roman" w:hAnsi="Times New Roman" w:cs="Times New Roman"/>
          <w:sz w:val="16"/>
          <w:szCs w:val="16"/>
        </w:rPr>
        <w:t>wewnątrzuniwersyteckich</w:t>
      </w:r>
      <w:proofErr w:type="spellEnd"/>
      <w:r w:rsidRPr="00CA47DB">
        <w:rPr>
          <w:rFonts w:ascii="Times New Roman" w:hAnsi="Times New Roman" w:cs="Times New Roman"/>
          <w:sz w:val="16"/>
          <w:szCs w:val="16"/>
        </w:rPr>
        <w:t>)</w:t>
      </w:r>
    </w:p>
    <w:p w14:paraId="03BA9CF6" w14:textId="2D4D2BDF" w:rsidR="00E057EA" w:rsidRPr="00CA47DB" w:rsidRDefault="003D332B" w:rsidP="00BD0A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7DB">
        <w:rPr>
          <w:rFonts w:ascii="Times New Roman" w:hAnsi="Times New Roman" w:cs="Times New Roman"/>
          <w:b/>
        </w:rPr>
        <w:t xml:space="preserve">System weryfikacji efektów </w:t>
      </w:r>
      <w:r w:rsidR="00E247F3" w:rsidRPr="00CA47DB">
        <w:rPr>
          <w:rFonts w:ascii="Times New Roman" w:hAnsi="Times New Roman" w:cs="Times New Roman"/>
          <w:b/>
        </w:rPr>
        <w:t>uczenia</w:t>
      </w:r>
      <w:r w:rsidRPr="00CA47DB">
        <w:rPr>
          <w:rFonts w:ascii="Times New Roman" w:hAnsi="Times New Roman" w:cs="Times New Roman"/>
          <w:b/>
        </w:rPr>
        <w:t xml:space="preserve"> </w:t>
      </w:r>
      <w:r w:rsidR="00BD0A3E" w:rsidRPr="00CA47DB">
        <w:rPr>
          <w:rFonts w:ascii="Times New Roman" w:hAnsi="Times New Roman" w:cs="Times New Roman"/>
          <w:b/>
        </w:rPr>
        <w:t xml:space="preserve">się </w:t>
      </w:r>
      <w:r w:rsidRPr="00CA47DB">
        <w:rPr>
          <w:rFonts w:ascii="Times New Roman" w:hAnsi="Times New Roman" w:cs="Times New Roman"/>
          <w:b/>
        </w:rPr>
        <w:t>dla kierunk</w:t>
      </w:r>
      <w:r w:rsidR="00BD0A3E" w:rsidRPr="00CA47DB">
        <w:rPr>
          <w:rFonts w:ascii="Times New Roman" w:hAnsi="Times New Roman" w:cs="Times New Roman"/>
          <w:b/>
        </w:rPr>
        <w:t>u</w:t>
      </w:r>
      <w:r w:rsidRPr="00CA47DB">
        <w:rPr>
          <w:rFonts w:ascii="Times New Roman" w:hAnsi="Times New Roman" w:cs="Times New Roman"/>
          <w:b/>
        </w:rPr>
        <w:t xml:space="preserve"> </w:t>
      </w:r>
    </w:p>
    <w:p w14:paraId="66C94B0B" w14:textId="1F9D227E" w:rsidR="003D332B" w:rsidRPr="00CA47DB" w:rsidRDefault="003D332B" w:rsidP="003D332B">
      <w:pPr>
        <w:pStyle w:val="Akapitzlist"/>
        <w:spacing w:before="240" w:after="60" w:line="240" w:lineRule="auto"/>
        <w:ind w:left="0"/>
        <w:jc w:val="both"/>
        <w:rPr>
          <w:rFonts w:ascii="Times New Roman" w:hAnsi="Times New Roman"/>
          <w:b/>
          <w:bCs/>
        </w:rPr>
      </w:pPr>
      <w:r w:rsidRPr="00CA47DB">
        <w:rPr>
          <w:rFonts w:ascii="Times New Roman" w:hAnsi="Times New Roman"/>
          <w:b/>
          <w:bCs/>
        </w:rPr>
        <w:t>Wnioski płynące z analizy wyników weryfikacji efektów uczenia się na kierunku (np. procent zajęć</w:t>
      </w:r>
      <w:r w:rsidR="007C5752" w:rsidRPr="00CA47DB">
        <w:rPr>
          <w:rFonts w:ascii="Times New Roman" w:hAnsi="Times New Roman"/>
          <w:b/>
          <w:bCs/>
        </w:rPr>
        <w:t xml:space="preserve">, na </w:t>
      </w:r>
      <w:r w:rsidRPr="00CA47DB">
        <w:rPr>
          <w:rFonts w:ascii="Times New Roman" w:hAnsi="Times New Roman"/>
          <w:b/>
          <w:bCs/>
        </w:rPr>
        <w:t xml:space="preserve">których weryfikacja </w:t>
      </w:r>
      <w:r w:rsidR="007C5752" w:rsidRPr="00CA47DB">
        <w:rPr>
          <w:rFonts w:ascii="Times New Roman" w:hAnsi="Times New Roman"/>
          <w:b/>
          <w:bCs/>
        </w:rPr>
        <w:t xml:space="preserve">efektów uczenia się </w:t>
      </w:r>
      <w:r w:rsidRPr="00CA47DB">
        <w:rPr>
          <w:rFonts w:ascii="Times New Roman" w:hAnsi="Times New Roman"/>
          <w:b/>
          <w:bCs/>
        </w:rPr>
        <w:t>budzi zastrzeżenia, sposoby naprawy problemu</w:t>
      </w:r>
      <w:r w:rsidR="00D830CD" w:rsidRPr="00CA47DB">
        <w:rPr>
          <w:rFonts w:ascii="Times New Roman" w:hAnsi="Times New Roman"/>
          <w:b/>
          <w:bCs/>
        </w:rPr>
        <w:t>)</w:t>
      </w:r>
      <w:r w:rsidR="0036048E" w:rsidRPr="00CA47DB">
        <w:rPr>
          <w:rFonts w:ascii="Times New Roman" w:hAnsi="Times New Roman"/>
          <w:b/>
          <w:bCs/>
        </w:rPr>
        <w:t>*</w:t>
      </w:r>
      <w:r w:rsidR="00D830CD" w:rsidRPr="00CA47DB">
        <w:rPr>
          <w:rFonts w:ascii="Times New Roman" w:hAnsi="Times New Roman"/>
          <w:b/>
          <w:bCs/>
        </w:rPr>
        <w:t>.</w:t>
      </w:r>
    </w:p>
    <w:p w14:paraId="5350CB92" w14:textId="77777777" w:rsidR="003D332B" w:rsidRPr="00CA47DB" w:rsidRDefault="003D332B" w:rsidP="003D332B">
      <w:pPr>
        <w:pStyle w:val="Akapitzlist"/>
        <w:spacing w:before="240" w:after="60" w:line="240" w:lineRule="auto"/>
        <w:ind w:left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6A9E3737" w14:textId="77777777" w:rsidTr="00CA47DB">
        <w:tc>
          <w:tcPr>
            <w:tcW w:w="5000" w:type="pct"/>
            <w:shd w:val="clear" w:color="auto" w:fill="auto"/>
          </w:tcPr>
          <w:p w14:paraId="5D9E936D" w14:textId="77777777" w:rsidR="003D332B" w:rsidRPr="00740EF8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iCs/>
                <w:vertAlign w:val="superscript"/>
              </w:rPr>
            </w:pPr>
            <w:r w:rsidRPr="00740EF8">
              <w:rPr>
                <w:rFonts w:ascii="Times New Roman" w:hAnsi="Times New Roman"/>
                <w:i/>
                <w:iCs/>
                <w:vertAlign w:val="superscript"/>
              </w:rPr>
              <w:t>maksymalnie 500 znaków (bez spacji)</w:t>
            </w:r>
          </w:p>
          <w:p w14:paraId="278AB250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8E2AF" w14:textId="77777777" w:rsidR="00D02090" w:rsidRPr="001D6465" w:rsidRDefault="00D02090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4D19A2" w14:textId="77777777" w:rsidR="00D02090" w:rsidRPr="001D6465" w:rsidRDefault="00D02090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D2F52" w14:textId="77777777" w:rsidR="00D02090" w:rsidRPr="001D6465" w:rsidRDefault="00D02090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76841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973A23" w14:textId="77777777" w:rsidR="003D332B" w:rsidRPr="00CA47DB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4EDF2A4" w14:textId="405CE974" w:rsidR="003D332B" w:rsidRPr="00CA47DB" w:rsidRDefault="0036048E" w:rsidP="0036048E">
      <w:pPr>
        <w:shd w:val="clear" w:color="auto" w:fill="FFFFFF" w:themeFill="background1"/>
        <w:autoSpaceDE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A47DB">
        <w:rPr>
          <w:rFonts w:ascii="Times New Roman" w:hAnsi="Times New Roman" w:cs="Times New Roman"/>
          <w:sz w:val="20"/>
          <w:szCs w:val="20"/>
        </w:rPr>
        <w:t xml:space="preserve">*Warto uwzględnić w opisie wnioski z monitorowania procedur weryfikacyjnych oraz stan wdrożenia korekt </w:t>
      </w:r>
      <w:r w:rsidR="00650AFB" w:rsidRPr="00CA47DB">
        <w:rPr>
          <w:rFonts w:ascii="Times New Roman" w:hAnsi="Times New Roman" w:cs="Times New Roman"/>
          <w:sz w:val="20"/>
          <w:szCs w:val="20"/>
        </w:rPr>
        <w:br/>
      </w:r>
      <w:r w:rsidRPr="00CA47DB">
        <w:rPr>
          <w:rFonts w:ascii="Times New Roman" w:hAnsi="Times New Roman" w:cs="Times New Roman"/>
          <w:sz w:val="20"/>
          <w:szCs w:val="20"/>
        </w:rPr>
        <w:t xml:space="preserve">w zakresie praktyk zawodowych (Załącznik nr 1) oraz w zakresie monitorowania wyników sesji i procesu dyplomowania (Załącznik nr 2). </w:t>
      </w:r>
      <w:r w:rsidRPr="00CA47DB">
        <w:rPr>
          <w:rFonts w:ascii="Times New Roman" w:hAnsi="Times New Roman" w:cs="Times New Roman"/>
          <w:b/>
          <w:sz w:val="20"/>
          <w:szCs w:val="20"/>
        </w:rPr>
        <w:t>Przygotowanie załączników jest nieobowiązkowe</w:t>
      </w:r>
      <w:r w:rsidRPr="00CA47DB">
        <w:rPr>
          <w:rFonts w:ascii="Times New Roman" w:hAnsi="Times New Roman" w:cs="Times New Roman"/>
          <w:sz w:val="20"/>
          <w:szCs w:val="20"/>
        </w:rPr>
        <w:t>. Decyzję o konieczności przygotowania załączników podejmuje Prodziekan ds. Kształcenia i Studentów na konkretnym Wydziale.</w:t>
      </w:r>
    </w:p>
    <w:p w14:paraId="63229928" w14:textId="18D8AFD5" w:rsidR="0020703A" w:rsidRPr="00CA47DB" w:rsidRDefault="003D332B" w:rsidP="00BD0A3E">
      <w:pPr>
        <w:widowControl w:val="0"/>
        <w:numPr>
          <w:ilvl w:val="0"/>
          <w:numId w:val="12"/>
        </w:numPr>
        <w:suppressAutoHyphens/>
        <w:autoSpaceDN w:val="0"/>
        <w:spacing w:before="240" w:after="6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Zapewnienie wysokiej jakości kadry dydaktycznej</w:t>
      </w:r>
    </w:p>
    <w:p w14:paraId="3BD7A97F" w14:textId="2AF6A213" w:rsidR="003D332B" w:rsidRPr="00CA47DB" w:rsidRDefault="003D332B" w:rsidP="00BD0A3E">
      <w:pPr>
        <w:pStyle w:val="Akapitzlist"/>
        <w:numPr>
          <w:ilvl w:val="1"/>
          <w:numId w:val="12"/>
        </w:numPr>
        <w:spacing w:before="120" w:after="60" w:line="240" w:lineRule="auto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  <w:r w:rsidRPr="00CA47DB">
        <w:rPr>
          <w:rFonts w:ascii="Times New Roman" w:eastAsia="SimSun" w:hAnsi="Times New Roman"/>
          <w:b/>
          <w:kern w:val="3"/>
          <w:lang w:eastAsia="zh-CN" w:bidi="hi-IN"/>
        </w:rPr>
        <w:t>Raport z wyników ankiety oceny zajęć dydaktycznych (dane o skali – liczba arkuszy, liczba pracowników; średnia, jeśli ją obliczano, sposób uwzględniania wyników)</w:t>
      </w:r>
    </w:p>
    <w:p w14:paraId="2DFCA6A3" w14:textId="77777777" w:rsidR="0020703A" w:rsidRPr="00CA47DB" w:rsidRDefault="0020703A" w:rsidP="0020703A">
      <w:pPr>
        <w:pStyle w:val="Akapitzlist"/>
        <w:spacing w:before="120" w:after="60" w:line="240" w:lineRule="auto"/>
        <w:ind w:left="927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3D870BAD" w14:textId="77777777" w:rsidTr="00CA47DB">
        <w:tc>
          <w:tcPr>
            <w:tcW w:w="5000" w:type="pct"/>
            <w:shd w:val="clear" w:color="auto" w:fill="auto"/>
          </w:tcPr>
          <w:p w14:paraId="5B8E40AE" w14:textId="77777777" w:rsidR="003D332B" w:rsidRPr="00740EF8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iCs/>
                <w:vertAlign w:val="superscript"/>
              </w:rPr>
            </w:pPr>
            <w:r w:rsidRPr="00740EF8">
              <w:rPr>
                <w:rFonts w:ascii="Times New Roman" w:hAnsi="Times New Roman"/>
                <w:i/>
                <w:iCs/>
                <w:vertAlign w:val="superscript"/>
              </w:rPr>
              <w:t>maksymalnie 500 znaków (bez spacji)</w:t>
            </w:r>
          </w:p>
          <w:p w14:paraId="7B54415A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5C1A58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E3CC7" w14:textId="77777777" w:rsidR="00FD0EAA" w:rsidRPr="001D6465" w:rsidRDefault="00FD0EAA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6B9D86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7B834" w14:textId="4138095B" w:rsidR="003D332B" w:rsidRPr="009167C5" w:rsidRDefault="003D332B" w:rsidP="009167C5">
      <w:pPr>
        <w:spacing w:before="12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07EBEE" w14:textId="77777777" w:rsidR="002D20E0" w:rsidRPr="00CA47DB" w:rsidRDefault="002D20E0" w:rsidP="003D332B">
      <w:pPr>
        <w:pStyle w:val="Akapitzlist"/>
        <w:spacing w:before="120" w:after="6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EC259E3" w14:textId="77777777" w:rsidR="003D332B" w:rsidRPr="00CA47DB" w:rsidRDefault="003D332B" w:rsidP="00BD0A3E">
      <w:pPr>
        <w:pStyle w:val="Akapitzlist"/>
        <w:numPr>
          <w:ilvl w:val="1"/>
          <w:numId w:val="12"/>
        </w:numPr>
        <w:spacing w:before="240" w:after="60" w:line="240" w:lineRule="auto"/>
        <w:jc w:val="both"/>
        <w:rPr>
          <w:rFonts w:ascii="Times New Roman" w:hAnsi="Times New Roman"/>
          <w:b/>
        </w:rPr>
      </w:pPr>
      <w:r w:rsidRPr="00CA47DB">
        <w:rPr>
          <w:rFonts w:ascii="Times New Roman" w:hAnsi="Times New Roman"/>
          <w:b/>
        </w:rPr>
        <w:t>Raport z hospitacji zajęć dydaktycznych</w:t>
      </w: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819770E" w14:textId="77777777" w:rsidTr="00CA47DB">
        <w:trPr>
          <w:cantSplit/>
        </w:trPr>
        <w:tc>
          <w:tcPr>
            <w:tcW w:w="5000" w:type="pct"/>
            <w:shd w:val="clear" w:color="auto" w:fill="D9D9D9"/>
            <w:vAlign w:val="center"/>
          </w:tcPr>
          <w:p w14:paraId="07A6E12F" w14:textId="45257FA5" w:rsidR="004E1FEC" w:rsidRPr="00CA47DB" w:rsidRDefault="004E1FEC" w:rsidP="00DB6A1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/>
                <w:b/>
                <w:sz w:val="20"/>
                <w:szCs w:val="20"/>
              </w:rPr>
              <w:t>Ogólne uwagi dotyczące ocen zajęć hospitowanych</w:t>
            </w:r>
          </w:p>
        </w:tc>
      </w:tr>
      <w:tr w:rsidR="00CA47DB" w:rsidRPr="00CA47DB" w14:paraId="70D39E0B" w14:textId="77777777" w:rsidTr="00CA47DB">
        <w:trPr>
          <w:cantSplit/>
        </w:trPr>
        <w:tc>
          <w:tcPr>
            <w:tcW w:w="5000" w:type="pct"/>
            <w:shd w:val="clear" w:color="auto" w:fill="auto"/>
          </w:tcPr>
          <w:p w14:paraId="4162AC6A" w14:textId="77777777" w:rsidR="004E1FEC" w:rsidRPr="00CA47DB" w:rsidRDefault="004E1FEC" w:rsidP="004E1FE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CA47DB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458FA7EB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909081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91B029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B28688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B54625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0484D8C" w14:textId="2DE00F3C" w:rsidR="004E1FEC" w:rsidRPr="00CA47DB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B7D85B" w14:textId="77777777" w:rsidR="004E1FEC" w:rsidRDefault="004E1FEC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127"/>
        <w:gridCol w:w="2481"/>
      </w:tblGrid>
      <w:tr w:rsidR="006F071D" w:rsidRPr="00175382" w14:paraId="1158D23C" w14:textId="77777777" w:rsidTr="006F071D">
        <w:trPr>
          <w:cantSplit/>
          <w:trHeight w:val="55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F6FDC07" w14:textId="19CDEFF3" w:rsidR="006F071D" w:rsidRPr="006F071D" w:rsidRDefault="006F071D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71D">
              <w:rPr>
                <w:rFonts w:ascii="Times New Roman" w:hAnsi="Times New Roman"/>
                <w:b/>
                <w:sz w:val="20"/>
                <w:szCs w:val="20"/>
              </w:rPr>
              <w:t>Liczba hospitowanych zajęć ze względu na poziom studiów</w:t>
            </w:r>
          </w:p>
        </w:tc>
      </w:tr>
      <w:tr w:rsidR="00F57AFF" w:rsidRPr="00175382" w14:paraId="1F7E045C" w14:textId="73CAC2DC" w:rsidTr="006F071D">
        <w:trPr>
          <w:cantSplit/>
          <w:trHeight w:val="562"/>
        </w:trPr>
        <w:tc>
          <w:tcPr>
            <w:tcW w:w="1448" w:type="pct"/>
            <w:shd w:val="clear" w:color="auto" w:fill="D9D9D9"/>
            <w:vAlign w:val="center"/>
          </w:tcPr>
          <w:p w14:paraId="25514594" w14:textId="77777777" w:rsidR="00F57AFF" w:rsidRPr="00175382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Poziom studiów 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39E6FCA8" w14:textId="49526D9A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AFF">
              <w:rPr>
                <w:rFonts w:ascii="Times New Roman" w:hAnsi="Times New Roman"/>
                <w:bCs/>
                <w:sz w:val="20"/>
                <w:szCs w:val="20"/>
              </w:rPr>
              <w:t>I stopnia</w:t>
            </w:r>
          </w:p>
        </w:tc>
        <w:tc>
          <w:tcPr>
            <w:tcW w:w="1099" w:type="pct"/>
            <w:shd w:val="clear" w:color="auto" w:fill="D9D9D9"/>
            <w:vAlign w:val="center"/>
          </w:tcPr>
          <w:p w14:paraId="6D779437" w14:textId="43344D3B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FF">
              <w:rPr>
                <w:rFonts w:ascii="Times New Roman" w:hAnsi="Times New Roman"/>
                <w:sz w:val="20"/>
                <w:szCs w:val="20"/>
              </w:rPr>
              <w:t>II stopnia</w:t>
            </w:r>
          </w:p>
        </w:tc>
        <w:tc>
          <w:tcPr>
            <w:tcW w:w="1282" w:type="pct"/>
            <w:shd w:val="clear" w:color="auto" w:fill="D9D9D9"/>
          </w:tcPr>
          <w:p w14:paraId="7FC44EC0" w14:textId="77777777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27A11" w14:textId="1ECEA052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FF">
              <w:rPr>
                <w:rFonts w:ascii="Times New Roman" w:hAnsi="Times New Roman"/>
                <w:sz w:val="20"/>
                <w:szCs w:val="20"/>
              </w:rPr>
              <w:t>Jednolite magisterskie</w:t>
            </w:r>
          </w:p>
        </w:tc>
      </w:tr>
      <w:tr w:rsidR="00F57AFF" w:rsidRPr="00175382" w14:paraId="2D2612CE" w14:textId="2831B9AA" w:rsidTr="006F071D">
        <w:trPr>
          <w:cantSplit/>
          <w:trHeight w:val="555"/>
        </w:trPr>
        <w:tc>
          <w:tcPr>
            <w:tcW w:w="1448" w:type="pct"/>
            <w:shd w:val="clear" w:color="auto" w:fill="D9D9D9" w:themeFill="background1" w:themeFillShade="D9"/>
            <w:vAlign w:val="center"/>
          </w:tcPr>
          <w:p w14:paraId="784D53AB" w14:textId="77777777" w:rsid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8FB7E3" w14:textId="0389F589" w:rsid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AFF">
              <w:rPr>
                <w:rFonts w:ascii="Times New Roman" w:hAnsi="Times New Roman"/>
                <w:b/>
                <w:bCs/>
                <w:sz w:val="20"/>
                <w:szCs w:val="20"/>
              </w:rPr>
              <w:t>Liczba hospitowanych zajęć</w:t>
            </w:r>
            <w:r w:rsidR="004526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079F2FF" w14:textId="28661814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14:paraId="298E678B" w14:textId="77777777" w:rsidR="00F57AFF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BA1466" w14:textId="77777777" w:rsidR="00F57AFF" w:rsidRPr="00175382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5726FE6F" w14:textId="77777777" w:rsidR="00F57AFF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AD65C6" w14:textId="77777777" w:rsidR="00F57AFF" w:rsidRPr="00175382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0DFBD858" w14:textId="77777777" w:rsidR="00F57AFF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AC8048" w14:textId="77777777" w:rsidR="00F57AFF" w:rsidRPr="00175382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E69443" w14:textId="77777777" w:rsidR="00F57AFF" w:rsidRPr="00CA47DB" w:rsidRDefault="00F57AFF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64"/>
        <w:gridCol w:w="3236"/>
        <w:gridCol w:w="3378"/>
      </w:tblGrid>
      <w:tr w:rsidR="00CA47DB" w:rsidRPr="00CA47DB" w14:paraId="35B6AA8B" w14:textId="77777777" w:rsidTr="00CA47DB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516C5FF" w14:textId="0E4B9AD9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Podział liczby wszystkich przeprowadzonych hospitacji zajęć </w:t>
            </w:r>
            <w:r w:rsidR="004E1FEC"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kierunku 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względu na stanowisko (i grupę pracowniczą) prowadzącego hospitowane zajęcia</w:t>
            </w:r>
          </w:p>
        </w:tc>
      </w:tr>
      <w:tr w:rsidR="00CA47DB" w:rsidRPr="00CA47DB" w14:paraId="6D9A3E82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DCE1858" w14:textId="64F465C4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3ED04F10" w14:textId="226D45CA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14:paraId="4688DDD5" w14:textId="5875EEC1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0BB30382" w14:textId="5DA3055D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="00CA47DB" w:rsidRPr="00CA47DB" w14:paraId="2181DF3B" w14:textId="77777777" w:rsidTr="00CA47DB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15CE87A" w14:textId="51FE153A" w:rsidR="003C2B5E" w:rsidRPr="00CA47DB" w:rsidRDefault="003C2B5E" w:rsidP="004E1FE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vAlign w:val="center"/>
          </w:tcPr>
          <w:p w14:paraId="744F75B2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76324A7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6B9E4E09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E5D95A1" w14:textId="57A3C54A" w:rsidR="003C2B5E" w:rsidRPr="00CA47DB" w:rsidRDefault="003C2B5E" w:rsidP="004E1FE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vAlign w:val="center"/>
          </w:tcPr>
          <w:p w14:paraId="374207FF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B39988D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50C905B1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249001" w14:textId="77F2CB18" w:rsidR="003C2B5E" w:rsidRPr="00CA47DB" w:rsidRDefault="003C2B5E" w:rsidP="004E1FE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 w:rsidR="002D20E0" w:rsidRPr="00CA47D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nkt</w:t>
            </w:r>
          </w:p>
        </w:tc>
        <w:tc>
          <w:tcPr>
            <w:tcW w:w="1672" w:type="pct"/>
            <w:vAlign w:val="center"/>
          </w:tcPr>
          <w:p w14:paraId="1CB53D06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6FF2CDAB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544245FC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AEC38C8" w14:textId="06EF08FE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Asystent</w:t>
            </w:r>
          </w:p>
        </w:tc>
        <w:tc>
          <w:tcPr>
            <w:tcW w:w="1672" w:type="pct"/>
            <w:vAlign w:val="center"/>
          </w:tcPr>
          <w:p w14:paraId="634B368F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5778E6FC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20B93785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D83B8BB" w14:textId="67446061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11528BCB" w14:textId="760D6FFE" w:rsidR="003C2B5E" w:rsidRPr="00CA47DB" w:rsidRDefault="003C44AB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26C9A485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018F90EA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64B1D5F5" w14:textId="3AB35E0C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156A021B" w14:textId="7D20B5EC" w:rsidR="003C2B5E" w:rsidRPr="00CA47DB" w:rsidRDefault="003C44AB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1EDF8F77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1BE4D3D8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77340979" w14:textId="727AC00F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vAlign w:val="center"/>
          </w:tcPr>
          <w:p w14:paraId="225C67E9" w14:textId="2D8C52F4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vAlign w:val="center"/>
          </w:tcPr>
          <w:p w14:paraId="4E0B2059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C5" w:rsidRPr="00CA47DB" w14:paraId="0BA047D8" w14:textId="77777777" w:rsidTr="009167C5">
        <w:tc>
          <w:tcPr>
            <w:tcW w:w="5000" w:type="pct"/>
            <w:gridSpan w:val="3"/>
            <w:shd w:val="clear" w:color="auto" w:fill="auto"/>
            <w:vAlign w:val="center"/>
          </w:tcPr>
          <w:p w14:paraId="47791826" w14:textId="77777777" w:rsidR="009167C5" w:rsidRPr="00CA47DB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C5" w:rsidRPr="00CA47DB" w14:paraId="7344D58B" w14:textId="77777777" w:rsidTr="009167C5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0B6131F" w14:textId="3997A161" w:rsidR="009167C5" w:rsidRPr="00417849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Pracownicy nieetatowi</w:t>
            </w:r>
          </w:p>
        </w:tc>
        <w:tc>
          <w:tcPr>
            <w:tcW w:w="3417" w:type="pct"/>
            <w:gridSpan w:val="2"/>
            <w:vAlign w:val="center"/>
          </w:tcPr>
          <w:p w14:paraId="4F61BAB7" w14:textId="77777777" w:rsidR="009167C5" w:rsidRPr="00CA47DB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C5" w:rsidRPr="00CA47DB" w14:paraId="5C29E286" w14:textId="77777777" w:rsidTr="009167C5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BB20811" w14:textId="4AD930E1" w:rsidR="009167C5" w:rsidRPr="00417849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vAlign w:val="center"/>
          </w:tcPr>
          <w:p w14:paraId="12B59BE2" w14:textId="77777777" w:rsidR="009167C5" w:rsidRPr="00CA47DB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17C9F5" w14:textId="77777777" w:rsidR="0014314A" w:rsidRDefault="0014314A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p w14:paraId="4F80CFFB" w14:textId="77777777" w:rsidR="00F57AFF" w:rsidRPr="00CA47DB" w:rsidRDefault="00F57AFF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p w14:paraId="75551444" w14:textId="3FF25FDA" w:rsidR="00FD0EAA" w:rsidRPr="00CA47DB" w:rsidRDefault="003D332B" w:rsidP="00D40BF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80" w:after="120" w:line="240" w:lineRule="auto"/>
        <w:ind w:right="-14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Informacje o wnioskowanych i pozyskanych akredytacjach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B83CF86" w14:textId="77777777" w:rsidTr="00D40BF2">
        <w:tc>
          <w:tcPr>
            <w:tcW w:w="5000" w:type="pct"/>
            <w:shd w:val="clear" w:color="auto" w:fill="D9D9D9"/>
            <w:vAlign w:val="center"/>
          </w:tcPr>
          <w:p w14:paraId="148ACA69" w14:textId="7C6E2831" w:rsidR="00D40BF2" w:rsidRPr="00CA47DB" w:rsidRDefault="00D40BF2" w:rsidP="00D40BF2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A47DB">
              <w:rPr>
                <w:rFonts w:ascii="Times New Roman" w:hAnsi="Times New Roman" w:cs="Times New Roman"/>
              </w:rPr>
              <w:t>Złożone wnioski akredytacyjne</w:t>
            </w:r>
          </w:p>
        </w:tc>
      </w:tr>
      <w:tr w:rsidR="00CA47DB" w:rsidRPr="00CA47DB" w14:paraId="507EE1B7" w14:textId="77777777" w:rsidTr="00D40BF2">
        <w:tc>
          <w:tcPr>
            <w:tcW w:w="5000" w:type="pct"/>
            <w:shd w:val="clear" w:color="auto" w:fill="auto"/>
          </w:tcPr>
          <w:p w14:paraId="5252F175" w14:textId="77777777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214BC0B" w14:textId="2908D152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7DB" w:rsidRPr="00CA47DB" w14:paraId="768822CD" w14:textId="77777777" w:rsidTr="00650AFB">
        <w:tc>
          <w:tcPr>
            <w:tcW w:w="5000" w:type="pct"/>
            <w:shd w:val="clear" w:color="auto" w:fill="D9D9D9" w:themeFill="background1" w:themeFillShade="D9"/>
          </w:tcPr>
          <w:p w14:paraId="61117A27" w14:textId="783C9A8E" w:rsidR="00D40BF2" w:rsidRPr="00CA47DB" w:rsidRDefault="00D40BF2" w:rsidP="00D40BF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DB">
              <w:rPr>
                <w:rFonts w:ascii="Times New Roman" w:hAnsi="Times New Roman" w:cs="Times New Roman"/>
              </w:rPr>
              <w:t>Otrzymane akredytacje</w:t>
            </w:r>
          </w:p>
        </w:tc>
      </w:tr>
      <w:tr w:rsidR="00CA47DB" w:rsidRPr="00CA47DB" w14:paraId="6F19527D" w14:textId="77777777" w:rsidTr="00D40BF2">
        <w:tc>
          <w:tcPr>
            <w:tcW w:w="5000" w:type="pct"/>
            <w:shd w:val="clear" w:color="auto" w:fill="auto"/>
          </w:tcPr>
          <w:p w14:paraId="270665C5" w14:textId="77777777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522B228" w14:textId="5305F7F5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ABFD3E" w14:textId="308B6E94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Zalecenia PKA p</w:t>
      </w:r>
      <w:r w:rsidR="001C2D9F">
        <w:rPr>
          <w:rFonts w:ascii="Times New Roman" w:hAnsi="Times New Roman" w:cs="Times New Roman"/>
          <w:b/>
          <w:sz w:val="24"/>
          <w:szCs w:val="24"/>
        </w:rPr>
        <w:t>o ostatnim procesie akredytacji</w:t>
      </w:r>
      <w:r w:rsidRPr="00CA47DB">
        <w:rPr>
          <w:rFonts w:ascii="Times New Roman" w:hAnsi="Times New Roman" w:cs="Times New Roman"/>
          <w:b/>
          <w:sz w:val="24"/>
          <w:szCs w:val="24"/>
        </w:rPr>
        <w:t xml:space="preserve"> - analiza podjętych działań, wdrożonych rozwiązań 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(jeśli akredytacja miała miejsce w roku, za który sporządzany jest raport)</w:t>
      </w:r>
    </w:p>
    <w:p w14:paraId="5BF76073" w14:textId="77777777" w:rsidR="00FD0EAA" w:rsidRPr="00CA47DB" w:rsidRDefault="00FD0EAA" w:rsidP="00FD0EAA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3BB6D7DC" w14:textId="77777777" w:rsidTr="002D20E0">
        <w:tc>
          <w:tcPr>
            <w:tcW w:w="5000" w:type="pct"/>
            <w:shd w:val="clear" w:color="auto" w:fill="auto"/>
          </w:tcPr>
          <w:p w14:paraId="641F2D94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1B2482D9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62BC90E0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770EDD9A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1058634C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00A39B62" w14:textId="77777777" w:rsidR="002D20E0" w:rsidRPr="00CA47DB" w:rsidRDefault="002D20E0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29E601F3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77E5889D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7083F141" w14:textId="61447C4D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Dobre praktyki</w:t>
      </w:r>
      <w:r w:rsidR="00E93638" w:rsidRPr="00CA47D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A47DB">
        <w:rPr>
          <w:rFonts w:ascii="Times New Roman" w:hAnsi="Times New Roman" w:cs="Times New Roman"/>
          <w:b/>
          <w:sz w:val="24"/>
          <w:szCs w:val="24"/>
        </w:rPr>
        <w:t>w zakresie jakości kształcenia realizowane na kierunku</w:t>
      </w:r>
    </w:p>
    <w:p w14:paraId="646FB2E1" w14:textId="77777777" w:rsidR="00FD0EAA" w:rsidRPr="00CA47DB" w:rsidRDefault="00FD0EAA" w:rsidP="00FD0EAA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3580EEF" w14:textId="77777777" w:rsidTr="00740EF8">
        <w:tc>
          <w:tcPr>
            <w:tcW w:w="5000" w:type="pct"/>
            <w:shd w:val="clear" w:color="auto" w:fill="auto"/>
          </w:tcPr>
          <w:p w14:paraId="10CB3EC1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60333A6B" w14:textId="77777777" w:rsidR="003D332B" w:rsidRPr="00740EF8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2854FF94" w14:textId="77777777" w:rsidR="003D332B" w:rsidRPr="00740EF8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50DF07EB" w14:textId="77777777" w:rsidR="003D332B" w:rsidRPr="00740EF8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700B680D" w14:textId="77777777" w:rsidR="002D20E0" w:rsidRPr="00740EF8" w:rsidRDefault="002D20E0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7EFF4DC9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0E12D3AA" w14:textId="1DDE6B89" w:rsidR="00650AFB" w:rsidRPr="00CA47DB" w:rsidRDefault="00E93638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>*</w:t>
      </w:r>
      <w:r w:rsidR="00650AFB" w:rsidRPr="00CA47DB">
        <w:rPr>
          <w:rFonts w:ascii="Times New Roman" w:hAnsi="Times New Roman" w:cs="Times New Roman"/>
          <w:sz w:val="16"/>
          <w:szCs w:val="16"/>
        </w:rPr>
        <w:t xml:space="preserve">Za dobrą praktykę uznaje się skuteczne, innowacyjne oraz godne naśladowania rozwiązanie, dotyczące jakości kształcenia w uczelni, wyróżniające się łącznie: </w:t>
      </w:r>
    </w:p>
    <w:p w14:paraId="02814FDA" w14:textId="64CA9AB1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lastRenderedPageBreak/>
        <w:t xml:space="preserve">a) skutecznością, to jest zdolnością osiągania celów w sferze doskonalenia jakości kształcenia; </w:t>
      </w:r>
    </w:p>
    <w:p w14:paraId="16531D73" w14:textId="70505F1F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b) uniwersalnością, to jest możliwością przenoszenia do innych uczelni; </w:t>
      </w:r>
    </w:p>
    <w:p w14:paraId="70B5DDC5" w14:textId="75996B18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c) innowacyjnością, to jest nowatorskim charakterem w sferze doskonalenia jakości kształcenia; </w:t>
      </w:r>
    </w:p>
    <w:p w14:paraId="6C76EE1B" w14:textId="54EDCDE6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d) wzorcowością, to jest możliwością bycia punktem odniesienia; </w:t>
      </w:r>
    </w:p>
    <w:p w14:paraId="7E68BE13" w14:textId="32BD7DBC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e) etycznością, to jest zgodnością z normami i wartościami etycznymi oraz zasadami odpowiedzialności społecznej; </w:t>
      </w:r>
    </w:p>
    <w:p w14:paraId="21ED70BA" w14:textId="0F913C05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f) trwałością, to jest powtarzalnością i trwałością wpływu na doskonalenie jakości kształcenia. </w:t>
      </w:r>
    </w:p>
    <w:p w14:paraId="7BFC141F" w14:textId="2D0A485E" w:rsidR="002D20E0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>[Załącznik nr 4 do Statutu Polskiej Komisji Akredytacyjnej, ust. 3 pkt 2]</w:t>
      </w:r>
    </w:p>
    <w:p w14:paraId="51B83A1F" w14:textId="77777777" w:rsidR="00650AFB" w:rsidRPr="00CA47DB" w:rsidRDefault="00650AFB" w:rsidP="00650AFB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</w:rPr>
      </w:pPr>
    </w:p>
    <w:p w14:paraId="0441A47F" w14:textId="2307F8F7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 xml:space="preserve">Problemy </w:t>
      </w:r>
      <w:r w:rsidR="000B42FA" w:rsidRPr="00CA47DB">
        <w:rPr>
          <w:rFonts w:ascii="Times New Roman" w:hAnsi="Times New Roman" w:cs="Times New Roman"/>
          <w:b/>
          <w:sz w:val="24"/>
          <w:szCs w:val="24"/>
        </w:rPr>
        <w:t>związane z jakością kształcenia oraz</w:t>
      </w:r>
      <w:r w:rsidRPr="00CA47DB">
        <w:rPr>
          <w:rFonts w:ascii="Times New Roman" w:hAnsi="Times New Roman" w:cs="Times New Roman"/>
          <w:b/>
          <w:sz w:val="24"/>
          <w:szCs w:val="24"/>
        </w:rPr>
        <w:t xml:space="preserve"> analiza </w:t>
      </w:r>
      <w:r w:rsidR="000B42FA" w:rsidRPr="00CA47DB">
        <w:rPr>
          <w:rFonts w:ascii="Times New Roman" w:hAnsi="Times New Roman" w:cs="Times New Roman"/>
          <w:b/>
          <w:sz w:val="24"/>
          <w:szCs w:val="24"/>
        </w:rPr>
        <w:t xml:space="preserve">planowanych i </w:t>
      </w:r>
      <w:r w:rsidRPr="00CA47DB">
        <w:rPr>
          <w:rFonts w:ascii="Times New Roman" w:hAnsi="Times New Roman" w:cs="Times New Roman"/>
          <w:b/>
          <w:sz w:val="24"/>
          <w:szCs w:val="24"/>
        </w:rPr>
        <w:t>podjętych</w:t>
      </w:r>
      <w:r w:rsidR="000B42FA" w:rsidRPr="00CA47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7DB">
        <w:rPr>
          <w:rFonts w:ascii="Times New Roman" w:hAnsi="Times New Roman" w:cs="Times New Roman"/>
          <w:b/>
          <w:sz w:val="24"/>
          <w:szCs w:val="24"/>
        </w:rPr>
        <w:t xml:space="preserve"> działań (zapobiegawczych, korygujących, doskonalących) na  kierunku</w:t>
      </w:r>
    </w:p>
    <w:p w14:paraId="4B016ACF" w14:textId="77777777" w:rsidR="002D20E0" w:rsidRPr="00CA47DB" w:rsidRDefault="002D20E0" w:rsidP="002D20E0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40EF8" w:rsidRPr="00CA47DB" w14:paraId="5E9CDB5A" w14:textId="77777777" w:rsidTr="00740EF8">
        <w:tc>
          <w:tcPr>
            <w:tcW w:w="5000" w:type="pct"/>
            <w:shd w:val="clear" w:color="auto" w:fill="auto"/>
          </w:tcPr>
          <w:p w14:paraId="65503C0E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521CCD76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360302AE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2C8AACBF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4CA0BEC5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4DC37644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3BDC430C" w14:textId="77777777" w:rsidR="002D20E0" w:rsidRPr="00CA47DB" w:rsidRDefault="002D20E0" w:rsidP="002D20E0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</w:rPr>
      </w:pPr>
    </w:p>
    <w:p w14:paraId="429804EE" w14:textId="77777777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Problemy związane z jakością kształcenia, na które dyrektor kierunku/kierunków wpływ ma ograniczony (dotyczące na  przykład niedoskonałości/braków w zakresie infrastruktury, zasobów technologicznych, strategii komunikacyjnych, zasobów kadrowych itd. ….)</w:t>
      </w:r>
    </w:p>
    <w:tbl>
      <w:tblPr>
        <w:tblpPr w:leftFromText="141" w:rightFromText="141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07FF19DE" w14:textId="77777777" w:rsidTr="00740EF8">
        <w:tc>
          <w:tcPr>
            <w:tcW w:w="5000" w:type="pct"/>
            <w:shd w:val="clear" w:color="auto" w:fill="auto"/>
          </w:tcPr>
          <w:p w14:paraId="40E45C33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3FD52CFE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702BD254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155C3D94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38394454" w14:textId="77777777" w:rsidR="00E057EA" w:rsidRPr="00CA47DB" w:rsidRDefault="00E057EA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6F5F9DE2" w14:textId="26113C50" w:rsidR="00D02090" w:rsidRPr="00372D0D" w:rsidRDefault="00105DED" w:rsidP="00105DED">
      <w:pPr>
        <w:widowControl w:val="0"/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color w:val="7F7F7F" w:themeColor="text1" w:themeTint="80"/>
        </w:rPr>
      </w:pP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Dodatkowe</w:t>
      </w:r>
      <w:r w:rsidR="00220B6D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nieobowiązkowe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informacje: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c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zy 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dyrekcja kierun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k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u widzi możliwość zdobycia 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Certyfikatu Jakości Kształcenia</w:t>
      </w:r>
      <w:r w:rsidR="00163DE3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*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przyznawanego po ocenie programowej przez Polską Komisję Akredytacyjną w kategorii</w:t>
      </w:r>
      <w:r w:rsidR="00173BB2" w:rsidRPr="00372D0D">
        <w:rPr>
          <w:rFonts w:ascii="Times New Roman" w:hAnsi="Times New Roman" w:cs="Times New Roman"/>
          <w:b/>
          <w:color w:val="7F7F7F" w:themeColor="text1" w:themeTint="80"/>
        </w:rPr>
        <w:t>:</w:t>
      </w:r>
    </w:p>
    <w:p w14:paraId="255E6FFA" w14:textId="57209473" w:rsidR="00FD0EAA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Doskonały kierunek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 kształceniu na kierunku</w:t>
      </w:r>
      <w:r w:rsidR="0036048E" w:rsidRPr="00372D0D">
        <w:rPr>
          <w:rStyle w:val="Pogrubienie"/>
          <w:color w:val="7F7F7F" w:themeColor="text1" w:themeTint="80"/>
          <w:bdr w:val="none" w:sz="0" w:space="0" w:color="auto" w:frame="1"/>
        </w:rPr>
        <w:t xml:space="preserve">. </w:t>
      </w:r>
      <w:r w:rsidR="00A246B0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37722608" w14:textId="77777777" w:rsidR="00220B6D" w:rsidRPr="00372D0D" w:rsidRDefault="00220B6D" w:rsidP="00220B6D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0D7E6765" w14:textId="77777777" w:rsidTr="00C2321D">
        <w:tc>
          <w:tcPr>
            <w:tcW w:w="9457" w:type="dxa"/>
          </w:tcPr>
          <w:p w14:paraId="715BEB3A" w14:textId="3BAB366B" w:rsidR="002241BC" w:rsidRPr="00372D0D" w:rsidRDefault="0036048E" w:rsidP="00A246B0">
            <w:pPr>
              <w:autoSpaceDE w:val="0"/>
              <w:adjustRightInd w:val="0"/>
              <w:ind w:right="-147"/>
              <w:jc w:val="both"/>
              <w:rPr>
                <w:rStyle w:val="Uwydatnienie"/>
                <w:rFonts w:cs="Times New Roman"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lastRenderedPageBreak/>
              <w:t>maksymalnie 500 znaków bez spacji</w:t>
            </w:r>
          </w:p>
          <w:p w14:paraId="2D3BE5C6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DEAB9EA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0DEC6D3" w14:textId="2E0CC5FF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2BD5DF1" w14:textId="45C9CC27" w:rsidR="00A246B0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Zawsze dla studenta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we wsparciu rozwoju studentów</w:t>
      </w:r>
      <w:r w:rsidR="00220B6D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. </w:t>
      </w:r>
      <w:r w:rsidR="00A246B0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3C1FDBB1" w14:textId="4095ED4C" w:rsidR="00FD0EAA" w:rsidRPr="00372D0D" w:rsidRDefault="00FD0EAA" w:rsidP="00A246B0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0AFA67B6" w14:textId="77777777" w:rsidTr="00C2321D">
        <w:tc>
          <w:tcPr>
            <w:tcW w:w="9457" w:type="dxa"/>
          </w:tcPr>
          <w:p w14:paraId="23DA6675" w14:textId="77777777" w:rsidR="00220B6D" w:rsidRPr="00372D0D" w:rsidRDefault="00220B6D" w:rsidP="00220B6D">
            <w:pPr>
              <w:autoSpaceDE w:val="0"/>
              <w:adjustRightInd w:val="0"/>
              <w:ind w:right="-147"/>
              <w:jc w:val="both"/>
              <w:rPr>
                <w:rFonts w:cs="Times New Roman"/>
                <w:i/>
                <w:iCs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3995DDF5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88E310F" w14:textId="77777777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1E5E121" w14:textId="055E4CBA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Pogrubienie"/>
                <w:rFonts w:ascii="Times New Roman" w:hAnsi="Times New Roman"/>
                <w:bCs w:val="0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F91BD4B" w14:textId="69A9D9B2" w:rsidR="00A246B0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Otwarty na świat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we współpracy międzynarodowej</w:t>
      </w:r>
      <w:r w:rsidR="00220B6D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. 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1517DE82" w14:textId="77777777" w:rsidR="00A246B0" w:rsidRPr="00372D0D" w:rsidRDefault="00A246B0" w:rsidP="00A246B0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Fonts w:ascii="Times New Roman" w:hAnsi="Times New Roman"/>
          <w:b/>
          <w:color w:val="7F7F7F" w:themeColor="text1" w:themeTint="80"/>
        </w:rPr>
      </w:pPr>
    </w:p>
    <w:p w14:paraId="71DF6425" w14:textId="77777777" w:rsidR="00FD0EAA" w:rsidRPr="00372D0D" w:rsidRDefault="00FD0EAA" w:rsidP="00FD0EAA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Fonts w:ascii="Times New Roman" w:hAnsi="Times New Roman"/>
          <w:b/>
          <w:color w:val="7F7F7F" w:themeColor="text1" w:themeTint="8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78F92361" w14:textId="77777777" w:rsidTr="00C2321D">
        <w:tc>
          <w:tcPr>
            <w:tcW w:w="9457" w:type="dxa"/>
          </w:tcPr>
          <w:p w14:paraId="0C99535A" w14:textId="77777777" w:rsidR="00220B6D" w:rsidRPr="00372D0D" w:rsidRDefault="00220B6D" w:rsidP="00220B6D">
            <w:pPr>
              <w:autoSpaceDE w:val="0"/>
              <w:adjustRightInd w:val="0"/>
              <w:ind w:right="-147"/>
              <w:jc w:val="both"/>
              <w:rPr>
                <w:rFonts w:cs="Times New Roman"/>
                <w:i/>
                <w:iCs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24ED814B" w14:textId="77777777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D8CCF75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893CBAB" w14:textId="0DB2344B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DD8A90E" w14:textId="3C726254" w:rsidR="00A246B0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Partner dla rozwoju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we współpracy z otoczeniem społeczno-gospodarczym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.</w:t>
      </w:r>
      <w:r w:rsidR="00220B6D"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 xml:space="preserve"> </w:t>
      </w:r>
      <w:r w:rsidR="00A246B0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2211E14B" w14:textId="0AB07081" w:rsidR="00FD0EAA" w:rsidRPr="00372D0D" w:rsidRDefault="00FD0EAA" w:rsidP="00A246B0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79DAA15B" w14:textId="77777777" w:rsidTr="00C2321D">
        <w:tc>
          <w:tcPr>
            <w:tcW w:w="9457" w:type="dxa"/>
          </w:tcPr>
          <w:p w14:paraId="638516D5" w14:textId="592DE26E" w:rsidR="00FD0EAA" w:rsidRPr="00372D0D" w:rsidRDefault="00220B6D" w:rsidP="00220B6D">
            <w:pPr>
              <w:autoSpaceDE w:val="0"/>
              <w:adjustRightInd w:val="0"/>
              <w:ind w:right="-147"/>
              <w:jc w:val="both"/>
              <w:rPr>
                <w:rStyle w:val="Uwydatnienie"/>
                <w:rFonts w:cs="Times New Roman"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57356F53" w14:textId="77777777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bookmarkStart w:id="1" w:name="_GoBack"/>
            <w:bookmarkEnd w:id="1"/>
          </w:p>
          <w:p w14:paraId="1E5339BC" w14:textId="088CE7FB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18E8621" w14:textId="314D27D4" w:rsidR="000729DF" w:rsidRPr="00372D0D" w:rsidRDefault="000729DF" w:rsidP="000729DF">
      <w:pPr>
        <w:rPr>
          <w:rFonts w:ascii="Times New Roman" w:hAnsi="Times New Roman" w:cs="Times New Roman"/>
          <w:color w:val="7F7F7F" w:themeColor="text1" w:themeTint="80"/>
          <w:sz w:val="20"/>
          <w:vertAlign w:val="subscript"/>
          <w:lang w:val="de-DE"/>
        </w:rPr>
      </w:pPr>
    </w:p>
    <w:p w14:paraId="5EE132DB" w14:textId="757CAB05" w:rsidR="00173BB2" w:rsidRPr="00372D0D" w:rsidRDefault="00173BB2" w:rsidP="000729DF">
      <w:pPr>
        <w:rPr>
          <w:rFonts w:ascii="Times New Roman" w:hAnsi="Times New Roman" w:cs="Times New Roman"/>
          <w:color w:val="7F7F7F" w:themeColor="text1" w:themeTint="80"/>
          <w:sz w:val="16"/>
          <w:szCs w:val="16"/>
          <w:vertAlign w:val="subscript"/>
          <w:lang w:val="de-DE"/>
        </w:rPr>
      </w:pPr>
      <w:r w:rsidRPr="00372D0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</w:t>
      </w:r>
      <w:r w:rsidR="00650AFB" w:rsidRPr="00372D0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Zasady przyznawania Certyfikatów Doskonałości Kształcenia opisane są w Załączniku nr 4 do Statutu Polskiej Komisji Akredytacyjnej (https://pka.edu.pl/wp-content/uploads/2019/07/2018_statut_tekst_ujednolicony.pdf)</w:t>
      </w:r>
    </w:p>
    <w:sectPr w:rsidR="00173BB2" w:rsidRPr="00372D0D" w:rsidSect="0014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F49F" w14:textId="77777777" w:rsidR="004A0944" w:rsidRDefault="004A0944" w:rsidP="005D63CD">
      <w:pPr>
        <w:spacing w:after="0" w:line="240" w:lineRule="auto"/>
      </w:pPr>
      <w:r>
        <w:separator/>
      </w:r>
    </w:p>
  </w:endnote>
  <w:endnote w:type="continuationSeparator" w:id="0">
    <w:p w14:paraId="35681382" w14:textId="77777777" w:rsidR="004A0944" w:rsidRDefault="004A094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B4E" w14:textId="77777777" w:rsidR="00220B6D" w:rsidRDefault="00220B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DB6A11" w:rsidRPr="00F84EF3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7465B34C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7C9C5BF9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64B61181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12, </w:t>
    </w:r>
    <w:r>
      <w:rPr>
        <w:rFonts w:ascii="PT Sans" w:hAnsi="PT Sans"/>
        <w:color w:val="002D59"/>
        <w:sz w:val="16"/>
        <w:szCs w:val="16"/>
      </w:rPr>
      <w:t xml:space="preserve">p. 13, </w:t>
    </w:r>
    <w:r w:rsidRPr="006B318B">
      <w:rPr>
        <w:rFonts w:ascii="PT Sans" w:hAnsi="PT Sans"/>
        <w:color w:val="002D59"/>
        <w:sz w:val="16"/>
        <w:szCs w:val="16"/>
      </w:rPr>
      <w:t>40-007 Katowice</w:t>
    </w:r>
  </w:p>
  <w:p w14:paraId="10CA6DD3" w14:textId="77777777" w:rsidR="00DB6A11" w:rsidRPr="000C5ABC" w:rsidRDefault="00DB6A1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B6A11" w:rsidRPr="000C5ABC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B6A11" w:rsidRPr="006B318B" w:rsidRDefault="00DB6A11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4AFE" w14:textId="77777777" w:rsidR="00220B6D" w:rsidRDefault="00220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14A65" w14:textId="77777777" w:rsidR="004A0944" w:rsidRDefault="004A0944" w:rsidP="005D63CD">
      <w:pPr>
        <w:spacing w:after="0" w:line="240" w:lineRule="auto"/>
      </w:pPr>
      <w:r>
        <w:separator/>
      </w:r>
    </w:p>
  </w:footnote>
  <w:footnote w:type="continuationSeparator" w:id="0">
    <w:p w14:paraId="38E86D41" w14:textId="77777777" w:rsidR="004A0944" w:rsidRDefault="004A094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61CD" w14:textId="77777777" w:rsidR="00220B6D" w:rsidRDefault="00220B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9929" w14:textId="77777777" w:rsidR="00220B6D" w:rsidRDefault="00220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687"/>
    <w:multiLevelType w:val="hybridMultilevel"/>
    <w:tmpl w:val="8BC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2E9D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67612D"/>
    <w:multiLevelType w:val="multilevel"/>
    <w:tmpl w:val="7AAA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450F77"/>
    <w:multiLevelType w:val="hybridMultilevel"/>
    <w:tmpl w:val="567C29AA"/>
    <w:lvl w:ilvl="0" w:tplc="C9ECF5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32B0"/>
    <w:multiLevelType w:val="hybridMultilevel"/>
    <w:tmpl w:val="6A88620A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432406B3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1240B22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F197EB8"/>
    <w:multiLevelType w:val="hybridMultilevel"/>
    <w:tmpl w:val="41A81BA2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6BD930E1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F47486A"/>
    <w:multiLevelType w:val="hybridMultilevel"/>
    <w:tmpl w:val="A7B8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F19A8"/>
    <w:multiLevelType w:val="hybridMultilevel"/>
    <w:tmpl w:val="D786E5C6"/>
    <w:lvl w:ilvl="0" w:tplc="5BAA1ADC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FAA7A52"/>
    <w:multiLevelType w:val="hybridMultilevel"/>
    <w:tmpl w:val="FBF21D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92E20"/>
    <w:rsid w:val="000B42FA"/>
    <w:rsid w:val="000C5ABC"/>
    <w:rsid w:val="00105DED"/>
    <w:rsid w:val="00135196"/>
    <w:rsid w:val="0014314A"/>
    <w:rsid w:val="00163DE3"/>
    <w:rsid w:val="00164DA8"/>
    <w:rsid w:val="00173BB2"/>
    <w:rsid w:val="001902EC"/>
    <w:rsid w:val="001A5D21"/>
    <w:rsid w:val="001A69EB"/>
    <w:rsid w:val="001B1AC0"/>
    <w:rsid w:val="001C2D9F"/>
    <w:rsid w:val="001D1659"/>
    <w:rsid w:val="001D6465"/>
    <w:rsid w:val="00200A27"/>
    <w:rsid w:val="0020703A"/>
    <w:rsid w:val="00220B6D"/>
    <w:rsid w:val="0022247A"/>
    <w:rsid w:val="002241BC"/>
    <w:rsid w:val="002A50F6"/>
    <w:rsid w:val="002B3B39"/>
    <w:rsid w:val="002D20E0"/>
    <w:rsid w:val="002D2F12"/>
    <w:rsid w:val="002D64F0"/>
    <w:rsid w:val="00321B53"/>
    <w:rsid w:val="00354EEE"/>
    <w:rsid w:val="0036048E"/>
    <w:rsid w:val="0036555C"/>
    <w:rsid w:val="00372D0D"/>
    <w:rsid w:val="003C2B5E"/>
    <w:rsid w:val="003C44AB"/>
    <w:rsid w:val="003D332B"/>
    <w:rsid w:val="003E3BDD"/>
    <w:rsid w:val="00417849"/>
    <w:rsid w:val="00452645"/>
    <w:rsid w:val="004727F4"/>
    <w:rsid w:val="004832F7"/>
    <w:rsid w:val="004A0944"/>
    <w:rsid w:val="004E1FEC"/>
    <w:rsid w:val="00530CAA"/>
    <w:rsid w:val="005402A6"/>
    <w:rsid w:val="00557CB8"/>
    <w:rsid w:val="005A269D"/>
    <w:rsid w:val="005B34FE"/>
    <w:rsid w:val="005B3BA1"/>
    <w:rsid w:val="005D63CD"/>
    <w:rsid w:val="005E7B56"/>
    <w:rsid w:val="00625646"/>
    <w:rsid w:val="00650AFB"/>
    <w:rsid w:val="006B318B"/>
    <w:rsid w:val="006F071D"/>
    <w:rsid w:val="006F12CA"/>
    <w:rsid w:val="00720D93"/>
    <w:rsid w:val="00740EF8"/>
    <w:rsid w:val="00747C84"/>
    <w:rsid w:val="00753946"/>
    <w:rsid w:val="00765CD8"/>
    <w:rsid w:val="007B1224"/>
    <w:rsid w:val="007B5D36"/>
    <w:rsid w:val="007C5752"/>
    <w:rsid w:val="008420BF"/>
    <w:rsid w:val="008458E2"/>
    <w:rsid w:val="00845B0F"/>
    <w:rsid w:val="00852F38"/>
    <w:rsid w:val="00886073"/>
    <w:rsid w:val="008B2281"/>
    <w:rsid w:val="008B47E4"/>
    <w:rsid w:val="009167C5"/>
    <w:rsid w:val="00927925"/>
    <w:rsid w:val="00A246B0"/>
    <w:rsid w:val="00A42429"/>
    <w:rsid w:val="00A538CD"/>
    <w:rsid w:val="00A84F7C"/>
    <w:rsid w:val="00AD1DEF"/>
    <w:rsid w:val="00AE0FC0"/>
    <w:rsid w:val="00AF6E83"/>
    <w:rsid w:val="00B16EC9"/>
    <w:rsid w:val="00B25C30"/>
    <w:rsid w:val="00B467E1"/>
    <w:rsid w:val="00B73B67"/>
    <w:rsid w:val="00B856D5"/>
    <w:rsid w:val="00B945EF"/>
    <w:rsid w:val="00BD0A3E"/>
    <w:rsid w:val="00C03D80"/>
    <w:rsid w:val="00C2321D"/>
    <w:rsid w:val="00CA47DB"/>
    <w:rsid w:val="00CE0C91"/>
    <w:rsid w:val="00D02090"/>
    <w:rsid w:val="00D048EC"/>
    <w:rsid w:val="00D40BF2"/>
    <w:rsid w:val="00D61394"/>
    <w:rsid w:val="00D65CB7"/>
    <w:rsid w:val="00D75CEF"/>
    <w:rsid w:val="00D830CD"/>
    <w:rsid w:val="00DB6A11"/>
    <w:rsid w:val="00DD108E"/>
    <w:rsid w:val="00DE5B3F"/>
    <w:rsid w:val="00E057EA"/>
    <w:rsid w:val="00E247F3"/>
    <w:rsid w:val="00E57DC0"/>
    <w:rsid w:val="00E7441E"/>
    <w:rsid w:val="00E81A99"/>
    <w:rsid w:val="00E93638"/>
    <w:rsid w:val="00EA3288"/>
    <w:rsid w:val="00EE2624"/>
    <w:rsid w:val="00EE380D"/>
    <w:rsid w:val="00F1351F"/>
    <w:rsid w:val="00F573E5"/>
    <w:rsid w:val="00F57AFF"/>
    <w:rsid w:val="00F6095D"/>
    <w:rsid w:val="00F75997"/>
    <w:rsid w:val="00F84EF3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2627-2EE8-43C3-AA94-C16E7F3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13</cp:revision>
  <dcterms:created xsi:type="dcterms:W3CDTF">2021-01-14T11:36:00Z</dcterms:created>
  <dcterms:modified xsi:type="dcterms:W3CDTF">2021-10-11T11:04:00Z</dcterms:modified>
</cp:coreProperties>
</file>