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1F64D" w14:textId="77777777" w:rsidR="002950D9" w:rsidRPr="00AD106D" w:rsidRDefault="002950D9" w:rsidP="002950D9">
      <w:pPr>
        <w:pStyle w:val="Nagwek1"/>
        <w:spacing w:before="74"/>
        <w:ind w:left="0" w:right="112"/>
        <w:jc w:val="right"/>
        <w:rPr>
          <w:lang w:val="en-GB"/>
        </w:rPr>
      </w:pPr>
      <w:r w:rsidRPr="00AD106D">
        <w:rPr>
          <w:lang w:val="en-GB"/>
        </w:rPr>
        <w:t>Appendix no. 9</w:t>
      </w:r>
    </w:p>
    <w:p w14:paraId="1852CB7B" w14:textId="77777777" w:rsidR="002950D9" w:rsidRPr="00AD106D" w:rsidRDefault="002950D9" w:rsidP="002950D9">
      <w:pPr>
        <w:pStyle w:val="Tekstpodstawowy"/>
        <w:spacing w:before="9"/>
        <w:rPr>
          <w:b/>
          <w:sz w:val="23"/>
          <w:lang w:val="en-GB"/>
        </w:rPr>
      </w:pPr>
    </w:p>
    <w:p w14:paraId="3B54E98D" w14:textId="77777777" w:rsidR="002950D9" w:rsidRPr="00AD106D" w:rsidRDefault="002950D9" w:rsidP="002950D9">
      <w:pPr>
        <w:pStyle w:val="Tekstpodstawowy"/>
        <w:spacing w:before="1"/>
        <w:ind w:right="117"/>
        <w:jc w:val="right"/>
        <w:rPr>
          <w:lang w:val="en-GB"/>
        </w:rPr>
      </w:pPr>
      <w:r w:rsidRPr="00AD106D">
        <w:rPr>
          <w:lang w:val="en-GB"/>
        </w:rPr>
        <w:t>to the “Rules and Regulations of benefits for students of the University of Silesia”</w:t>
      </w:r>
    </w:p>
    <w:p w14:paraId="4390A515" w14:textId="77777777" w:rsidR="002950D9" w:rsidRPr="00AD106D" w:rsidRDefault="002950D9" w:rsidP="002950D9">
      <w:pPr>
        <w:pStyle w:val="Tekstpodstawowy"/>
        <w:spacing w:before="5"/>
        <w:rPr>
          <w:sz w:val="31"/>
          <w:lang w:val="en-GB"/>
        </w:rPr>
      </w:pPr>
    </w:p>
    <w:p w14:paraId="1F19EED2" w14:textId="77777777" w:rsidR="002950D9" w:rsidRPr="00AD106D" w:rsidRDefault="002950D9" w:rsidP="002950D9">
      <w:pPr>
        <w:pStyle w:val="Nagwek1"/>
        <w:spacing w:before="1"/>
        <w:ind w:left="1697" w:right="795"/>
        <w:jc w:val="center"/>
        <w:rPr>
          <w:lang w:val="en-GB"/>
        </w:rPr>
      </w:pPr>
      <w:r w:rsidRPr="00AD106D">
        <w:rPr>
          <w:lang w:val="en-GB"/>
        </w:rPr>
        <w:t>RULES OF ALLOCATION OF PLACES AND RESIDENCE IN STUDENT RESIDENCE HALLS OF THE UNIVERSITY OF SILESIA</w:t>
      </w:r>
    </w:p>
    <w:p w14:paraId="40EBC01C" w14:textId="77777777" w:rsidR="002950D9" w:rsidRPr="00AD106D" w:rsidRDefault="002950D9" w:rsidP="002950D9">
      <w:pPr>
        <w:ind w:left="1697" w:right="794"/>
        <w:jc w:val="center"/>
        <w:rPr>
          <w:b/>
          <w:sz w:val="24"/>
          <w:lang w:val="en-GB"/>
        </w:rPr>
      </w:pPr>
    </w:p>
    <w:p w14:paraId="2F35D980" w14:textId="77777777" w:rsidR="002950D9" w:rsidRPr="00AD106D" w:rsidRDefault="002950D9" w:rsidP="002950D9">
      <w:pPr>
        <w:ind w:left="1697" w:right="798"/>
        <w:jc w:val="center"/>
        <w:rPr>
          <w:b/>
          <w:sz w:val="24"/>
          <w:lang w:val="en-GB"/>
        </w:rPr>
      </w:pPr>
    </w:p>
    <w:p w14:paraId="3FE5C97C" w14:textId="77777777" w:rsidR="002950D9" w:rsidRPr="00AD106D" w:rsidRDefault="002950D9" w:rsidP="002950D9">
      <w:pPr>
        <w:pStyle w:val="Tekstpodstawowy"/>
        <w:spacing w:before="2"/>
        <w:rPr>
          <w:b/>
          <w:sz w:val="16"/>
          <w:lang w:val="en-GB"/>
        </w:rPr>
      </w:pPr>
    </w:p>
    <w:p w14:paraId="6D6F668C" w14:textId="77777777" w:rsidR="002950D9" w:rsidRPr="00AD106D" w:rsidRDefault="002950D9" w:rsidP="002950D9">
      <w:pPr>
        <w:spacing w:before="90"/>
        <w:ind w:left="116"/>
        <w:rPr>
          <w:b/>
          <w:sz w:val="24"/>
          <w:lang w:val="en-GB"/>
        </w:rPr>
      </w:pPr>
      <w:r w:rsidRPr="00AD106D">
        <w:rPr>
          <w:b/>
          <w:bCs/>
          <w:sz w:val="24"/>
          <w:lang w:val="en-GB"/>
        </w:rPr>
        <w:t>Table of contents:</w:t>
      </w:r>
    </w:p>
    <w:p w14:paraId="65BDF428" w14:textId="77777777" w:rsidR="002950D9" w:rsidRPr="00AD106D" w:rsidRDefault="002950D9" w:rsidP="002950D9">
      <w:pPr>
        <w:pStyle w:val="Tekstpodstawowy"/>
        <w:spacing w:before="11"/>
        <w:rPr>
          <w:b/>
          <w:sz w:val="23"/>
          <w:lang w:val="en-GB"/>
        </w:rPr>
      </w:pPr>
    </w:p>
    <w:p w14:paraId="434C8091" w14:textId="77777777" w:rsidR="002950D9" w:rsidRPr="00AD106D" w:rsidRDefault="002950D9" w:rsidP="002950D9">
      <w:pPr>
        <w:pStyle w:val="Akapitzlist"/>
        <w:numPr>
          <w:ilvl w:val="0"/>
          <w:numId w:val="12"/>
        </w:numPr>
        <w:tabs>
          <w:tab w:val="left" w:pos="944"/>
          <w:tab w:val="left" w:pos="945"/>
        </w:tabs>
        <w:ind w:hanging="829"/>
        <w:rPr>
          <w:b/>
          <w:sz w:val="24"/>
          <w:lang w:val="en-GB"/>
        </w:rPr>
      </w:pPr>
      <w:r w:rsidRPr="00AD106D">
        <w:rPr>
          <w:b/>
          <w:bCs/>
          <w:sz w:val="24"/>
          <w:lang w:val="en-GB"/>
        </w:rPr>
        <w:t>General provisions (§ 1 and 2)</w:t>
      </w:r>
    </w:p>
    <w:p w14:paraId="68ED12F0"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Criteria of allocation of places in student residence halls (§ 3)</w:t>
      </w:r>
    </w:p>
    <w:p w14:paraId="69FC8057"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Allocation of places in student residence halls (§ 4)</w:t>
      </w:r>
    </w:p>
    <w:p w14:paraId="16D46CD0" w14:textId="77777777" w:rsidR="002950D9" w:rsidRPr="00AD106D" w:rsidRDefault="002950D9" w:rsidP="002950D9">
      <w:pPr>
        <w:pStyle w:val="Akapitzlist"/>
        <w:numPr>
          <w:ilvl w:val="0"/>
          <w:numId w:val="12"/>
        </w:numPr>
        <w:tabs>
          <w:tab w:val="left" w:pos="956"/>
          <w:tab w:val="left" w:pos="957"/>
        </w:tabs>
        <w:spacing w:before="1"/>
        <w:ind w:left="956" w:hanging="841"/>
        <w:rPr>
          <w:b/>
          <w:sz w:val="24"/>
          <w:lang w:val="en-GB"/>
        </w:rPr>
      </w:pPr>
      <w:r w:rsidRPr="00AD106D">
        <w:rPr>
          <w:b/>
          <w:bCs/>
          <w:sz w:val="24"/>
          <w:lang w:val="en-GB"/>
        </w:rPr>
        <w:t>Appeals (§ 5)</w:t>
      </w:r>
    </w:p>
    <w:p w14:paraId="6E5F2DEB"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Loss of a place in student residence halls (§ 6)</w:t>
      </w:r>
    </w:p>
    <w:p w14:paraId="54717FB7"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Rules of payment for a place in student residence halls (§ 7)</w:t>
      </w:r>
    </w:p>
    <w:p w14:paraId="213D6653"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Arrears in payment for a place in student residence halls, eviction in the presence of a committee (§ 8)</w:t>
      </w:r>
    </w:p>
    <w:p w14:paraId="4B8B45A2"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Accommodation in student residence halls (§ 9)</w:t>
      </w:r>
    </w:p>
    <w:p w14:paraId="38FB3CA2"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Moving out from student residence halls (§ 10)</w:t>
      </w:r>
    </w:p>
    <w:p w14:paraId="1951D218"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Responsibilities of Dean's Offices and administration of student residence halls (§ 11)</w:t>
      </w:r>
    </w:p>
    <w:p w14:paraId="72F5A1E1"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Powers of the administration of the University of Silesia (§ 12)</w:t>
      </w:r>
    </w:p>
    <w:p w14:paraId="545039A9"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Rights and obligations of residents of student residence halls (§ 13)</w:t>
      </w:r>
    </w:p>
    <w:p w14:paraId="24C0EB3A"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Prohibitions (§ 14)</w:t>
      </w:r>
    </w:p>
    <w:p w14:paraId="180CD9F4"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Rules of visits for persons not residing in student residence halls (§ 15)</w:t>
      </w:r>
    </w:p>
    <w:p w14:paraId="40121CDD" w14:textId="77777777" w:rsidR="002950D9" w:rsidRPr="00AD106D" w:rsidRDefault="002950D9" w:rsidP="002950D9">
      <w:pPr>
        <w:pStyle w:val="Akapitzlist"/>
        <w:numPr>
          <w:ilvl w:val="0"/>
          <w:numId w:val="12"/>
        </w:numPr>
        <w:tabs>
          <w:tab w:val="left" w:pos="956"/>
          <w:tab w:val="left" w:pos="957"/>
        </w:tabs>
        <w:ind w:left="956" w:hanging="841"/>
        <w:rPr>
          <w:b/>
          <w:sz w:val="24"/>
          <w:lang w:val="en-GB"/>
        </w:rPr>
      </w:pPr>
      <w:r w:rsidRPr="00AD106D">
        <w:rPr>
          <w:b/>
          <w:bCs/>
          <w:sz w:val="24"/>
          <w:lang w:val="en-GB"/>
        </w:rPr>
        <w:t>Guest rooms, rules of residence and payment (§ 16 and § 17)</w:t>
      </w:r>
    </w:p>
    <w:p w14:paraId="11EA1F1B" w14:textId="77777777" w:rsidR="002950D9" w:rsidRPr="00AD106D" w:rsidRDefault="002950D9" w:rsidP="002950D9">
      <w:pPr>
        <w:pStyle w:val="Tekstpodstawowy"/>
        <w:rPr>
          <w:b/>
          <w:lang w:val="en-GB"/>
        </w:rPr>
      </w:pPr>
    </w:p>
    <w:p w14:paraId="5DB819F6" w14:textId="77777777" w:rsidR="002950D9" w:rsidRPr="00AD106D" w:rsidRDefault="002950D9" w:rsidP="002950D9">
      <w:pPr>
        <w:spacing w:before="1"/>
        <w:ind w:left="2896"/>
        <w:rPr>
          <w:b/>
          <w:sz w:val="24"/>
          <w:lang w:val="en-GB"/>
        </w:rPr>
      </w:pPr>
      <w:r w:rsidRPr="00AD106D">
        <w:rPr>
          <w:b/>
          <w:bCs/>
          <w:sz w:val="24"/>
          <w:lang w:val="en-GB"/>
        </w:rPr>
        <w:t>II. GENERAL PROVISIONS</w:t>
      </w:r>
    </w:p>
    <w:p w14:paraId="7AC8D352" w14:textId="77777777" w:rsidR="002950D9" w:rsidRPr="00AD106D" w:rsidRDefault="002950D9" w:rsidP="002950D9">
      <w:pPr>
        <w:pStyle w:val="Tekstpodstawowy"/>
        <w:spacing w:before="11"/>
        <w:rPr>
          <w:b/>
          <w:sz w:val="23"/>
          <w:lang w:val="en-GB"/>
        </w:rPr>
      </w:pPr>
    </w:p>
    <w:p w14:paraId="055FF2A5" w14:textId="77777777" w:rsidR="002950D9" w:rsidRPr="00AD106D" w:rsidRDefault="002950D9" w:rsidP="002950D9">
      <w:pPr>
        <w:ind w:left="798" w:right="798"/>
        <w:jc w:val="center"/>
        <w:rPr>
          <w:b/>
          <w:sz w:val="24"/>
          <w:lang w:val="en-GB"/>
        </w:rPr>
      </w:pPr>
      <w:r w:rsidRPr="00AD106D">
        <w:rPr>
          <w:b/>
          <w:bCs/>
          <w:sz w:val="24"/>
          <w:lang w:val="en-GB"/>
        </w:rPr>
        <w:t>§ 1</w:t>
      </w:r>
    </w:p>
    <w:p w14:paraId="4CEC4F2D" w14:textId="77777777" w:rsidR="002950D9" w:rsidRPr="00AD106D" w:rsidRDefault="002950D9" w:rsidP="002950D9">
      <w:pPr>
        <w:pStyle w:val="Tekstpodstawowy"/>
        <w:spacing w:before="7"/>
        <w:rPr>
          <w:b/>
          <w:sz w:val="23"/>
          <w:lang w:val="en-GB"/>
        </w:rPr>
      </w:pPr>
    </w:p>
    <w:p w14:paraId="20A643C5" w14:textId="77777777" w:rsidR="002950D9" w:rsidRPr="00AD106D" w:rsidRDefault="002950D9" w:rsidP="002950D9">
      <w:pPr>
        <w:pStyle w:val="Tekstpodstawowy"/>
        <w:ind w:left="116"/>
        <w:rPr>
          <w:lang w:val="en-GB"/>
        </w:rPr>
      </w:pPr>
      <w:r w:rsidRPr="00AD106D">
        <w:rPr>
          <w:lang w:val="en-GB"/>
        </w:rPr>
        <w:t>Whenever these Rules and Regulations refer to:</w:t>
      </w:r>
    </w:p>
    <w:p w14:paraId="2582AEEA"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US – it shall be understood as the University of Silesia in Katowice;</w:t>
      </w:r>
    </w:p>
    <w:p w14:paraId="217D1263"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SRH – it shall be understood as Student Residence Halls of the University of Silesia;</w:t>
      </w:r>
    </w:p>
    <w:p w14:paraId="56372F76"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AHE – it shall be understood as Academic Housing Estate of the University of Silesia;</w:t>
      </w:r>
    </w:p>
    <w:p w14:paraId="1E24B75B"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RC – it shall be understood as Resident Council;</w:t>
      </w:r>
    </w:p>
    <w:p w14:paraId="019AF0B5"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AHEC – it shall be understood as Academic Housing Estate Council;</w:t>
      </w:r>
    </w:p>
    <w:p w14:paraId="301110A5"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Schedule – it shall be understood as the Schedule of places allocation in SRH.</w:t>
      </w:r>
    </w:p>
    <w:p w14:paraId="19B848F6" w14:textId="77777777" w:rsidR="002950D9" w:rsidRPr="00AD106D" w:rsidRDefault="002950D9" w:rsidP="002950D9">
      <w:pPr>
        <w:pStyle w:val="Akapitzlist"/>
        <w:numPr>
          <w:ilvl w:val="1"/>
          <w:numId w:val="12"/>
        </w:numPr>
        <w:tabs>
          <w:tab w:val="left" w:pos="837"/>
        </w:tabs>
        <w:ind w:hanging="361"/>
        <w:rPr>
          <w:sz w:val="24"/>
          <w:lang w:val="en-GB"/>
        </w:rPr>
      </w:pPr>
      <w:r w:rsidRPr="00AD106D">
        <w:rPr>
          <w:sz w:val="24"/>
          <w:lang w:val="en-GB"/>
        </w:rPr>
        <w:t>Holiday – it shall be understood as the period from 1 July to 30 September;</w:t>
      </w:r>
    </w:p>
    <w:p w14:paraId="4DD3BB21" w14:textId="77777777" w:rsidR="002950D9" w:rsidRPr="00AD106D" w:rsidRDefault="002950D9" w:rsidP="002950D9">
      <w:pPr>
        <w:pStyle w:val="Tekstpodstawowy"/>
        <w:spacing w:before="5"/>
        <w:rPr>
          <w:lang w:val="en-GB"/>
        </w:rPr>
      </w:pPr>
    </w:p>
    <w:p w14:paraId="4EBEB432" w14:textId="77777777" w:rsidR="002950D9" w:rsidRPr="00AD106D" w:rsidRDefault="002950D9" w:rsidP="002950D9">
      <w:pPr>
        <w:pStyle w:val="Nagwek1"/>
        <w:ind w:right="798"/>
        <w:jc w:val="center"/>
        <w:rPr>
          <w:lang w:val="en-GB"/>
        </w:rPr>
      </w:pPr>
      <w:r w:rsidRPr="00AD106D">
        <w:rPr>
          <w:lang w:val="en-GB"/>
        </w:rPr>
        <w:t>§ 2</w:t>
      </w:r>
    </w:p>
    <w:p w14:paraId="0513C42D" w14:textId="77777777" w:rsidR="002950D9" w:rsidRPr="00AD106D" w:rsidRDefault="002950D9" w:rsidP="002950D9">
      <w:pPr>
        <w:pStyle w:val="Tekstpodstawowy"/>
        <w:spacing w:before="7"/>
        <w:rPr>
          <w:b/>
          <w:sz w:val="23"/>
          <w:lang w:val="en-GB"/>
        </w:rPr>
      </w:pPr>
    </w:p>
    <w:p w14:paraId="625995F0" w14:textId="77777777" w:rsidR="002950D9" w:rsidRPr="00AD106D" w:rsidRDefault="002950D9" w:rsidP="002950D9">
      <w:pPr>
        <w:pStyle w:val="Akapitzlist"/>
        <w:numPr>
          <w:ilvl w:val="0"/>
          <w:numId w:val="11"/>
        </w:numPr>
        <w:tabs>
          <w:tab w:val="left" w:pos="458"/>
        </w:tabs>
        <w:ind w:hanging="342"/>
        <w:rPr>
          <w:sz w:val="24"/>
          <w:lang w:val="en-GB"/>
        </w:rPr>
      </w:pPr>
      <w:r w:rsidRPr="00AD106D">
        <w:rPr>
          <w:sz w:val="24"/>
          <w:lang w:val="en-GB"/>
        </w:rPr>
        <w:t>SRH are the facilities of the University of Silesia, used as housing for authorized persons.</w:t>
      </w:r>
    </w:p>
    <w:p w14:paraId="21D9FCBE" w14:textId="77777777" w:rsidR="002950D9" w:rsidRPr="00AD106D" w:rsidRDefault="002950D9" w:rsidP="002950D9">
      <w:pPr>
        <w:pStyle w:val="Tekstpodstawowy"/>
        <w:spacing w:before="9"/>
        <w:rPr>
          <w:sz w:val="23"/>
          <w:lang w:val="en-GB"/>
        </w:rPr>
      </w:pPr>
    </w:p>
    <w:p w14:paraId="42C1D5B9" w14:textId="77777777" w:rsidR="002950D9" w:rsidRPr="00AD106D" w:rsidRDefault="002950D9" w:rsidP="002950D9">
      <w:pPr>
        <w:pStyle w:val="Akapitzlist"/>
        <w:numPr>
          <w:ilvl w:val="0"/>
          <w:numId w:val="11"/>
        </w:numPr>
        <w:tabs>
          <w:tab w:val="left" w:pos="458"/>
        </w:tabs>
        <w:ind w:hanging="342"/>
        <w:rPr>
          <w:sz w:val="24"/>
          <w:lang w:val="en-GB"/>
        </w:rPr>
      </w:pPr>
      <w:r w:rsidRPr="00AD106D">
        <w:rPr>
          <w:sz w:val="24"/>
          <w:lang w:val="en-GB"/>
        </w:rPr>
        <w:t>The following persons may apply for the allocation of places in SRH:</w:t>
      </w:r>
    </w:p>
    <w:p w14:paraId="2130E5BD" w14:textId="77777777" w:rsidR="002950D9" w:rsidRPr="00AD106D" w:rsidRDefault="002950D9" w:rsidP="002950D9">
      <w:pPr>
        <w:pStyle w:val="Akapitzlist"/>
        <w:numPr>
          <w:ilvl w:val="1"/>
          <w:numId w:val="11"/>
        </w:numPr>
        <w:tabs>
          <w:tab w:val="left" w:pos="818"/>
        </w:tabs>
        <w:ind w:hanging="361"/>
        <w:rPr>
          <w:sz w:val="24"/>
          <w:lang w:val="en-GB"/>
        </w:rPr>
      </w:pPr>
      <w:r w:rsidRPr="00AD106D">
        <w:rPr>
          <w:sz w:val="24"/>
          <w:lang w:val="en-GB"/>
        </w:rPr>
        <w:t>students and doctoral students of the University of Silesia;</w:t>
      </w:r>
    </w:p>
    <w:p w14:paraId="6BEA3ABB" w14:textId="77777777" w:rsidR="002950D9" w:rsidRPr="00AD106D" w:rsidRDefault="002950D9" w:rsidP="002950D9">
      <w:pPr>
        <w:pStyle w:val="Akapitzlist"/>
        <w:numPr>
          <w:ilvl w:val="1"/>
          <w:numId w:val="11"/>
        </w:numPr>
        <w:tabs>
          <w:tab w:val="left" w:pos="818"/>
        </w:tabs>
        <w:ind w:hanging="361"/>
        <w:rPr>
          <w:sz w:val="24"/>
          <w:lang w:val="en-GB"/>
        </w:rPr>
      </w:pPr>
      <w:r w:rsidRPr="00AD106D">
        <w:rPr>
          <w:sz w:val="24"/>
          <w:lang w:val="en-GB"/>
        </w:rPr>
        <w:t>students and doctoral students of other higher education institutions;</w:t>
      </w:r>
    </w:p>
    <w:p w14:paraId="13DC052F" w14:textId="77777777" w:rsidR="002950D9" w:rsidRPr="00AD106D" w:rsidRDefault="002950D9" w:rsidP="002950D9">
      <w:pPr>
        <w:pStyle w:val="Akapitzlist"/>
        <w:numPr>
          <w:ilvl w:val="1"/>
          <w:numId w:val="11"/>
        </w:numPr>
        <w:tabs>
          <w:tab w:val="left" w:pos="818"/>
        </w:tabs>
        <w:ind w:hanging="361"/>
        <w:rPr>
          <w:sz w:val="24"/>
          <w:lang w:val="en-GB"/>
        </w:rPr>
      </w:pPr>
      <w:r w:rsidRPr="00AD106D">
        <w:rPr>
          <w:sz w:val="24"/>
          <w:lang w:val="en-GB"/>
        </w:rPr>
        <w:t>persons who are not students or doctoral students.</w:t>
      </w:r>
    </w:p>
    <w:p w14:paraId="7ABF8941" w14:textId="77777777" w:rsidR="002950D9" w:rsidRPr="00AD106D" w:rsidRDefault="002950D9" w:rsidP="002950D9">
      <w:pPr>
        <w:pStyle w:val="Tekstpodstawowy"/>
        <w:rPr>
          <w:lang w:val="en-GB"/>
        </w:rPr>
      </w:pPr>
    </w:p>
    <w:p w14:paraId="210170C3" w14:textId="77777777" w:rsidR="002950D9" w:rsidRPr="00AD106D" w:rsidRDefault="002950D9" w:rsidP="002950D9">
      <w:pPr>
        <w:pStyle w:val="Akapitzlist"/>
        <w:numPr>
          <w:ilvl w:val="0"/>
          <w:numId w:val="11"/>
        </w:numPr>
        <w:tabs>
          <w:tab w:val="left" w:pos="458"/>
        </w:tabs>
        <w:ind w:right="116"/>
        <w:rPr>
          <w:sz w:val="24"/>
          <w:lang w:val="en-GB"/>
        </w:rPr>
      </w:pPr>
      <w:r w:rsidRPr="00AD106D">
        <w:rPr>
          <w:sz w:val="24"/>
          <w:lang w:val="en-GB"/>
        </w:rPr>
        <w:t>US runs the following SRH, which form AHE in the university cities being the seats of the University's departments:</w:t>
      </w:r>
    </w:p>
    <w:p w14:paraId="4F4F9CEA" w14:textId="77777777" w:rsidR="002950D9" w:rsidRPr="00AD106D" w:rsidRDefault="002950D9" w:rsidP="002950D9">
      <w:pPr>
        <w:rPr>
          <w:sz w:val="24"/>
          <w:lang w:val="en-GB"/>
        </w:rPr>
        <w:sectPr w:rsidR="002950D9" w:rsidRPr="00AD106D" w:rsidSect="002950D9">
          <w:pgSz w:w="11910" w:h="16840"/>
          <w:pgMar w:top="1320" w:right="1300" w:bottom="280" w:left="1300" w:header="708" w:footer="708" w:gutter="0"/>
          <w:cols w:space="708"/>
        </w:sectPr>
      </w:pPr>
    </w:p>
    <w:p w14:paraId="3C43A010" w14:textId="77777777" w:rsidR="002950D9" w:rsidRPr="00AD106D" w:rsidRDefault="002950D9" w:rsidP="002950D9">
      <w:pPr>
        <w:pStyle w:val="Akapitzlist"/>
        <w:numPr>
          <w:ilvl w:val="1"/>
          <w:numId w:val="11"/>
        </w:numPr>
        <w:tabs>
          <w:tab w:val="left" w:pos="837"/>
        </w:tabs>
        <w:spacing w:before="86"/>
        <w:ind w:left="836" w:hanging="361"/>
        <w:jc w:val="both"/>
        <w:rPr>
          <w:sz w:val="24"/>
          <w:lang w:val="en-GB"/>
        </w:rPr>
      </w:pPr>
      <w:r w:rsidRPr="00AD106D">
        <w:rPr>
          <w:sz w:val="24"/>
          <w:lang w:val="en-GB"/>
        </w:rPr>
        <w:lastRenderedPageBreak/>
        <w:t>AHE Katowice:</w:t>
      </w:r>
    </w:p>
    <w:p w14:paraId="0960649A" w14:textId="77777777" w:rsidR="002950D9" w:rsidRPr="00AD106D" w:rsidRDefault="002950D9" w:rsidP="002950D9">
      <w:pPr>
        <w:pStyle w:val="Tekstpodstawowy"/>
        <w:ind w:left="836" w:right="5368"/>
        <w:jc w:val="both"/>
        <w:rPr>
          <w:lang w:val="en-GB"/>
        </w:rPr>
      </w:pPr>
      <w:r w:rsidRPr="00AD106D">
        <w:rPr>
          <w:lang w:val="en-GB"/>
        </w:rPr>
        <w:t>SRH No. 1 at ul. Studencka 15, SRH No. 2 at ul. Studencka 17, SRH No. 7 at ul. Studencka 16;</w:t>
      </w:r>
    </w:p>
    <w:p w14:paraId="520012CE" w14:textId="77777777" w:rsidR="002950D9" w:rsidRPr="00AD106D" w:rsidRDefault="002950D9" w:rsidP="002950D9">
      <w:pPr>
        <w:pStyle w:val="Tekstpodstawowy"/>
        <w:rPr>
          <w:lang w:val="en-GB"/>
        </w:rPr>
      </w:pPr>
    </w:p>
    <w:p w14:paraId="67DE3EC7" w14:textId="77777777" w:rsidR="002950D9" w:rsidRPr="00AD106D" w:rsidRDefault="002950D9" w:rsidP="002950D9">
      <w:pPr>
        <w:pStyle w:val="Akapitzlist"/>
        <w:numPr>
          <w:ilvl w:val="1"/>
          <w:numId w:val="11"/>
        </w:numPr>
        <w:tabs>
          <w:tab w:val="left" w:pos="837"/>
        </w:tabs>
        <w:ind w:left="836" w:hanging="361"/>
        <w:rPr>
          <w:sz w:val="24"/>
          <w:lang w:val="en-GB"/>
        </w:rPr>
      </w:pPr>
      <w:r w:rsidRPr="00AD106D">
        <w:rPr>
          <w:sz w:val="24"/>
          <w:lang w:val="en-GB"/>
        </w:rPr>
        <w:t>AHE Sosnowiec:</w:t>
      </w:r>
    </w:p>
    <w:p w14:paraId="541B3F3E" w14:textId="77777777" w:rsidR="002950D9" w:rsidRPr="00AD106D" w:rsidRDefault="002950D9" w:rsidP="002950D9">
      <w:pPr>
        <w:pStyle w:val="Tekstpodstawowy"/>
        <w:ind w:left="836" w:right="5554"/>
        <w:rPr>
          <w:lang w:val="en-GB"/>
        </w:rPr>
      </w:pPr>
      <w:r w:rsidRPr="00AD106D">
        <w:rPr>
          <w:lang w:val="en-GB"/>
        </w:rPr>
        <w:t>SRH No. 2 at ul. Sucha 7a, SRH No. 3 at ul. Sucha 7b, SRH No. 4 at ul. Lwowska 2, SRH No. 5 at ul. Lwowska 8;</w:t>
      </w:r>
    </w:p>
    <w:p w14:paraId="34561D64" w14:textId="77777777" w:rsidR="002950D9" w:rsidRPr="00AD106D" w:rsidRDefault="002950D9" w:rsidP="002950D9">
      <w:pPr>
        <w:pStyle w:val="Tekstpodstawowy"/>
        <w:rPr>
          <w:lang w:val="en-GB"/>
        </w:rPr>
      </w:pPr>
    </w:p>
    <w:p w14:paraId="66B2666F" w14:textId="77777777" w:rsidR="002950D9" w:rsidRPr="00AD106D" w:rsidRDefault="002950D9" w:rsidP="002950D9">
      <w:pPr>
        <w:pStyle w:val="Akapitzlist"/>
        <w:numPr>
          <w:ilvl w:val="1"/>
          <w:numId w:val="11"/>
        </w:numPr>
        <w:tabs>
          <w:tab w:val="left" w:pos="837"/>
        </w:tabs>
        <w:ind w:left="836" w:hanging="361"/>
        <w:rPr>
          <w:sz w:val="24"/>
          <w:lang w:val="en-GB"/>
        </w:rPr>
      </w:pPr>
      <w:r w:rsidRPr="00AD106D">
        <w:rPr>
          <w:sz w:val="24"/>
          <w:lang w:val="en-GB"/>
        </w:rPr>
        <w:t>AHE Cieszyn:</w:t>
      </w:r>
    </w:p>
    <w:p w14:paraId="651099BF" w14:textId="77777777" w:rsidR="002950D9" w:rsidRPr="00AD106D" w:rsidRDefault="002950D9" w:rsidP="002950D9">
      <w:pPr>
        <w:pStyle w:val="Tekstpodstawowy"/>
        <w:spacing w:before="1"/>
        <w:ind w:left="836" w:right="4895"/>
        <w:rPr>
          <w:lang w:val="en-GB"/>
        </w:rPr>
      </w:pPr>
      <w:r w:rsidRPr="00AD106D">
        <w:rPr>
          <w:lang w:val="en-GB"/>
        </w:rPr>
        <w:t xml:space="preserve">SRH "Uśka" at ul. Bielska 66, </w:t>
      </w:r>
    </w:p>
    <w:p w14:paraId="48E72408" w14:textId="77777777" w:rsidR="002950D9" w:rsidRPr="00AD106D" w:rsidRDefault="002950D9" w:rsidP="002950D9">
      <w:pPr>
        <w:pStyle w:val="Tekstpodstawowy"/>
        <w:spacing w:before="1"/>
        <w:ind w:left="836" w:right="4895"/>
        <w:rPr>
          <w:lang w:val="en-GB"/>
        </w:rPr>
      </w:pPr>
      <w:r w:rsidRPr="00AD106D">
        <w:rPr>
          <w:lang w:val="en-GB"/>
        </w:rPr>
        <w:t>SRH at ul. Niemcewicza 8.</w:t>
      </w:r>
    </w:p>
    <w:p w14:paraId="665E131B" w14:textId="77777777" w:rsidR="002950D9" w:rsidRPr="00AD106D" w:rsidRDefault="002950D9" w:rsidP="002950D9">
      <w:pPr>
        <w:pStyle w:val="Tekstpodstawowy"/>
        <w:spacing w:before="11"/>
        <w:rPr>
          <w:sz w:val="23"/>
          <w:lang w:val="en-GB"/>
        </w:rPr>
      </w:pPr>
    </w:p>
    <w:p w14:paraId="420FE899" w14:textId="77777777" w:rsidR="002950D9" w:rsidRPr="00AD106D" w:rsidRDefault="002950D9" w:rsidP="002950D9">
      <w:pPr>
        <w:pStyle w:val="Akapitzlist"/>
        <w:numPr>
          <w:ilvl w:val="0"/>
          <w:numId w:val="11"/>
        </w:numPr>
        <w:tabs>
          <w:tab w:val="left" w:pos="458"/>
        </w:tabs>
        <w:ind w:right="110"/>
        <w:jc w:val="both"/>
        <w:rPr>
          <w:sz w:val="24"/>
          <w:lang w:val="en-GB"/>
        </w:rPr>
      </w:pPr>
      <w:r w:rsidRPr="00AD106D">
        <w:rPr>
          <w:sz w:val="24"/>
          <w:lang w:val="en-GB"/>
        </w:rPr>
        <w:t>The allocation of places in SRH is decided upon annually by the Student Social Affairs Office in the Student Service Centre and approved by the Rector, with the exception of the Faculty of the University of Silesia in Cieszyn, for which the allocation of places is decided upon by the Organisational Head of the Faculty in consultation with the Head of the AHE in Cieszyn and approved by the Dean of this Faculty.</w:t>
      </w:r>
    </w:p>
    <w:p w14:paraId="775AFDBC" w14:textId="77777777" w:rsidR="002950D9" w:rsidRPr="00AD106D" w:rsidRDefault="002950D9" w:rsidP="002950D9">
      <w:pPr>
        <w:pStyle w:val="Tekstpodstawowy"/>
        <w:rPr>
          <w:lang w:val="en-GB"/>
        </w:rPr>
      </w:pPr>
    </w:p>
    <w:p w14:paraId="78C5126D" w14:textId="23C7B6ED" w:rsidR="002950D9" w:rsidRPr="00AD106D" w:rsidRDefault="002950D9" w:rsidP="002950D9">
      <w:pPr>
        <w:pStyle w:val="Akapitzlist"/>
        <w:numPr>
          <w:ilvl w:val="0"/>
          <w:numId w:val="11"/>
        </w:numPr>
        <w:tabs>
          <w:tab w:val="left" w:pos="458"/>
        </w:tabs>
        <w:ind w:right="112"/>
        <w:jc w:val="both"/>
        <w:rPr>
          <w:sz w:val="24"/>
          <w:lang w:val="en-GB"/>
        </w:rPr>
      </w:pPr>
      <w:r w:rsidRPr="00AD106D">
        <w:rPr>
          <w:sz w:val="24"/>
          <w:lang w:val="en-GB"/>
        </w:rPr>
        <w:t xml:space="preserve">The allocation of places, referred to in </w:t>
      </w:r>
      <w:r w:rsidR="00AD106D" w:rsidRPr="00AD106D">
        <w:rPr>
          <w:sz w:val="24"/>
          <w:lang w:val="en-GB"/>
        </w:rPr>
        <w:t>par.</w:t>
      </w:r>
      <w:r w:rsidRPr="00AD106D">
        <w:rPr>
          <w:sz w:val="24"/>
          <w:lang w:val="en-GB"/>
        </w:rPr>
        <w:t xml:space="preserve"> 4, </w:t>
      </w:r>
      <w:proofErr w:type="gramStart"/>
      <w:r w:rsidRPr="00AD106D">
        <w:rPr>
          <w:sz w:val="24"/>
          <w:lang w:val="en-GB"/>
        </w:rPr>
        <w:t>takes into account</w:t>
      </w:r>
      <w:proofErr w:type="gramEnd"/>
      <w:r w:rsidRPr="00AD106D">
        <w:rPr>
          <w:sz w:val="24"/>
          <w:lang w:val="en-GB"/>
        </w:rPr>
        <w:t xml:space="preserve"> the number of Dean's places, intended for students/doctoral students of the University of Silesia at individual faculties, and the number of Rector's places, intended for:</w:t>
      </w:r>
    </w:p>
    <w:p w14:paraId="3B60C6A0" w14:textId="77777777" w:rsidR="002950D9" w:rsidRPr="00AD106D" w:rsidRDefault="002950D9" w:rsidP="002950D9">
      <w:pPr>
        <w:pStyle w:val="Akapitzlist"/>
        <w:numPr>
          <w:ilvl w:val="1"/>
          <w:numId w:val="11"/>
        </w:numPr>
        <w:tabs>
          <w:tab w:val="left" w:pos="818"/>
        </w:tabs>
        <w:ind w:hanging="361"/>
        <w:rPr>
          <w:sz w:val="24"/>
          <w:lang w:val="en-GB"/>
        </w:rPr>
      </w:pPr>
      <w:r w:rsidRPr="00AD106D">
        <w:rPr>
          <w:sz w:val="24"/>
          <w:lang w:val="en-GB"/>
        </w:rPr>
        <w:t>students/doctoral students of the University of Silesia as regards appeals against the Dean's decision;</w:t>
      </w:r>
    </w:p>
    <w:p w14:paraId="0AB0B8AD" w14:textId="77777777" w:rsidR="002950D9" w:rsidRPr="00AD106D" w:rsidRDefault="002950D9" w:rsidP="002950D9">
      <w:pPr>
        <w:pStyle w:val="Akapitzlist"/>
        <w:numPr>
          <w:ilvl w:val="1"/>
          <w:numId w:val="11"/>
        </w:numPr>
        <w:tabs>
          <w:tab w:val="left" w:pos="818"/>
          <w:tab w:val="left" w:pos="2947"/>
          <w:tab w:val="left" w:pos="3630"/>
          <w:tab w:val="left" w:pos="4664"/>
          <w:tab w:val="left" w:pos="7198"/>
          <w:tab w:val="left" w:pos="7833"/>
        </w:tabs>
        <w:spacing w:before="1"/>
        <w:ind w:right="117"/>
        <w:rPr>
          <w:sz w:val="24"/>
          <w:lang w:val="en-GB"/>
        </w:rPr>
      </w:pPr>
      <w:r w:rsidRPr="00AD106D">
        <w:rPr>
          <w:sz w:val="24"/>
          <w:lang w:val="en-GB"/>
        </w:rPr>
        <w:t>disabled and ill students/doctoral students of the University of Silesia, having doctor's recommendations;</w:t>
      </w:r>
    </w:p>
    <w:p w14:paraId="38A98271" w14:textId="77777777" w:rsidR="002950D9" w:rsidRPr="00AD106D" w:rsidRDefault="002950D9" w:rsidP="002950D9">
      <w:pPr>
        <w:pStyle w:val="Akapitzlist"/>
        <w:numPr>
          <w:ilvl w:val="1"/>
          <w:numId w:val="11"/>
        </w:numPr>
        <w:tabs>
          <w:tab w:val="left" w:pos="818"/>
        </w:tabs>
        <w:ind w:hanging="361"/>
        <w:rPr>
          <w:sz w:val="24"/>
          <w:lang w:val="en-GB"/>
        </w:rPr>
      </w:pPr>
      <w:r w:rsidRPr="00AD106D">
        <w:rPr>
          <w:sz w:val="24"/>
          <w:lang w:val="en-GB"/>
        </w:rPr>
        <w:t>foreigners, in particular those admitted to the University of Silesia in a given academic year as part of educational programmes and international agreements, participants of language courses organized by the School of Polish Language and Culture;</w:t>
      </w:r>
    </w:p>
    <w:p w14:paraId="59FDE85D" w14:textId="77777777" w:rsidR="002950D9" w:rsidRPr="00AD106D" w:rsidRDefault="002950D9" w:rsidP="002950D9">
      <w:pPr>
        <w:pStyle w:val="Tekstpodstawowy"/>
        <w:ind w:left="817" w:right="110"/>
        <w:jc w:val="both"/>
        <w:rPr>
          <w:lang w:val="en-GB"/>
        </w:rPr>
      </w:pPr>
    </w:p>
    <w:p w14:paraId="7CC82447" w14:textId="77777777" w:rsidR="002950D9" w:rsidRPr="00AD106D" w:rsidRDefault="002950D9" w:rsidP="002950D9">
      <w:pPr>
        <w:pStyle w:val="Akapitzlist"/>
        <w:numPr>
          <w:ilvl w:val="1"/>
          <w:numId w:val="11"/>
        </w:numPr>
        <w:tabs>
          <w:tab w:val="left" w:pos="818"/>
        </w:tabs>
        <w:ind w:hanging="361"/>
        <w:jc w:val="both"/>
        <w:rPr>
          <w:sz w:val="24"/>
          <w:lang w:val="en-GB"/>
        </w:rPr>
      </w:pPr>
      <w:r w:rsidRPr="00AD106D">
        <w:rPr>
          <w:sz w:val="24"/>
          <w:lang w:val="en-GB"/>
        </w:rPr>
        <w:t>other persons.</w:t>
      </w:r>
    </w:p>
    <w:p w14:paraId="2524B899" w14:textId="77777777" w:rsidR="002950D9" w:rsidRPr="00AD106D" w:rsidRDefault="002950D9" w:rsidP="002950D9">
      <w:pPr>
        <w:pStyle w:val="Tekstpodstawowy"/>
        <w:rPr>
          <w:lang w:val="en-GB"/>
        </w:rPr>
      </w:pPr>
    </w:p>
    <w:p w14:paraId="0CCA825A" w14:textId="77777777" w:rsidR="002950D9" w:rsidRPr="00AD106D" w:rsidRDefault="002950D9" w:rsidP="002950D9">
      <w:pPr>
        <w:pStyle w:val="Akapitzlist"/>
        <w:numPr>
          <w:ilvl w:val="0"/>
          <w:numId w:val="11"/>
        </w:numPr>
        <w:tabs>
          <w:tab w:val="left" w:pos="458"/>
        </w:tabs>
        <w:ind w:right="112"/>
        <w:jc w:val="both"/>
        <w:rPr>
          <w:sz w:val="24"/>
          <w:lang w:val="en-GB"/>
        </w:rPr>
      </w:pPr>
      <w:r w:rsidRPr="00AD106D">
        <w:rPr>
          <w:sz w:val="24"/>
          <w:lang w:val="en-GB"/>
        </w:rPr>
        <w:t>The provisions of the Rules and Regulations shall apply to all residents and visitors of SRH.</w:t>
      </w:r>
    </w:p>
    <w:p w14:paraId="4FF77616" w14:textId="77777777" w:rsidR="002950D9" w:rsidRPr="00AD106D" w:rsidRDefault="002950D9" w:rsidP="002950D9">
      <w:pPr>
        <w:pStyle w:val="Tekstpodstawowy"/>
        <w:rPr>
          <w:lang w:val="en-GB"/>
        </w:rPr>
      </w:pPr>
    </w:p>
    <w:p w14:paraId="6379F717" w14:textId="77777777" w:rsidR="002950D9" w:rsidRPr="00AD106D" w:rsidRDefault="002950D9" w:rsidP="002950D9">
      <w:pPr>
        <w:pStyle w:val="Akapitzlist"/>
        <w:numPr>
          <w:ilvl w:val="0"/>
          <w:numId w:val="11"/>
        </w:numPr>
        <w:tabs>
          <w:tab w:val="left" w:pos="458"/>
        </w:tabs>
        <w:ind w:right="114"/>
        <w:jc w:val="both"/>
        <w:rPr>
          <w:sz w:val="24"/>
          <w:lang w:val="en-GB"/>
        </w:rPr>
      </w:pPr>
      <w:r w:rsidRPr="00AD106D">
        <w:rPr>
          <w:sz w:val="24"/>
          <w:lang w:val="en-GB"/>
        </w:rPr>
        <w:t>All SRH residents are represented by RC and AHEC, which are bodies of the Student Government of the University of Silesia.</w:t>
      </w:r>
    </w:p>
    <w:p w14:paraId="59092A09" w14:textId="77777777" w:rsidR="002950D9" w:rsidRPr="00AD106D" w:rsidRDefault="002950D9" w:rsidP="002950D9">
      <w:pPr>
        <w:pStyle w:val="Tekstpodstawowy"/>
        <w:rPr>
          <w:lang w:val="en-GB"/>
        </w:rPr>
      </w:pPr>
    </w:p>
    <w:p w14:paraId="4F9E7EB3" w14:textId="77777777" w:rsidR="002950D9" w:rsidRPr="00AD106D" w:rsidRDefault="002950D9" w:rsidP="002950D9">
      <w:pPr>
        <w:pStyle w:val="Akapitzlist"/>
        <w:numPr>
          <w:ilvl w:val="0"/>
          <w:numId w:val="11"/>
        </w:numPr>
        <w:tabs>
          <w:tab w:val="left" w:pos="458"/>
        </w:tabs>
        <w:spacing w:before="1"/>
        <w:ind w:right="112"/>
        <w:jc w:val="both"/>
        <w:rPr>
          <w:sz w:val="24"/>
          <w:lang w:val="en-GB"/>
        </w:rPr>
      </w:pPr>
      <w:r w:rsidRPr="00AD106D">
        <w:rPr>
          <w:sz w:val="24"/>
          <w:lang w:val="en-GB"/>
        </w:rPr>
        <w:t>Administrative and economic matters of SRH are conducted by the employees of the US administration, headed by the head of the SRH/administrator and the head of the AHE.</w:t>
      </w:r>
    </w:p>
    <w:p w14:paraId="0E6F744B" w14:textId="77777777" w:rsidR="002950D9" w:rsidRPr="00AD106D" w:rsidRDefault="002950D9" w:rsidP="002950D9">
      <w:pPr>
        <w:pStyle w:val="Tekstpodstawowy"/>
        <w:rPr>
          <w:lang w:val="en-GB"/>
        </w:rPr>
      </w:pPr>
    </w:p>
    <w:p w14:paraId="64CD1DDC" w14:textId="7A2195DC" w:rsidR="002950D9" w:rsidRPr="00AD106D" w:rsidRDefault="002950D9" w:rsidP="002950D9">
      <w:pPr>
        <w:pStyle w:val="Akapitzlist"/>
        <w:numPr>
          <w:ilvl w:val="0"/>
          <w:numId w:val="11"/>
        </w:numPr>
        <w:tabs>
          <w:tab w:val="left" w:pos="458"/>
        </w:tabs>
        <w:ind w:right="113"/>
        <w:jc w:val="both"/>
        <w:rPr>
          <w:sz w:val="24"/>
          <w:lang w:val="en-GB"/>
        </w:rPr>
      </w:pPr>
      <w:r w:rsidRPr="00AD106D">
        <w:rPr>
          <w:sz w:val="24"/>
          <w:lang w:val="en-GB"/>
        </w:rPr>
        <w:t xml:space="preserve">Rooms not used by the students/doctoral students of the University of Silesia may be allocated to the persons referred to in § 3 </w:t>
      </w:r>
      <w:r w:rsidR="00AD106D" w:rsidRPr="00AD106D">
        <w:rPr>
          <w:sz w:val="24"/>
          <w:lang w:val="en-GB"/>
        </w:rPr>
        <w:t>par.</w:t>
      </w:r>
      <w:r w:rsidRPr="00AD106D">
        <w:rPr>
          <w:sz w:val="24"/>
          <w:lang w:val="en-GB"/>
        </w:rPr>
        <w:t xml:space="preserve"> 6 or become guest rooms, the rules of functioning and payment of which are specified in § 16 of these Rules and Regulations.</w:t>
      </w:r>
    </w:p>
    <w:p w14:paraId="2BFF7F1A" w14:textId="77777777" w:rsidR="002950D9" w:rsidRPr="00AD106D" w:rsidRDefault="002950D9" w:rsidP="002950D9">
      <w:pPr>
        <w:jc w:val="both"/>
        <w:rPr>
          <w:sz w:val="24"/>
          <w:lang w:val="en-GB"/>
        </w:rPr>
        <w:sectPr w:rsidR="002950D9" w:rsidRPr="00AD106D">
          <w:footerReference w:type="default" r:id="rId7"/>
          <w:pgSz w:w="11910" w:h="16840"/>
          <w:pgMar w:top="1580" w:right="1300" w:bottom="1160" w:left="1300" w:header="0" w:footer="978" w:gutter="0"/>
          <w:pgNumType w:start="2"/>
          <w:cols w:space="708"/>
        </w:sectPr>
      </w:pPr>
    </w:p>
    <w:p w14:paraId="03BBDDCB" w14:textId="77777777" w:rsidR="002950D9" w:rsidRPr="00AD106D" w:rsidRDefault="002950D9" w:rsidP="002950D9">
      <w:pPr>
        <w:pStyle w:val="Nagwek1"/>
        <w:numPr>
          <w:ilvl w:val="0"/>
          <w:numId w:val="10"/>
        </w:numPr>
        <w:tabs>
          <w:tab w:val="left" w:pos="2486"/>
        </w:tabs>
        <w:spacing w:before="74"/>
        <w:jc w:val="left"/>
        <w:rPr>
          <w:lang w:val="en-GB"/>
        </w:rPr>
      </w:pPr>
      <w:r w:rsidRPr="00AD106D">
        <w:rPr>
          <w:lang w:val="en-GB"/>
        </w:rPr>
        <w:lastRenderedPageBreak/>
        <w:t>CRITERIA OF ALLOCATION OF PLACES IN STUDENT RESIDENCE HALLS</w:t>
      </w:r>
    </w:p>
    <w:p w14:paraId="593863F3" w14:textId="77777777" w:rsidR="002950D9" w:rsidRPr="00AD106D" w:rsidRDefault="002950D9" w:rsidP="002950D9">
      <w:pPr>
        <w:pStyle w:val="Tekstpodstawowy"/>
        <w:rPr>
          <w:b/>
          <w:lang w:val="en-GB"/>
        </w:rPr>
      </w:pPr>
    </w:p>
    <w:p w14:paraId="635F4BC0" w14:textId="77777777" w:rsidR="002950D9" w:rsidRPr="00AD106D" w:rsidRDefault="002950D9" w:rsidP="002950D9">
      <w:pPr>
        <w:ind w:left="798" w:right="798"/>
        <w:jc w:val="center"/>
        <w:rPr>
          <w:b/>
          <w:sz w:val="24"/>
          <w:lang w:val="en-GB"/>
        </w:rPr>
      </w:pPr>
      <w:r w:rsidRPr="00AD106D">
        <w:rPr>
          <w:b/>
          <w:bCs/>
          <w:sz w:val="24"/>
          <w:lang w:val="en-GB"/>
        </w:rPr>
        <w:t>§ 3</w:t>
      </w:r>
    </w:p>
    <w:p w14:paraId="59E9E2DC" w14:textId="77777777" w:rsidR="002950D9" w:rsidRPr="00AD106D" w:rsidRDefault="002950D9" w:rsidP="002950D9">
      <w:pPr>
        <w:pStyle w:val="Tekstpodstawowy"/>
        <w:spacing w:before="7"/>
        <w:rPr>
          <w:b/>
          <w:sz w:val="23"/>
          <w:lang w:val="en-GB"/>
        </w:rPr>
      </w:pPr>
    </w:p>
    <w:p w14:paraId="7CB0F127" w14:textId="77777777" w:rsidR="002950D9" w:rsidRPr="00AD106D" w:rsidRDefault="002950D9" w:rsidP="002950D9">
      <w:pPr>
        <w:pStyle w:val="Akapitzlist"/>
        <w:numPr>
          <w:ilvl w:val="0"/>
          <w:numId w:val="9"/>
        </w:numPr>
        <w:tabs>
          <w:tab w:val="left" w:pos="458"/>
        </w:tabs>
        <w:ind w:right="114"/>
        <w:jc w:val="both"/>
        <w:rPr>
          <w:sz w:val="24"/>
          <w:lang w:val="en-GB"/>
        </w:rPr>
      </w:pPr>
      <w:r w:rsidRPr="00AD106D">
        <w:rPr>
          <w:sz w:val="24"/>
          <w:lang w:val="en-GB"/>
        </w:rPr>
        <w:t>Priority in allocating a place/room in SRH is granted to a student/doctoral student of the University of Silesia who is in a difficult financial situation, who is non-local, i.e.:</w:t>
      </w:r>
    </w:p>
    <w:p w14:paraId="2B206034" w14:textId="77777777" w:rsidR="002950D9" w:rsidRPr="00AD106D" w:rsidRDefault="002950D9" w:rsidP="002950D9">
      <w:pPr>
        <w:pStyle w:val="Akapitzlist"/>
        <w:numPr>
          <w:ilvl w:val="1"/>
          <w:numId w:val="9"/>
        </w:numPr>
        <w:tabs>
          <w:tab w:val="left" w:pos="818"/>
        </w:tabs>
        <w:ind w:right="118"/>
        <w:jc w:val="both"/>
        <w:rPr>
          <w:sz w:val="24"/>
          <w:lang w:val="en-GB"/>
        </w:rPr>
      </w:pPr>
      <w:r w:rsidRPr="00AD106D">
        <w:rPr>
          <w:sz w:val="24"/>
          <w:lang w:val="en-GB"/>
        </w:rPr>
        <w:t>whose place of permanent residence is in a town which is not the seat of the relevant faculty of the University of Silesia and if the planned transport by public transport to the seat of the faculty takes at least an hour,</w:t>
      </w:r>
    </w:p>
    <w:p w14:paraId="14176843" w14:textId="77777777" w:rsidR="002950D9" w:rsidRPr="00AD106D" w:rsidRDefault="002950D9" w:rsidP="002950D9">
      <w:pPr>
        <w:pStyle w:val="Akapitzlist"/>
        <w:numPr>
          <w:ilvl w:val="1"/>
          <w:numId w:val="9"/>
        </w:numPr>
        <w:tabs>
          <w:tab w:val="left" w:pos="818"/>
        </w:tabs>
        <w:ind w:hanging="361"/>
        <w:jc w:val="both"/>
        <w:rPr>
          <w:sz w:val="24"/>
          <w:lang w:val="en-GB"/>
        </w:rPr>
      </w:pPr>
      <w:r w:rsidRPr="00AD106D">
        <w:rPr>
          <w:sz w:val="24"/>
          <w:lang w:val="en-GB"/>
        </w:rPr>
        <w:t>who is an orphan or a charge of an orphanage,</w:t>
      </w:r>
    </w:p>
    <w:p w14:paraId="61077CBF" w14:textId="77777777" w:rsidR="002950D9" w:rsidRPr="00AD106D" w:rsidRDefault="002950D9" w:rsidP="002950D9">
      <w:pPr>
        <w:pStyle w:val="Akapitzlist"/>
        <w:numPr>
          <w:ilvl w:val="1"/>
          <w:numId w:val="9"/>
        </w:numPr>
        <w:tabs>
          <w:tab w:val="left" w:pos="818"/>
        </w:tabs>
        <w:ind w:hanging="361"/>
        <w:jc w:val="both"/>
        <w:rPr>
          <w:sz w:val="24"/>
          <w:lang w:val="en-GB"/>
        </w:rPr>
      </w:pPr>
      <w:r w:rsidRPr="00AD106D">
        <w:rPr>
          <w:sz w:val="24"/>
          <w:lang w:val="en-GB"/>
        </w:rPr>
        <w:t>who has no place of permanent residence.</w:t>
      </w:r>
    </w:p>
    <w:p w14:paraId="7749A43E" w14:textId="77777777" w:rsidR="002950D9" w:rsidRPr="00AD106D" w:rsidRDefault="002950D9" w:rsidP="002950D9">
      <w:pPr>
        <w:pStyle w:val="Tekstpodstawowy"/>
        <w:spacing w:before="1"/>
        <w:rPr>
          <w:lang w:val="en-GB"/>
        </w:rPr>
      </w:pPr>
    </w:p>
    <w:p w14:paraId="5F2EDE33" w14:textId="77777777" w:rsidR="002950D9" w:rsidRPr="00AD106D" w:rsidRDefault="002950D9" w:rsidP="002950D9">
      <w:pPr>
        <w:pStyle w:val="Akapitzlist"/>
        <w:numPr>
          <w:ilvl w:val="0"/>
          <w:numId w:val="9"/>
        </w:numPr>
        <w:tabs>
          <w:tab w:val="left" w:pos="458"/>
        </w:tabs>
        <w:ind w:right="112"/>
        <w:jc w:val="both"/>
        <w:rPr>
          <w:sz w:val="24"/>
          <w:lang w:val="en-GB"/>
        </w:rPr>
      </w:pPr>
      <w:r w:rsidRPr="00AD106D">
        <w:rPr>
          <w:sz w:val="24"/>
          <w:lang w:val="en-GB"/>
        </w:rPr>
        <w:t>Priority in allocating a single room to persons with a recognised disability or persons with doctor's recommendations is granted to students/doctoral students of the University of Silesia in the following order:</w:t>
      </w:r>
    </w:p>
    <w:p w14:paraId="240F3826" w14:textId="77777777" w:rsidR="002950D9" w:rsidRPr="00AD106D" w:rsidRDefault="002950D9" w:rsidP="002950D9">
      <w:pPr>
        <w:pStyle w:val="Akapitzlist"/>
        <w:numPr>
          <w:ilvl w:val="0"/>
          <w:numId w:val="8"/>
        </w:numPr>
        <w:tabs>
          <w:tab w:val="left" w:pos="825"/>
        </w:tabs>
        <w:ind w:right="113" w:hanging="360"/>
        <w:rPr>
          <w:sz w:val="24"/>
          <w:lang w:val="en-GB"/>
        </w:rPr>
      </w:pPr>
      <w:r w:rsidRPr="00AD106D">
        <w:rPr>
          <w:sz w:val="24"/>
          <w:lang w:val="en-GB"/>
        </w:rPr>
        <w:t>disabled persons holding a disability certificate or other equivalent certificate;</w:t>
      </w:r>
    </w:p>
    <w:p w14:paraId="76E9D9AD" w14:textId="77777777" w:rsidR="002950D9" w:rsidRPr="00AD106D" w:rsidRDefault="002950D9" w:rsidP="002950D9">
      <w:pPr>
        <w:pStyle w:val="Akapitzlist"/>
        <w:numPr>
          <w:ilvl w:val="0"/>
          <w:numId w:val="8"/>
        </w:numPr>
        <w:tabs>
          <w:tab w:val="left" w:pos="825"/>
        </w:tabs>
        <w:ind w:left="824" w:hanging="349"/>
        <w:rPr>
          <w:sz w:val="24"/>
          <w:lang w:val="en-GB"/>
        </w:rPr>
      </w:pPr>
      <w:r w:rsidRPr="00AD106D">
        <w:rPr>
          <w:sz w:val="24"/>
          <w:lang w:val="en-GB"/>
        </w:rPr>
        <w:t>ill persons with the indication of a specialised doctor;</w:t>
      </w:r>
    </w:p>
    <w:p w14:paraId="0450B3D1" w14:textId="77777777" w:rsidR="002950D9" w:rsidRPr="00AD106D" w:rsidRDefault="002950D9" w:rsidP="002950D9">
      <w:pPr>
        <w:pStyle w:val="Akapitzlist"/>
        <w:numPr>
          <w:ilvl w:val="0"/>
          <w:numId w:val="8"/>
        </w:numPr>
        <w:tabs>
          <w:tab w:val="left" w:pos="825"/>
        </w:tabs>
        <w:ind w:left="824" w:hanging="349"/>
        <w:rPr>
          <w:sz w:val="24"/>
          <w:lang w:val="en-GB"/>
        </w:rPr>
      </w:pPr>
      <w:r w:rsidRPr="00AD106D">
        <w:rPr>
          <w:sz w:val="24"/>
          <w:lang w:val="en-GB"/>
        </w:rPr>
        <w:t>ill persons with other doctor's recommendations.</w:t>
      </w:r>
    </w:p>
    <w:p w14:paraId="270F170B" w14:textId="77777777" w:rsidR="002950D9" w:rsidRPr="00AD106D" w:rsidRDefault="002950D9" w:rsidP="002950D9">
      <w:pPr>
        <w:pStyle w:val="Tekstpodstawowy"/>
        <w:rPr>
          <w:lang w:val="en-GB"/>
        </w:rPr>
      </w:pPr>
    </w:p>
    <w:p w14:paraId="08F3CABB" w14:textId="77777777" w:rsidR="002950D9" w:rsidRPr="00AD106D" w:rsidRDefault="002950D9" w:rsidP="002950D9">
      <w:pPr>
        <w:pStyle w:val="Akapitzlist"/>
        <w:numPr>
          <w:ilvl w:val="0"/>
          <w:numId w:val="7"/>
        </w:numPr>
        <w:tabs>
          <w:tab w:val="left" w:pos="458"/>
        </w:tabs>
        <w:ind w:right="114"/>
        <w:jc w:val="both"/>
        <w:rPr>
          <w:sz w:val="24"/>
          <w:lang w:val="en-GB"/>
        </w:rPr>
      </w:pPr>
      <w:r w:rsidRPr="00AD106D">
        <w:rPr>
          <w:sz w:val="24"/>
          <w:lang w:val="en-GB"/>
        </w:rPr>
        <w:t>Single rooms adapted for people with a recognised disability, who are in wheelchairs, are first allocated to such persons.</w:t>
      </w:r>
    </w:p>
    <w:p w14:paraId="0BB51139" w14:textId="77777777" w:rsidR="002950D9" w:rsidRPr="00AD106D" w:rsidRDefault="002950D9" w:rsidP="002950D9">
      <w:pPr>
        <w:pStyle w:val="Tekstpodstawowy"/>
        <w:rPr>
          <w:lang w:val="en-GB"/>
        </w:rPr>
      </w:pPr>
    </w:p>
    <w:p w14:paraId="3C626E68" w14:textId="77777777" w:rsidR="002950D9" w:rsidRPr="00AD106D" w:rsidRDefault="002950D9" w:rsidP="002950D9">
      <w:pPr>
        <w:pStyle w:val="Akapitzlist"/>
        <w:numPr>
          <w:ilvl w:val="0"/>
          <w:numId w:val="7"/>
        </w:numPr>
        <w:tabs>
          <w:tab w:val="left" w:pos="458"/>
        </w:tabs>
        <w:ind w:right="115"/>
        <w:rPr>
          <w:sz w:val="24"/>
          <w:lang w:val="en-GB"/>
        </w:rPr>
      </w:pPr>
      <w:r w:rsidRPr="00AD106D">
        <w:rPr>
          <w:sz w:val="24"/>
          <w:lang w:val="en-GB"/>
        </w:rPr>
        <w:t>Priority in allocating a single room and a studio single room is granted to students/doctoral students of the University of Silesia:</w:t>
      </w:r>
    </w:p>
    <w:p w14:paraId="27325630" w14:textId="77777777" w:rsidR="002950D9" w:rsidRPr="00AD106D" w:rsidRDefault="002950D9" w:rsidP="002950D9">
      <w:pPr>
        <w:pStyle w:val="Akapitzlist"/>
        <w:numPr>
          <w:ilvl w:val="1"/>
          <w:numId w:val="7"/>
        </w:numPr>
        <w:tabs>
          <w:tab w:val="left" w:pos="818"/>
        </w:tabs>
        <w:spacing w:before="1"/>
        <w:ind w:right="123"/>
        <w:rPr>
          <w:sz w:val="24"/>
          <w:lang w:val="en-GB"/>
        </w:rPr>
      </w:pPr>
      <w:r w:rsidRPr="00AD106D">
        <w:rPr>
          <w:sz w:val="24"/>
          <w:lang w:val="en-GB"/>
        </w:rPr>
        <w:t>in last years of 1st, 2nd and 3rd cycle studies and long-cycle Master's studies;</w:t>
      </w:r>
    </w:p>
    <w:p w14:paraId="51213113" w14:textId="77777777" w:rsidR="002950D9" w:rsidRPr="00AD106D" w:rsidRDefault="002950D9" w:rsidP="002950D9">
      <w:pPr>
        <w:pStyle w:val="Akapitzlist"/>
        <w:numPr>
          <w:ilvl w:val="1"/>
          <w:numId w:val="7"/>
        </w:numPr>
        <w:tabs>
          <w:tab w:val="left" w:pos="818"/>
        </w:tabs>
        <w:ind w:right="739"/>
        <w:rPr>
          <w:sz w:val="24"/>
          <w:lang w:val="en-GB"/>
        </w:rPr>
      </w:pPr>
      <w:r w:rsidRPr="00AD106D">
        <w:rPr>
          <w:sz w:val="24"/>
          <w:lang w:val="en-GB"/>
        </w:rPr>
        <w:t>studying at the same time more than one study programme at the University of Silesia or at another university;</w:t>
      </w:r>
    </w:p>
    <w:p w14:paraId="0164843E" w14:textId="77777777" w:rsidR="002950D9" w:rsidRPr="00AD106D" w:rsidRDefault="002950D9" w:rsidP="002950D9">
      <w:pPr>
        <w:pStyle w:val="Akapitzlist"/>
        <w:numPr>
          <w:ilvl w:val="1"/>
          <w:numId w:val="7"/>
        </w:numPr>
        <w:tabs>
          <w:tab w:val="left" w:pos="818"/>
        </w:tabs>
        <w:ind w:hanging="361"/>
        <w:rPr>
          <w:sz w:val="24"/>
          <w:lang w:val="en-GB"/>
        </w:rPr>
      </w:pPr>
      <w:r w:rsidRPr="00AD106D">
        <w:rPr>
          <w:sz w:val="24"/>
          <w:lang w:val="en-GB"/>
        </w:rPr>
        <w:t>residing in SRH in previous years of study.</w:t>
      </w:r>
    </w:p>
    <w:p w14:paraId="0831E5F1" w14:textId="77777777" w:rsidR="002950D9" w:rsidRPr="00AD106D" w:rsidRDefault="002950D9" w:rsidP="002950D9">
      <w:pPr>
        <w:pStyle w:val="Tekstpodstawowy"/>
        <w:rPr>
          <w:lang w:val="en-GB"/>
        </w:rPr>
      </w:pPr>
    </w:p>
    <w:p w14:paraId="7D4EF07E" w14:textId="276F7853" w:rsidR="002950D9" w:rsidRPr="00AD106D" w:rsidRDefault="002950D9" w:rsidP="002950D9">
      <w:pPr>
        <w:pStyle w:val="Akapitzlist"/>
        <w:numPr>
          <w:ilvl w:val="0"/>
          <w:numId w:val="7"/>
        </w:numPr>
        <w:tabs>
          <w:tab w:val="left" w:pos="458"/>
        </w:tabs>
        <w:ind w:right="112"/>
        <w:jc w:val="both"/>
        <w:rPr>
          <w:sz w:val="24"/>
          <w:lang w:val="en-GB"/>
        </w:rPr>
      </w:pPr>
      <w:r w:rsidRPr="00AD106D">
        <w:rPr>
          <w:sz w:val="24"/>
          <w:lang w:val="en-GB"/>
        </w:rPr>
        <w:t xml:space="preserve">After providing accommodation for the students/doctoral students of the University of Silesia, referred to in </w:t>
      </w:r>
      <w:r w:rsidR="00AD106D" w:rsidRPr="00AD106D">
        <w:rPr>
          <w:sz w:val="24"/>
          <w:lang w:val="en-GB"/>
        </w:rPr>
        <w:t>par.</w:t>
      </w:r>
      <w:r w:rsidRPr="00AD106D">
        <w:rPr>
          <w:sz w:val="24"/>
          <w:lang w:val="en-GB"/>
        </w:rPr>
        <w:t xml:space="preserve"> 1-5, if the number of free places allows it, then students and doctoral students of other universities or persons who are not students or doctoral students may be granted places in SRH.</w:t>
      </w:r>
    </w:p>
    <w:p w14:paraId="586D01FA" w14:textId="77777777" w:rsidR="002950D9" w:rsidRPr="00AD106D" w:rsidRDefault="002950D9" w:rsidP="002950D9">
      <w:pPr>
        <w:pStyle w:val="Tekstpodstawowy"/>
        <w:spacing w:before="5"/>
        <w:rPr>
          <w:lang w:val="en-GB"/>
        </w:rPr>
      </w:pPr>
    </w:p>
    <w:p w14:paraId="68F1C123" w14:textId="77777777" w:rsidR="002950D9" w:rsidRPr="00AD106D" w:rsidRDefault="002950D9" w:rsidP="002950D9">
      <w:pPr>
        <w:pStyle w:val="Nagwek1"/>
        <w:numPr>
          <w:ilvl w:val="0"/>
          <w:numId w:val="10"/>
        </w:numPr>
        <w:tabs>
          <w:tab w:val="left" w:pos="2694"/>
        </w:tabs>
        <w:ind w:left="1701" w:hanging="402"/>
        <w:jc w:val="left"/>
        <w:rPr>
          <w:lang w:val="en-GB"/>
        </w:rPr>
      </w:pPr>
      <w:r w:rsidRPr="00AD106D">
        <w:rPr>
          <w:lang w:val="en-GB"/>
        </w:rPr>
        <w:t>ALLOCATION OF PLACES IN STUDENT RESIDENCE HALLS</w:t>
      </w:r>
    </w:p>
    <w:p w14:paraId="1D8B5C72" w14:textId="77777777" w:rsidR="002950D9" w:rsidRPr="00AD106D" w:rsidRDefault="002950D9" w:rsidP="002950D9">
      <w:pPr>
        <w:pStyle w:val="Tekstpodstawowy"/>
        <w:rPr>
          <w:b/>
          <w:lang w:val="en-GB"/>
        </w:rPr>
      </w:pPr>
    </w:p>
    <w:p w14:paraId="06663724" w14:textId="77777777" w:rsidR="002950D9" w:rsidRPr="00AD106D" w:rsidRDefault="002950D9" w:rsidP="002950D9">
      <w:pPr>
        <w:ind w:left="798" w:right="798"/>
        <w:jc w:val="center"/>
        <w:rPr>
          <w:b/>
          <w:sz w:val="24"/>
          <w:lang w:val="en-GB"/>
        </w:rPr>
      </w:pPr>
      <w:r w:rsidRPr="00AD106D">
        <w:rPr>
          <w:b/>
          <w:bCs/>
          <w:sz w:val="24"/>
          <w:lang w:val="en-GB"/>
        </w:rPr>
        <w:t>§ 4</w:t>
      </w:r>
    </w:p>
    <w:p w14:paraId="1A5E1C9F" w14:textId="77777777" w:rsidR="002950D9" w:rsidRPr="00AD106D" w:rsidRDefault="002950D9" w:rsidP="002950D9">
      <w:pPr>
        <w:pStyle w:val="Tekstpodstawowy"/>
        <w:spacing w:before="7"/>
        <w:rPr>
          <w:b/>
          <w:sz w:val="23"/>
          <w:lang w:val="en-GB"/>
        </w:rPr>
      </w:pPr>
    </w:p>
    <w:p w14:paraId="277CD09C" w14:textId="77777777" w:rsidR="002950D9" w:rsidRPr="00AD106D" w:rsidRDefault="002950D9" w:rsidP="002950D9">
      <w:pPr>
        <w:pStyle w:val="Akapitzlist"/>
        <w:numPr>
          <w:ilvl w:val="0"/>
          <w:numId w:val="6"/>
        </w:numPr>
        <w:tabs>
          <w:tab w:val="left" w:pos="477"/>
        </w:tabs>
        <w:ind w:right="123"/>
        <w:rPr>
          <w:sz w:val="24"/>
          <w:lang w:val="en-GB"/>
        </w:rPr>
      </w:pPr>
      <w:r w:rsidRPr="00AD106D">
        <w:rPr>
          <w:sz w:val="24"/>
          <w:lang w:val="en-GB"/>
        </w:rPr>
        <w:t>Places in SRH are allocated on the basis of written applications of interested persons or competent units of the University of Silesia.</w:t>
      </w:r>
    </w:p>
    <w:p w14:paraId="7A5BCA22" w14:textId="77777777" w:rsidR="002950D9" w:rsidRPr="00AD106D" w:rsidRDefault="002950D9" w:rsidP="002950D9">
      <w:pPr>
        <w:pStyle w:val="Tekstpodstawowy"/>
        <w:rPr>
          <w:lang w:val="en-GB"/>
        </w:rPr>
      </w:pPr>
    </w:p>
    <w:p w14:paraId="2E6675E9" w14:textId="793C99A8" w:rsidR="002950D9" w:rsidRPr="00AD106D" w:rsidRDefault="002950D9" w:rsidP="002950D9">
      <w:pPr>
        <w:pStyle w:val="Akapitzlist"/>
        <w:numPr>
          <w:ilvl w:val="0"/>
          <w:numId w:val="6"/>
        </w:numPr>
        <w:tabs>
          <w:tab w:val="left" w:pos="477"/>
        </w:tabs>
        <w:ind w:right="117"/>
        <w:rPr>
          <w:sz w:val="24"/>
          <w:lang w:val="en-GB"/>
        </w:rPr>
      </w:pPr>
      <w:r w:rsidRPr="00AD106D">
        <w:rPr>
          <w:sz w:val="24"/>
          <w:lang w:val="en-GB"/>
        </w:rPr>
        <w:t xml:space="preserve">Places in SRH in the academic year are allocated for the period from 1 October to 30 June, subject to </w:t>
      </w:r>
      <w:r w:rsidR="00AD106D" w:rsidRPr="00AD106D">
        <w:rPr>
          <w:sz w:val="24"/>
          <w:lang w:val="en-GB"/>
        </w:rPr>
        <w:t>par.</w:t>
      </w:r>
      <w:r w:rsidRPr="00AD106D">
        <w:rPr>
          <w:sz w:val="24"/>
          <w:lang w:val="en-GB"/>
        </w:rPr>
        <w:t xml:space="preserve"> 3.</w:t>
      </w:r>
    </w:p>
    <w:p w14:paraId="2BC6335A" w14:textId="77777777" w:rsidR="002950D9" w:rsidRPr="00AD106D" w:rsidRDefault="002950D9" w:rsidP="002950D9">
      <w:pPr>
        <w:pStyle w:val="Tekstpodstawowy"/>
        <w:rPr>
          <w:lang w:val="en-GB"/>
        </w:rPr>
      </w:pPr>
    </w:p>
    <w:p w14:paraId="6DACD703" w14:textId="35C6D995" w:rsidR="002950D9" w:rsidRPr="00AD106D" w:rsidRDefault="002950D9" w:rsidP="002950D9">
      <w:pPr>
        <w:pStyle w:val="Akapitzlist"/>
        <w:numPr>
          <w:ilvl w:val="0"/>
          <w:numId w:val="6"/>
        </w:numPr>
        <w:tabs>
          <w:tab w:val="left" w:pos="477"/>
        </w:tabs>
        <w:ind w:right="117"/>
        <w:rPr>
          <w:sz w:val="24"/>
          <w:lang w:val="en-GB"/>
        </w:rPr>
      </w:pPr>
      <w:r w:rsidRPr="00AD106D">
        <w:rPr>
          <w:sz w:val="24"/>
          <w:lang w:val="en-GB"/>
        </w:rPr>
        <w:t xml:space="preserve">Foreigners applying for a place from the number of Rector's places may be granted it for a period other than specified in </w:t>
      </w:r>
      <w:r w:rsidR="00AD106D" w:rsidRPr="00AD106D">
        <w:rPr>
          <w:sz w:val="24"/>
          <w:lang w:val="en-GB"/>
        </w:rPr>
        <w:t>par.</w:t>
      </w:r>
      <w:r w:rsidRPr="00AD106D">
        <w:rPr>
          <w:sz w:val="24"/>
          <w:lang w:val="en-GB"/>
        </w:rPr>
        <w:t xml:space="preserve"> 2</w:t>
      </w:r>
    </w:p>
    <w:p w14:paraId="1AC18DB2" w14:textId="77777777" w:rsidR="002950D9" w:rsidRPr="00AD106D" w:rsidRDefault="002950D9" w:rsidP="002950D9">
      <w:pPr>
        <w:rPr>
          <w:sz w:val="24"/>
          <w:lang w:val="en-GB"/>
        </w:rPr>
        <w:sectPr w:rsidR="002950D9" w:rsidRPr="00AD106D">
          <w:pgSz w:w="11910" w:h="16840"/>
          <w:pgMar w:top="1320" w:right="1300" w:bottom="1240" w:left="1300" w:header="0" w:footer="978" w:gutter="0"/>
          <w:cols w:space="708"/>
        </w:sectPr>
      </w:pPr>
    </w:p>
    <w:p w14:paraId="0E65A608" w14:textId="77777777" w:rsidR="002950D9" w:rsidRPr="00AD106D" w:rsidRDefault="002950D9" w:rsidP="002950D9">
      <w:pPr>
        <w:pStyle w:val="Akapitzlist"/>
        <w:numPr>
          <w:ilvl w:val="0"/>
          <w:numId w:val="6"/>
        </w:numPr>
        <w:tabs>
          <w:tab w:val="left" w:pos="477"/>
        </w:tabs>
        <w:spacing w:before="69"/>
        <w:ind w:right="115"/>
        <w:jc w:val="both"/>
        <w:rPr>
          <w:sz w:val="24"/>
          <w:lang w:val="en-GB"/>
        </w:rPr>
      </w:pPr>
      <w:r w:rsidRPr="00AD106D">
        <w:rPr>
          <w:sz w:val="24"/>
          <w:lang w:val="en-GB"/>
        </w:rPr>
        <w:lastRenderedPageBreak/>
        <w:t>Dates, procedure for submitting and reviewing applications for a place in SRH are set out in the "Schedule for allocating places in SRH of the University of Silesia".</w:t>
      </w:r>
    </w:p>
    <w:p w14:paraId="6C9F3581" w14:textId="77777777" w:rsidR="002950D9" w:rsidRPr="00AD106D" w:rsidRDefault="002950D9" w:rsidP="002950D9">
      <w:pPr>
        <w:pStyle w:val="Tekstpodstawowy"/>
        <w:spacing w:before="1"/>
        <w:rPr>
          <w:lang w:val="en-GB"/>
        </w:rPr>
      </w:pPr>
    </w:p>
    <w:p w14:paraId="32D48356" w14:textId="77777777" w:rsidR="002950D9" w:rsidRPr="00AD106D" w:rsidRDefault="002950D9" w:rsidP="002950D9">
      <w:pPr>
        <w:pStyle w:val="Akapitzlist"/>
        <w:numPr>
          <w:ilvl w:val="0"/>
          <w:numId w:val="6"/>
        </w:numPr>
        <w:tabs>
          <w:tab w:val="left" w:pos="477"/>
        </w:tabs>
        <w:ind w:right="116"/>
        <w:jc w:val="both"/>
        <w:rPr>
          <w:sz w:val="24"/>
          <w:lang w:val="en-GB"/>
        </w:rPr>
      </w:pPr>
      <w:r w:rsidRPr="00AD106D">
        <w:rPr>
          <w:sz w:val="24"/>
          <w:lang w:val="en-GB"/>
        </w:rPr>
        <w:t>Templates of applications for places in SRH are prepared by the Student Social Affairs Office in the Student Service Centre and published on the University of Silesia’s website.</w:t>
      </w:r>
    </w:p>
    <w:p w14:paraId="1DBF3C42" w14:textId="77777777" w:rsidR="002950D9" w:rsidRPr="00AD106D" w:rsidRDefault="002950D9" w:rsidP="002950D9">
      <w:pPr>
        <w:pStyle w:val="Tekstpodstawowy"/>
        <w:rPr>
          <w:lang w:val="en-GB"/>
        </w:rPr>
      </w:pPr>
    </w:p>
    <w:p w14:paraId="4C77646D" w14:textId="77777777" w:rsidR="002950D9" w:rsidRPr="00AD106D" w:rsidRDefault="002950D9" w:rsidP="002950D9">
      <w:pPr>
        <w:pStyle w:val="Akapitzlist"/>
        <w:numPr>
          <w:ilvl w:val="0"/>
          <w:numId w:val="6"/>
        </w:numPr>
        <w:tabs>
          <w:tab w:val="left" w:pos="477"/>
        </w:tabs>
        <w:ind w:right="116"/>
        <w:jc w:val="both"/>
        <w:rPr>
          <w:sz w:val="24"/>
          <w:lang w:val="en-GB"/>
        </w:rPr>
      </w:pPr>
      <w:r w:rsidRPr="00AD106D">
        <w:rPr>
          <w:sz w:val="24"/>
          <w:lang w:val="en-GB"/>
        </w:rPr>
        <w:t>The applications and the schedule may be updated and modified annually, which does not require any changes to these Rules and Regulations and are announced in the manner adopted by the University of Silesia.</w:t>
      </w:r>
    </w:p>
    <w:p w14:paraId="1B548922" w14:textId="77777777" w:rsidR="002950D9" w:rsidRPr="00AD106D" w:rsidRDefault="002950D9" w:rsidP="002950D9">
      <w:pPr>
        <w:pStyle w:val="Tekstpodstawowy"/>
        <w:rPr>
          <w:lang w:val="en-GB"/>
        </w:rPr>
      </w:pPr>
    </w:p>
    <w:p w14:paraId="151DA789" w14:textId="77777777" w:rsidR="002950D9" w:rsidRPr="00AD106D" w:rsidRDefault="002950D9" w:rsidP="002950D9">
      <w:pPr>
        <w:pStyle w:val="Akapitzlist"/>
        <w:numPr>
          <w:ilvl w:val="0"/>
          <w:numId w:val="6"/>
        </w:numPr>
        <w:tabs>
          <w:tab w:val="left" w:pos="477"/>
        </w:tabs>
        <w:ind w:hanging="361"/>
        <w:rPr>
          <w:sz w:val="24"/>
          <w:lang w:val="en-GB"/>
        </w:rPr>
      </w:pPr>
      <w:r w:rsidRPr="00AD106D">
        <w:rPr>
          <w:sz w:val="24"/>
          <w:lang w:val="en-GB"/>
        </w:rPr>
        <w:t>A student/doctoral student of the University of Silesia bringing up an underage child alone may apply for a double room with a payment for the second place.</w:t>
      </w:r>
    </w:p>
    <w:p w14:paraId="2DB0DF81" w14:textId="77777777" w:rsidR="002950D9" w:rsidRPr="00AD106D" w:rsidRDefault="002950D9" w:rsidP="002950D9">
      <w:pPr>
        <w:pStyle w:val="Tekstpodstawowy"/>
        <w:ind w:left="476"/>
        <w:rPr>
          <w:lang w:val="en-GB"/>
        </w:rPr>
      </w:pPr>
    </w:p>
    <w:p w14:paraId="757B1C32" w14:textId="77777777" w:rsidR="002950D9" w:rsidRPr="00AD106D" w:rsidRDefault="002950D9" w:rsidP="002950D9">
      <w:pPr>
        <w:pStyle w:val="Tekstpodstawowy"/>
        <w:rPr>
          <w:lang w:val="en-GB"/>
        </w:rPr>
      </w:pPr>
    </w:p>
    <w:p w14:paraId="0EF59D2F" w14:textId="77777777" w:rsidR="002950D9" w:rsidRPr="00AD106D" w:rsidRDefault="002950D9" w:rsidP="002950D9">
      <w:pPr>
        <w:pStyle w:val="Akapitzlist"/>
        <w:numPr>
          <w:ilvl w:val="0"/>
          <w:numId w:val="6"/>
        </w:numPr>
        <w:tabs>
          <w:tab w:val="left" w:pos="477"/>
        </w:tabs>
        <w:spacing w:before="1"/>
        <w:ind w:right="113"/>
        <w:jc w:val="both"/>
        <w:rPr>
          <w:sz w:val="24"/>
          <w:lang w:val="en-GB"/>
        </w:rPr>
      </w:pPr>
      <w:r w:rsidRPr="00AD106D">
        <w:rPr>
          <w:sz w:val="24"/>
          <w:lang w:val="en-GB"/>
        </w:rPr>
        <w:t>Student/doctoral student marriages in which at least one of the spouses is a student/doctoral student of the University of Silesia, may apply for a place/room from the number Dean's places:</w:t>
      </w:r>
    </w:p>
    <w:p w14:paraId="7F9BC0A7" w14:textId="77777777" w:rsidR="002950D9" w:rsidRPr="00AD106D" w:rsidRDefault="002950D9" w:rsidP="002950D9">
      <w:pPr>
        <w:pStyle w:val="Tekstpodstawowy"/>
        <w:spacing w:before="11"/>
        <w:rPr>
          <w:sz w:val="23"/>
          <w:lang w:val="en-GB"/>
        </w:rPr>
      </w:pPr>
    </w:p>
    <w:p w14:paraId="153AC9CC" w14:textId="77777777" w:rsidR="002950D9" w:rsidRPr="00AD106D" w:rsidRDefault="002950D9" w:rsidP="002950D9">
      <w:pPr>
        <w:pStyle w:val="Akapitzlist"/>
        <w:numPr>
          <w:ilvl w:val="1"/>
          <w:numId w:val="6"/>
        </w:numPr>
        <w:tabs>
          <w:tab w:val="left" w:pos="1197"/>
        </w:tabs>
        <w:ind w:right="117"/>
        <w:jc w:val="both"/>
        <w:rPr>
          <w:sz w:val="24"/>
          <w:lang w:val="en-GB"/>
        </w:rPr>
      </w:pPr>
      <w:r w:rsidRPr="00AD106D">
        <w:rPr>
          <w:sz w:val="24"/>
          <w:lang w:val="en-GB"/>
        </w:rPr>
        <w:t>in the case of students/doctoral students of the University of Silesia who are spouses, they both must submit appropriate applications to the Dean's Office appropriate for one of the spouses of their choice;</w:t>
      </w:r>
    </w:p>
    <w:p w14:paraId="0B5C45CB" w14:textId="77777777" w:rsidR="002950D9" w:rsidRPr="00AD106D" w:rsidRDefault="002950D9" w:rsidP="002950D9">
      <w:pPr>
        <w:pStyle w:val="Akapitzlist"/>
        <w:numPr>
          <w:ilvl w:val="1"/>
          <w:numId w:val="6"/>
        </w:numPr>
        <w:tabs>
          <w:tab w:val="left" w:pos="1197"/>
        </w:tabs>
        <w:ind w:right="119"/>
        <w:jc w:val="both"/>
        <w:rPr>
          <w:sz w:val="24"/>
          <w:lang w:val="en-GB"/>
        </w:rPr>
      </w:pPr>
      <w:r w:rsidRPr="00AD106D">
        <w:rPr>
          <w:sz w:val="24"/>
          <w:lang w:val="en-GB"/>
        </w:rPr>
        <w:t>if the spouse of a student/doctoral student of the University of Silesia is not a student/doctoral student of the University of Silesia, appropriate applications shall be submitted to the Dean's Office appropriate for the spouse who is a student/doctoral student of the University of Silesia.</w:t>
      </w:r>
    </w:p>
    <w:p w14:paraId="6DEE3670" w14:textId="77777777" w:rsidR="002950D9" w:rsidRPr="00AD106D" w:rsidRDefault="002950D9" w:rsidP="002950D9">
      <w:pPr>
        <w:pStyle w:val="Tekstpodstawowy"/>
        <w:rPr>
          <w:lang w:val="en-GB"/>
        </w:rPr>
      </w:pPr>
    </w:p>
    <w:p w14:paraId="66AB61A5" w14:textId="77777777" w:rsidR="002950D9" w:rsidRPr="00AD106D" w:rsidRDefault="002950D9" w:rsidP="002950D9">
      <w:pPr>
        <w:pStyle w:val="Akapitzlist"/>
        <w:numPr>
          <w:ilvl w:val="0"/>
          <w:numId w:val="6"/>
        </w:numPr>
        <w:tabs>
          <w:tab w:val="left" w:pos="477"/>
        </w:tabs>
        <w:ind w:right="113"/>
        <w:jc w:val="both"/>
        <w:rPr>
          <w:sz w:val="24"/>
          <w:lang w:val="en-GB"/>
        </w:rPr>
      </w:pPr>
      <w:r w:rsidRPr="00AD106D">
        <w:rPr>
          <w:sz w:val="24"/>
          <w:lang w:val="en-GB"/>
        </w:rPr>
        <w:t>According to the schedule, the Dean shall allocate to students/doctoral students of the Faculty of the University of Silesia places in all types of rooms, with the exception of single rooms adapted for persons with disabilities using wheelchairs and single rooms for persons with disabilities or ill persons with doctor's recommendations.</w:t>
      </w:r>
    </w:p>
    <w:p w14:paraId="57CDD3A0" w14:textId="77777777" w:rsidR="002950D9" w:rsidRPr="00AD106D" w:rsidRDefault="002950D9" w:rsidP="002950D9">
      <w:pPr>
        <w:pStyle w:val="Tekstpodstawowy"/>
        <w:spacing w:before="1"/>
        <w:rPr>
          <w:lang w:val="en-GB"/>
        </w:rPr>
      </w:pPr>
    </w:p>
    <w:p w14:paraId="0E3C956B" w14:textId="1B0E7786" w:rsidR="002950D9" w:rsidRPr="00AD106D" w:rsidRDefault="002950D9" w:rsidP="002950D9">
      <w:pPr>
        <w:pStyle w:val="Akapitzlist"/>
        <w:numPr>
          <w:ilvl w:val="0"/>
          <w:numId w:val="6"/>
        </w:numPr>
        <w:tabs>
          <w:tab w:val="left" w:pos="477"/>
        </w:tabs>
        <w:ind w:right="119"/>
        <w:jc w:val="both"/>
        <w:rPr>
          <w:sz w:val="24"/>
          <w:lang w:val="en-GB"/>
        </w:rPr>
      </w:pPr>
      <w:r w:rsidRPr="00AD106D">
        <w:rPr>
          <w:sz w:val="24"/>
          <w:lang w:val="en-GB"/>
        </w:rPr>
        <w:t xml:space="preserve">The Dean allocates places to students/doctoral students of the University of Silesia, including the persons referred to in </w:t>
      </w:r>
      <w:r w:rsidR="00AD106D" w:rsidRPr="00AD106D">
        <w:rPr>
          <w:sz w:val="24"/>
          <w:lang w:val="en-GB"/>
        </w:rPr>
        <w:t>par.</w:t>
      </w:r>
      <w:r w:rsidRPr="00AD106D">
        <w:rPr>
          <w:sz w:val="24"/>
          <w:lang w:val="en-GB"/>
        </w:rPr>
        <w:t xml:space="preserve"> 7 and 8.</w:t>
      </w:r>
    </w:p>
    <w:p w14:paraId="453CD9C0" w14:textId="77777777" w:rsidR="002950D9" w:rsidRPr="00AD106D" w:rsidRDefault="002950D9" w:rsidP="002950D9">
      <w:pPr>
        <w:pStyle w:val="Tekstpodstawowy"/>
        <w:rPr>
          <w:lang w:val="en-GB"/>
        </w:rPr>
      </w:pPr>
    </w:p>
    <w:p w14:paraId="4A7A7736" w14:textId="77777777" w:rsidR="002950D9" w:rsidRPr="00AD106D" w:rsidRDefault="002950D9" w:rsidP="002950D9">
      <w:pPr>
        <w:pStyle w:val="Akapitzlist"/>
        <w:numPr>
          <w:ilvl w:val="0"/>
          <w:numId w:val="6"/>
        </w:numPr>
        <w:tabs>
          <w:tab w:val="left" w:pos="477"/>
        </w:tabs>
        <w:ind w:right="119"/>
        <w:jc w:val="both"/>
        <w:rPr>
          <w:sz w:val="24"/>
          <w:lang w:val="en-GB"/>
        </w:rPr>
      </w:pPr>
      <w:r w:rsidRPr="00AD106D">
        <w:rPr>
          <w:sz w:val="24"/>
          <w:lang w:val="en-GB"/>
        </w:rPr>
        <w:t>The Rector grants places to persons for whom the places from the number of Rector's places are allocated, according to the schedule.</w:t>
      </w:r>
    </w:p>
    <w:p w14:paraId="573C3200" w14:textId="77777777" w:rsidR="002950D9" w:rsidRPr="00AD106D" w:rsidRDefault="002950D9" w:rsidP="002950D9">
      <w:pPr>
        <w:pStyle w:val="Tekstpodstawowy"/>
        <w:rPr>
          <w:lang w:val="en-GB"/>
        </w:rPr>
      </w:pPr>
    </w:p>
    <w:p w14:paraId="3B570C9B" w14:textId="77777777" w:rsidR="002950D9" w:rsidRPr="00AD106D" w:rsidRDefault="002950D9" w:rsidP="002950D9">
      <w:pPr>
        <w:pStyle w:val="Akapitzlist"/>
        <w:numPr>
          <w:ilvl w:val="0"/>
          <w:numId w:val="6"/>
        </w:numPr>
        <w:tabs>
          <w:tab w:val="left" w:pos="477"/>
        </w:tabs>
        <w:ind w:right="111"/>
        <w:jc w:val="both"/>
        <w:rPr>
          <w:sz w:val="24"/>
          <w:lang w:val="en-GB"/>
        </w:rPr>
      </w:pPr>
      <w:r w:rsidRPr="00AD106D">
        <w:rPr>
          <w:sz w:val="24"/>
          <w:lang w:val="en-GB"/>
        </w:rPr>
        <w:t>According to the schedule, the Deans can allocate places from their number of places until 5 October of the given academic year. After this date, all unallocated places become Rector's places and are allocated on a regular basis until the end of free places.</w:t>
      </w:r>
    </w:p>
    <w:p w14:paraId="158B71A6" w14:textId="77777777" w:rsidR="002950D9" w:rsidRPr="00AD106D" w:rsidRDefault="002950D9" w:rsidP="002950D9">
      <w:pPr>
        <w:pStyle w:val="Tekstpodstawowy"/>
        <w:spacing w:before="1"/>
        <w:rPr>
          <w:lang w:val="en-GB"/>
        </w:rPr>
      </w:pPr>
    </w:p>
    <w:p w14:paraId="2193B0E4" w14:textId="4FE5102B" w:rsidR="002950D9" w:rsidRPr="00AD106D" w:rsidRDefault="002950D9" w:rsidP="002950D9">
      <w:pPr>
        <w:pStyle w:val="Akapitzlist"/>
        <w:numPr>
          <w:ilvl w:val="0"/>
          <w:numId w:val="6"/>
        </w:numPr>
        <w:tabs>
          <w:tab w:val="left" w:pos="477"/>
        </w:tabs>
        <w:ind w:right="116"/>
        <w:jc w:val="both"/>
        <w:rPr>
          <w:sz w:val="24"/>
          <w:lang w:val="en-GB"/>
        </w:rPr>
      </w:pPr>
      <w:r w:rsidRPr="00AD106D">
        <w:rPr>
          <w:sz w:val="24"/>
          <w:lang w:val="en-GB"/>
        </w:rPr>
        <w:t xml:space="preserve">Referrals issued from the Dean's and Rector's number of places with </w:t>
      </w:r>
      <w:r w:rsidR="00AD106D" w:rsidRPr="00AD106D">
        <w:rPr>
          <w:sz w:val="24"/>
          <w:lang w:val="en-GB"/>
        </w:rPr>
        <w:t>a</w:t>
      </w:r>
      <w:r w:rsidRPr="00AD106D">
        <w:rPr>
          <w:sz w:val="24"/>
          <w:lang w:val="en-GB"/>
        </w:rPr>
        <w:t xml:space="preserve"> validity date from 1 October shall expire after 5 days. Other referrals shall expire after 3 days from the date of referral.</w:t>
      </w:r>
    </w:p>
    <w:p w14:paraId="39F5EE86" w14:textId="77777777" w:rsidR="002950D9" w:rsidRPr="00AD106D" w:rsidRDefault="002950D9" w:rsidP="002950D9">
      <w:pPr>
        <w:pStyle w:val="Tekstpodstawowy"/>
        <w:rPr>
          <w:lang w:val="en-GB"/>
        </w:rPr>
      </w:pPr>
    </w:p>
    <w:p w14:paraId="2ACC6066" w14:textId="1F4C0185" w:rsidR="002950D9" w:rsidRPr="00AD106D" w:rsidRDefault="002950D9" w:rsidP="002950D9">
      <w:pPr>
        <w:pStyle w:val="Akapitzlist"/>
        <w:numPr>
          <w:ilvl w:val="0"/>
          <w:numId w:val="6"/>
        </w:numPr>
        <w:tabs>
          <w:tab w:val="left" w:pos="477"/>
        </w:tabs>
        <w:ind w:right="112"/>
        <w:jc w:val="both"/>
        <w:rPr>
          <w:sz w:val="24"/>
          <w:lang w:val="en-GB"/>
        </w:rPr>
      </w:pPr>
      <w:r w:rsidRPr="00AD106D">
        <w:rPr>
          <w:sz w:val="24"/>
          <w:lang w:val="en-GB"/>
        </w:rPr>
        <w:t>During the holidays, at least one SRH shall function in each AHE. Persons who want to stay in</w:t>
      </w:r>
      <w:r w:rsidR="00AD106D">
        <w:rPr>
          <w:sz w:val="24"/>
          <w:lang w:val="en-GB"/>
        </w:rPr>
        <w:t xml:space="preserve"> </w:t>
      </w:r>
      <w:r w:rsidRPr="00AD106D">
        <w:rPr>
          <w:sz w:val="24"/>
          <w:lang w:val="en-GB"/>
        </w:rPr>
        <w:t>SRH in this period can only be granted a place in such SRH. Places in SRH during the holidays are granted by the SRH Head/Administrator. During the holidays, the SRH Head/Administrator may deprive a person who does not comply with these Rules and Regulations of a place in SRH.</w:t>
      </w:r>
    </w:p>
    <w:p w14:paraId="7D9AFB19" w14:textId="77777777" w:rsidR="002950D9" w:rsidRPr="00AD106D" w:rsidRDefault="002950D9" w:rsidP="002950D9">
      <w:pPr>
        <w:jc w:val="both"/>
        <w:rPr>
          <w:sz w:val="24"/>
          <w:lang w:val="en-GB"/>
        </w:rPr>
        <w:sectPr w:rsidR="002950D9" w:rsidRPr="00AD106D">
          <w:pgSz w:w="11910" w:h="16840"/>
          <w:pgMar w:top="1320" w:right="1300" w:bottom="1240" w:left="1300" w:header="0" w:footer="978" w:gutter="0"/>
          <w:cols w:space="708"/>
        </w:sectPr>
      </w:pPr>
    </w:p>
    <w:p w14:paraId="3D9FEA50" w14:textId="77777777" w:rsidR="002950D9" w:rsidRPr="00AD106D" w:rsidRDefault="002950D9" w:rsidP="002950D9">
      <w:pPr>
        <w:pStyle w:val="Tekstpodstawowy"/>
        <w:spacing w:before="69"/>
        <w:ind w:left="476"/>
        <w:rPr>
          <w:lang w:val="en-GB"/>
        </w:rPr>
      </w:pPr>
      <w:r w:rsidRPr="00AD106D">
        <w:rPr>
          <w:lang w:val="en-GB"/>
        </w:rPr>
        <w:lastRenderedPageBreak/>
        <w:t xml:space="preserve"> At the same time, they may prohibit such persons from entering the facilities of all SRH.</w:t>
      </w:r>
    </w:p>
    <w:p w14:paraId="3AECDF32" w14:textId="77777777" w:rsidR="002950D9" w:rsidRPr="00AD106D" w:rsidRDefault="002950D9" w:rsidP="002950D9">
      <w:pPr>
        <w:pStyle w:val="Tekstpodstawowy"/>
        <w:spacing w:before="1"/>
        <w:rPr>
          <w:lang w:val="en-GB"/>
        </w:rPr>
      </w:pPr>
    </w:p>
    <w:p w14:paraId="2C3B5CBA" w14:textId="77777777" w:rsidR="002950D9" w:rsidRPr="00AD106D" w:rsidRDefault="002950D9" w:rsidP="002950D9">
      <w:pPr>
        <w:pStyle w:val="Akapitzlist"/>
        <w:numPr>
          <w:ilvl w:val="0"/>
          <w:numId w:val="6"/>
        </w:numPr>
        <w:tabs>
          <w:tab w:val="left" w:pos="477"/>
        </w:tabs>
        <w:ind w:right="122"/>
        <w:jc w:val="both"/>
        <w:rPr>
          <w:sz w:val="24"/>
          <w:lang w:val="en-GB"/>
        </w:rPr>
      </w:pPr>
      <w:r w:rsidRPr="00AD106D">
        <w:rPr>
          <w:sz w:val="24"/>
          <w:lang w:val="en-GB"/>
        </w:rPr>
        <w:t>The head of the AHE may apply to the Dean or Rector, as appropriate, not to grant a place in the student residence hall to a person who grossly violated the provisions of these Rules and Regulations in the previous academic year.</w:t>
      </w:r>
    </w:p>
    <w:p w14:paraId="7C61240F" w14:textId="77777777" w:rsidR="002950D9" w:rsidRPr="00AD106D" w:rsidRDefault="002950D9" w:rsidP="002950D9">
      <w:pPr>
        <w:pStyle w:val="Tekstpodstawowy"/>
        <w:rPr>
          <w:lang w:val="en-GB"/>
        </w:rPr>
      </w:pPr>
    </w:p>
    <w:p w14:paraId="35B14125" w14:textId="77777777" w:rsidR="002950D9" w:rsidRPr="00AD106D" w:rsidRDefault="002950D9" w:rsidP="002950D9">
      <w:pPr>
        <w:pStyle w:val="Akapitzlist"/>
        <w:numPr>
          <w:ilvl w:val="0"/>
          <w:numId w:val="6"/>
        </w:numPr>
        <w:tabs>
          <w:tab w:val="left" w:pos="477"/>
        </w:tabs>
        <w:ind w:right="109"/>
        <w:jc w:val="both"/>
        <w:rPr>
          <w:sz w:val="24"/>
          <w:lang w:val="en-GB"/>
        </w:rPr>
      </w:pPr>
      <w:r w:rsidRPr="00AD106D">
        <w:rPr>
          <w:sz w:val="24"/>
          <w:lang w:val="en-GB"/>
        </w:rPr>
        <w:t>The Dean or Rector, as appropriate, may not allocate a place in SRH to a person who has previously grossly violated the provisions of these Rules and Regulations or the rules and regulations governing living in teacher residence halls of the University of Silesia.</w:t>
      </w:r>
    </w:p>
    <w:p w14:paraId="6C1CFF48" w14:textId="77777777" w:rsidR="002950D9" w:rsidRPr="00AD106D" w:rsidRDefault="002950D9" w:rsidP="002950D9">
      <w:pPr>
        <w:pStyle w:val="Tekstpodstawowy"/>
        <w:rPr>
          <w:lang w:val="en-GB"/>
        </w:rPr>
      </w:pPr>
    </w:p>
    <w:p w14:paraId="2F7A5B01" w14:textId="77777777" w:rsidR="002950D9" w:rsidRPr="00AD106D" w:rsidRDefault="002950D9" w:rsidP="002950D9">
      <w:pPr>
        <w:pStyle w:val="Akapitzlist"/>
        <w:numPr>
          <w:ilvl w:val="0"/>
          <w:numId w:val="6"/>
        </w:numPr>
        <w:tabs>
          <w:tab w:val="left" w:pos="477"/>
        </w:tabs>
        <w:ind w:right="113"/>
        <w:jc w:val="both"/>
        <w:rPr>
          <w:sz w:val="24"/>
          <w:lang w:val="en-GB"/>
        </w:rPr>
      </w:pPr>
      <w:r w:rsidRPr="00AD106D">
        <w:rPr>
          <w:sz w:val="24"/>
          <w:lang w:val="en-GB"/>
        </w:rPr>
        <w:t>Students/doctoral students of the University of Silesia are informed about granting a place/room in SRH through the USOSweb website.</w:t>
      </w:r>
    </w:p>
    <w:p w14:paraId="0401F3EF" w14:textId="77777777" w:rsidR="002950D9" w:rsidRPr="00AD106D" w:rsidRDefault="002950D9" w:rsidP="002950D9">
      <w:pPr>
        <w:pStyle w:val="Tekstpodstawowy"/>
        <w:rPr>
          <w:lang w:val="en-GB"/>
        </w:rPr>
      </w:pPr>
    </w:p>
    <w:p w14:paraId="59F7BEA3" w14:textId="77777777" w:rsidR="002950D9" w:rsidRPr="00AD106D" w:rsidRDefault="002950D9" w:rsidP="002950D9">
      <w:pPr>
        <w:pStyle w:val="Akapitzlist"/>
        <w:numPr>
          <w:ilvl w:val="0"/>
          <w:numId w:val="6"/>
        </w:numPr>
        <w:tabs>
          <w:tab w:val="left" w:pos="477"/>
        </w:tabs>
        <w:spacing w:before="1"/>
        <w:ind w:right="112"/>
        <w:jc w:val="both"/>
        <w:rPr>
          <w:sz w:val="24"/>
          <w:lang w:val="en-GB"/>
        </w:rPr>
      </w:pPr>
      <w:r w:rsidRPr="00AD106D">
        <w:rPr>
          <w:sz w:val="24"/>
          <w:lang w:val="en-GB"/>
        </w:rPr>
        <w:t>In the case of a shortage of places in the SRH, the Dean or Rector, as appropriate, may issue a decision on depriving of the right to reside in the SRH of a student/doctoral student of the University of Silesia who is on vacation or repeats a year (semester) and does not attend classes.</w:t>
      </w:r>
    </w:p>
    <w:p w14:paraId="10595081" w14:textId="77777777" w:rsidR="002950D9" w:rsidRPr="00AD106D" w:rsidRDefault="002950D9" w:rsidP="002950D9">
      <w:pPr>
        <w:pStyle w:val="Tekstpodstawowy"/>
        <w:spacing w:before="4"/>
        <w:rPr>
          <w:lang w:val="en-GB"/>
        </w:rPr>
      </w:pPr>
    </w:p>
    <w:p w14:paraId="4D721DCF" w14:textId="77777777" w:rsidR="002950D9" w:rsidRPr="00AD106D" w:rsidRDefault="002950D9" w:rsidP="002950D9">
      <w:pPr>
        <w:pStyle w:val="Nagwek1"/>
        <w:numPr>
          <w:ilvl w:val="0"/>
          <w:numId w:val="10"/>
        </w:numPr>
        <w:tabs>
          <w:tab w:val="left" w:pos="4065"/>
        </w:tabs>
        <w:ind w:left="4065" w:hanging="387"/>
        <w:jc w:val="left"/>
        <w:rPr>
          <w:lang w:val="en-GB"/>
        </w:rPr>
      </w:pPr>
      <w:r w:rsidRPr="00AD106D">
        <w:rPr>
          <w:lang w:val="en-GB"/>
        </w:rPr>
        <w:t>APPEALS</w:t>
      </w:r>
    </w:p>
    <w:p w14:paraId="2DEE69D7" w14:textId="77777777" w:rsidR="002950D9" w:rsidRPr="00AD106D" w:rsidRDefault="002950D9" w:rsidP="002950D9">
      <w:pPr>
        <w:pStyle w:val="Tekstpodstawowy"/>
        <w:rPr>
          <w:b/>
          <w:lang w:val="en-GB"/>
        </w:rPr>
      </w:pPr>
    </w:p>
    <w:p w14:paraId="2E5F1634" w14:textId="77777777" w:rsidR="002950D9" w:rsidRPr="00AD106D" w:rsidRDefault="002950D9" w:rsidP="002950D9">
      <w:pPr>
        <w:spacing w:before="1"/>
        <w:ind w:left="1155" w:right="798"/>
        <w:jc w:val="center"/>
        <w:rPr>
          <w:b/>
          <w:sz w:val="24"/>
          <w:lang w:val="en-GB"/>
        </w:rPr>
      </w:pPr>
      <w:r w:rsidRPr="00AD106D">
        <w:rPr>
          <w:b/>
          <w:bCs/>
          <w:sz w:val="24"/>
          <w:lang w:val="en-GB"/>
        </w:rPr>
        <w:t>§ 5</w:t>
      </w:r>
    </w:p>
    <w:p w14:paraId="10E38C1B" w14:textId="77777777" w:rsidR="002950D9" w:rsidRPr="00AD106D" w:rsidRDefault="002950D9" w:rsidP="002950D9">
      <w:pPr>
        <w:pStyle w:val="Tekstpodstawowy"/>
        <w:spacing w:before="6"/>
        <w:rPr>
          <w:b/>
          <w:sz w:val="23"/>
          <w:lang w:val="en-GB"/>
        </w:rPr>
      </w:pPr>
    </w:p>
    <w:p w14:paraId="048298AA" w14:textId="77777777" w:rsidR="002950D9" w:rsidRPr="00AD106D" w:rsidRDefault="002950D9" w:rsidP="002950D9">
      <w:pPr>
        <w:pStyle w:val="Akapitzlist"/>
        <w:numPr>
          <w:ilvl w:val="0"/>
          <w:numId w:val="5"/>
        </w:numPr>
        <w:tabs>
          <w:tab w:val="left" w:pos="458"/>
        </w:tabs>
        <w:ind w:right="110"/>
        <w:jc w:val="both"/>
        <w:rPr>
          <w:sz w:val="24"/>
          <w:lang w:val="en-GB"/>
        </w:rPr>
      </w:pPr>
      <w:r w:rsidRPr="00AD106D">
        <w:rPr>
          <w:sz w:val="24"/>
          <w:lang w:val="en-GB"/>
        </w:rPr>
        <w:t>Students/doctoral students of the University of Silesia have the right to appeal to the Rector against the decision issued by the Dean. An appeal cannot be filed against the decision issued by the Rector, however, a student/doctoral student dissatisfied with the decision may submit a request to reconsider the case. Rector's decision is final.</w:t>
      </w:r>
    </w:p>
    <w:p w14:paraId="212775B8" w14:textId="77777777" w:rsidR="002950D9" w:rsidRPr="00AD106D" w:rsidRDefault="002950D9" w:rsidP="002950D9">
      <w:pPr>
        <w:pStyle w:val="Tekstpodstawowy"/>
        <w:spacing w:before="1"/>
        <w:rPr>
          <w:lang w:val="en-GB"/>
        </w:rPr>
      </w:pPr>
    </w:p>
    <w:p w14:paraId="01DBE405" w14:textId="77777777" w:rsidR="002950D9" w:rsidRPr="00AD106D" w:rsidRDefault="002950D9" w:rsidP="002950D9">
      <w:pPr>
        <w:pStyle w:val="Akapitzlist"/>
        <w:numPr>
          <w:ilvl w:val="0"/>
          <w:numId w:val="5"/>
        </w:numPr>
        <w:tabs>
          <w:tab w:val="left" w:pos="458"/>
        </w:tabs>
        <w:ind w:right="114"/>
        <w:jc w:val="both"/>
        <w:rPr>
          <w:sz w:val="24"/>
          <w:lang w:val="en-GB"/>
        </w:rPr>
      </w:pPr>
      <w:r w:rsidRPr="00AD106D">
        <w:rPr>
          <w:sz w:val="24"/>
          <w:lang w:val="en-GB"/>
        </w:rPr>
        <w:t>The appeal and the request for reconsideration of the case shall be submitted within 14 days from the date of delivery of the decision. The date of delivery of the decision is also the date on which it is announced one the USOSweb website. The appeal shall contain the specific and reasoned request of the applicant.</w:t>
      </w:r>
    </w:p>
    <w:p w14:paraId="6BC754ED" w14:textId="77777777" w:rsidR="002950D9" w:rsidRPr="00AD106D" w:rsidRDefault="002950D9" w:rsidP="002950D9">
      <w:pPr>
        <w:pStyle w:val="Tekstpodstawowy"/>
        <w:rPr>
          <w:lang w:val="en-GB"/>
        </w:rPr>
      </w:pPr>
    </w:p>
    <w:p w14:paraId="59120262" w14:textId="09074587" w:rsidR="002950D9" w:rsidRPr="00AD106D" w:rsidRDefault="002950D9" w:rsidP="002950D9">
      <w:pPr>
        <w:pStyle w:val="Akapitzlist"/>
        <w:numPr>
          <w:ilvl w:val="0"/>
          <w:numId w:val="5"/>
        </w:numPr>
        <w:tabs>
          <w:tab w:val="left" w:pos="458"/>
        </w:tabs>
        <w:ind w:right="118"/>
        <w:jc w:val="both"/>
        <w:rPr>
          <w:sz w:val="24"/>
          <w:lang w:val="en-GB"/>
        </w:rPr>
      </w:pPr>
      <w:r w:rsidRPr="00AD106D">
        <w:rPr>
          <w:sz w:val="24"/>
          <w:lang w:val="en-GB"/>
        </w:rPr>
        <w:t xml:space="preserve">The decision referred to in </w:t>
      </w:r>
      <w:r w:rsidR="00AD106D" w:rsidRPr="00AD106D">
        <w:rPr>
          <w:sz w:val="24"/>
          <w:lang w:val="en-GB"/>
        </w:rPr>
        <w:t>par.</w:t>
      </w:r>
      <w:r w:rsidRPr="00AD106D">
        <w:rPr>
          <w:sz w:val="24"/>
          <w:lang w:val="en-GB"/>
        </w:rPr>
        <w:t xml:space="preserve"> 1 is not an administrative decision within the meaning of the Act of 14 June 1960 Code of Administrative Procedure.</w:t>
      </w:r>
    </w:p>
    <w:p w14:paraId="22F244F1" w14:textId="77777777" w:rsidR="002950D9" w:rsidRPr="00AD106D" w:rsidRDefault="002950D9" w:rsidP="002950D9">
      <w:pPr>
        <w:pStyle w:val="Tekstpodstawowy"/>
        <w:spacing w:before="5"/>
        <w:rPr>
          <w:lang w:val="en-GB"/>
        </w:rPr>
      </w:pPr>
    </w:p>
    <w:p w14:paraId="434B9523" w14:textId="77777777" w:rsidR="002950D9" w:rsidRPr="00AD106D" w:rsidRDefault="002950D9" w:rsidP="002950D9">
      <w:pPr>
        <w:pStyle w:val="Nagwek1"/>
        <w:numPr>
          <w:ilvl w:val="0"/>
          <w:numId w:val="10"/>
        </w:numPr>
        <w:tabs>
          <w:tab w:val="left" w:pos="3120"/>
        </w:tabs>
        <w:ind w:left="2410" w:hanging="282"/>
        <w:jc w:val="left"/>
        <w:rPr>
          <w:lang w:val="en-GB"/>
        </w:rPr>
      </w:pPr>
      <w:r w:rsidRPr="00AD106D">
        <w:rPr>
          <w:lang w:val="en-GB"/>
        </w:rPr>
        <w:t>LOSS OF A PLACE IN STUDENT RESIDENCE HALLS</w:t>
      </w:r>
    </w:p>
    <w:p w14:paraId="45A53369" w14:textId="77777777" w:rsidR="002950D9" w:rsidRPr="00AD106D" w:rsidRDefault="002950D9" w:rsidP="002950D9">
      <w:pPr>
        <w:pStyle w:val="Tekstpodstawowy"/>
        <w:rPr>
          <w:b/>
          <w:lang w:val="en-GB"/>
        </w:rPr>
      </w:pPr>
    </w:p>
    <w:p w14:paraId="6DB218DC" w14:textId="77777777" w:rsidR="002950D9" w:rsidRPr="00AD106D" w:rsidRDefault="002950D9" w:rsidP="002950D9">
      <w:pPr>
        <w:ind w:left="798" w:right="798"/>
        <w:jc w:val="center"/>
        <w:rPr>
          <w:b/>
          <w:sz w:val="24"/>
          <w:lang w:val="en-GB"/>
        </w:rPr>
      </w:pPr>
      <w:r w:rsidRPr="00AD106D">
        <w:rPr>
          <w:b/>
          <w:bCs/>
          <w:sz w:val="24"/>
          <w:lang w:val="en-GB"/>
        </w:rPr>
        <w:t>§ 6</w:t>
      </w:r>
    </w:p>
    <w:p w14:paraId="6470A854" w14:textId="77777777" w:rsidR="002950D9" w:rsidRPr="00AD106D" w:rsidRDefault="002950D9" w:rsidP="002950D9">
      <w:pPr>
        <w:pStyle w:val="Tekstpodstawowy"/>
        <w:spacing w:before="7"/>
        <w:rPr>
          <w:b/>
          <w:sz w:val="23"/>
          <w:lang w:val="en-GB"/>
        </w:rPr>
      </w:pPr>
    </w:p>
    <w:p w14:paraId="50F69AD2" w14:textId="77777777" w:rsidR="002950D9" w:rsidRPr="00AD106D" w:rsidRDefault="002950D9" w:rsidP="002950D9">
      <w:pPr>
        <w:pStyle w:val="Akapitzlist"/>
        <w:numPr>
          <w:ilvl w:val="0"/>
          <w:numId w:val="4"/>
        </w:numPr>
        <w:tabs>
          <w:tab w:val="left" w:pos="458"/>
        </w:tabs>
        <w:ind w:right="120"/>
        <w:rPr>
          <w:sz w:val="24"/>
          <w:lang w:val="en-GB"/>
        </w:rPr>
      </w:pPr>
      <w:r w:rsidRPr="00AD106D">
        <w:rPr>
          <w:sz w:val="24"/>
          <w:lang w:val="en-GB"/>
        </w:rPr>
        <w:t>A student/doctoral student may lose their place in SRH before the end of the period for which it was allocated, in the following cases:</w:t>
      </w:r>
    </w:p>
    <w:p w14:paraId="1F9E513E" w14:textId="46B89E04" w:rsidR="002950D9" w:rsidRPr="00AD106D" w:rsidRDefault="002950D9" w:rsidP="002950D9">
      <w:pPr>
        <w:pStyle w:val="Akapitzlist"/>
        <w:numPr>
          <w:ilvl w:val="1"/>
          <w:numId w:val="4"/>
        </w:numPr>
        <w:tabs>
          <w:tab w:val="left" w:pos="818"/>
          <w:tab w:val="left" w:pos="3019"/>
          <w:tab w:val="left" w:pos="3638"/>
          <w:tab w:val="left" w:pos="4324"/>
          <w:tab w:val="left" w:pos="5861"/>
          <w:tab w:val="left" w:pos="6972"/>
          <w:tab w:val="left" w:pos="8178"/>
        </w:tabs>
        <w:ind w:right="120"/>
        <w:rPr>
          <w:sz w:val="24"/>
          <w:lang w:val="en-GB"/>
        </w:rPr>
      </w:pPr>
      <w:r w:rsidRPr="00AD106D">
        <w:rPr>
          <w:sz w:val="24"/>
          <w:lang w:val="en-GB"/>
        </w:rPr>
        <w:t xml:space="preserve">failure to accommodate without the prior stating of valid reasons within the time limits referred to in § 4 </w:t>
      </w:r>
      <w:r w:rsidR="00AD106D" w:rsidRPr="00AD106D">
        <w:rPr>
          <w:sz w:val="24"/>
          <w:lang w:val="en-GB"/>
        </w:rPr>
        <w:t>par.</w:t>
      </w:r>
      <w:r w:rsidRPr="00AD106D">
        <w:rPr>
          <w:sz w:val="24"/>
          <w:lang w:val="en-GB"/>
        </w:rPr>
        <w:t xml:space="preserve"> 13 designating the beginning of accommodation;</w:t>
      </w:r>
    </w:p>
    <w:p w14:paraId="179F8108" w14:textId="263086B1" w:rsidR="002950D9" w:rsidRPr="00AD106D" w:rsidRDefault="002950D9" w:rsidP="002950D9">
      <w:pPr>
        <w:pStyle w:val="Akapitzlist"/>
        <w:numPr>
          <w:ilvl w:val="1"/>
          <w:numId w:val="4"/>
        </w:numPr>
        <w:tabs>
          <w:tab w:val="left" w:pos="818"/>
          <w:tab w:val="left" w:pos="2230"/>
          <w:tab w:val="left" w:pos="3166"/>
          <w:tab w:val="left" w:pos="3540"/>
          <w:tab w:val="left" w:pos="4048"/>
          <w:tab w:val="left" w:pos="4981"/>
          <w:tab w:val="left" w:pos="6264"/>
          <w:tab w:val="left" w:pos="6871"/>
          <w:tab w:val="left" w:pos="7780"/>
          <w:tab w:val="left" w:pos="8210"/>
        </w:tabs>
        <w:ind w:right="121"/>
        <w:rPr>
          <w:sz w:val="24"/>
          <w:lang w:val="en-GB"/>
        </w:rPr>
      </w:pPr>
      <w:r w:rsidRPr="00AD106D">
        <w:rPr>
          <w:sz w:val="24"/>
          <w:lang w:val="en-GB"/>
        </w:rPr>
        <w:t xml:space="preserve">deprivation of a place in SRH by decision of the Head of AHE, taken on the basis of the authorization referred to in </w:t>
      </w:r>
      <w:r w:rsidR="00AD106D" w:rsidRPr="00AD106D">
        <w:rPr>
          <w:sz w:val="24"/>
          <w:lang w:val="en-GB"/>
        </w:rPr>
        <w:t>par.</w:t>
      </w:r>
      <w:r w:rsidRPr="00AD106D">
        <w:rPr>
          <w:sz w:val="24"/>
          <w:lang w:val="en-GB"/>
        </w:rPr>
        <w:t xml:space="preserve"> 2;</w:t>
      </w:r>
    </w:p>
    <w:p w14:paraId="5D25CAA6" w14:textId="77777777" w:rsidR="002950D9" w:rsidRPr="00AD106D" w:rsidRDefault="002950D9" w:rsidP="002950D9">
      <w:pPr>
        <w:pStyle w:val="Akapitzlist"/>
        <w:numPr>
          <w:ilvl w:val="1"/>
          <w:numId w:val="4"/>
        </w:numPr>
        <w:tabs>
          <w:tab w:val="left" w:pos="818"/>
        </w:tabs>
        <w:ind w:right="120"/>
        <w:rPr>
          <w:sz w:val="24"/>
          <w:lang w:val="en-GB"/>
        </w:rPr>
      </w:pPr>
      <w:r w:rsidRPr="00AD106D">
        <w:rPr>
          <w:sz w:val="24"/>
          <w:lang w:val="en-GB"/>
        </w:rPr>
        <w:t>expulsion of the student/doctoral student from the university as a result of a final decision of the Disciplinary Board on expulsion from the University of Silesia;</w:t>
      </w:r>
    </w:p>
    <w:p w14:paraId="0DDC2BBB" w14:textId="77777777" w:rsidR="002950D9" w:rsidRPr="00AD106D" w:rsidRDefault="002950D9" w:rsidP="002950D9">
      <w:pPr>
        <w:pStyle w:val="Akapitzlist"/>
        <w:numPr>
          <w:ilvl w:val="1"/>
          <w:numId w:val="4"/>
        </w:numPr>
        <w:tabs>
          <w:tab w:val="left" w:pos="818"/>
          <w:tab w:val="left" w:pos="8510"/>
        </w:tabs>
        <w:ind w:right="112"/>
        <w:rPr>
          <w:sz w:val="24"/>
          <w:lang w:val="en-GB"/>
        </w:rPr>
      </w:pPr>
      <w:r w:rsidRPr="00AD106D">
        <w:rPr>
          <w:sz w:val="24"/>
          <w:lang w:val="en-GB"/>
        </w:rPr>
        <w:t>suspension in student/doctoral student rights pursuant to art. 308 (4) of the Act of 20 July 2018 Law on higher education and science;</w:t>
      </w:r>
    </w:p>
    <w:p w14:paraId="52866E36" w14:textId="77777777" w:rsidR="002950D9" w:rsidRPr="00AD106D" w:rsidRDefault="002950D9" w:rsidP="002950D9">
      <w:pPr>
        <w:rPr>
          <w:sz w:val="24"/>
          <w:lang w:val="en-GB"/>
        </w:rPr>
        <w:sectPr w:rsidR="002950D9" w:rsidRPr="00AD106D">
          <w:pgSz w:w="11910" w:h="16840"/>
          <w:pgMar w:top="1320" w:right="1300" w:bottom="1240" w:left="1300" w:header="0" w:footer="978" w:gutter="0"/>
          <w:cols w:space="708"/>
        </w:sectPr>
      </w:pPr>
    </w:p>
    <w:p w14:paraId="0A3F0030" w14:textId="17FDDFE5" w:rsidR="002950D9" w:rsidRPr="00AD106D" w:rsidRDefault="002950D9" w:rsidP="002950D9">
      <w:pPr>
        <w:pStyle w:val="Akapitzlist"/>
        <w:numPr>
          <w:ilvl w:val="1"/>
          <w:numId w:val="4"/>
        </w:numPr>
        <w:tabs>
          <w:tab w:val="left" w:pos="818"/>
        </w:tabs>
        <w:spacing w:before="69"/>
        <w:ind w:hanging="361"/>
        <w:jc w:val="both"/>
        <w:rPr>
          <w:sz w:val="24"/>
          <w:lang w:val="en-GB"/>
        </w:rPr>
      </w:pPr>
      <w:r w:rsidRPr="00AD106D">
        <w:rPr>
          <w:sz w:val="24"/>
          <w:lang w:val="en-GB"/>
        </w:rPr>
        <w:lastRenderedPageBreak/>
        <w:t xml:space="preserve">arrears in the payment for a place/room in SRH, referred to in § 8 </w:t>
      </w:r>
      <w:r w:rsidR="00AD106D" w:rsidRPr="00AD106D">
        <w:rPr>
          <w:sz w:val="24"/>
          <w:lang w:val="en-GB"/>
        </w:rPr>
        <w:t>par.</w:t>
      </w:r>
      <w:r w:rsidRPr="00AD106D">
        <w:rPr>
          <w:sz w:val="24"/>
          <w:lang w:val="en-GB"/>
        </w:rPr>
        <w:t xml:space="preserve"> 5.</w:t>
      </w:r>
    </w:p>
    <w:p w14:paraId="2DF6DA80" w14:textId="77777777" w:rsidR="002950D9" w:rsidRPr="00AD106D" w:rsidRDefault="002950D9" w:rsidP="002950D9">
      <w:pPr>
        <w:pStyle w:val="Tekstpodstawowy"/>
        <w:rPr>
          <w:lang w:val="en-GB"/>
        </w:rPr>
      </w:pPr>
    </w:p>
    <w:p w14:paraId="722928A7" w14:textId="77777777" w:rsidR="002950D9" w:rsidRPr="00AD106D" w:rsidRDefault="002950D9" w:rsidP="002950D9">
      <w:pPr>
        <w:pStyle w:val="Akapitzlist"/>
        <w:numPr>
          <w:ilvl w:val="0"/>
          <w:numId w:val="4"/>
        </w:numPr>
        <w:tabs>
          <w:tab w:val="left" w:pos="458"/>
        </w:tabs>
        <w:spacing w:before="1"/>
        <w:ind w:right="111"/>
        <w:jc w:val="both"/>
        <w:rPr>
          <w:sz w:val="24"/>
          <w:lang w:val="en-GB"/>
        </w:rPr>
      </w:pPr>
      <w:r w:rsidRPr="00AD106D">
        <w:rPr>
          <w:sz w:val="24"/>
          <w:lang w:val="en-GB"/>
        </w:rPr>
        <w:t>The Head of the AHE may, on the basis of a written authorization granted by the Dean or Rector, deprive a resident who does not comply with the provisions of these Rules and Regulations of a place in SRH.</w:t>
      </w:r>
    </w:p>
    <w:p w14:paraId="30098BCD" w14:textId="77777777" w:rsidR="002950D9" w:rsidRPr="00AD106D" w:rsidRDefault="002950D9" w:rsidP="002950D9">
      <w:pPr>
        <w:pStyle w:val="Tekstpodstawowy"/>
        <w:rPr>
          <w:lang w:val="en-GB"/>
        </w:rPr>
      </w:pPr>
    </w:p>
    <w:p w14:paraId="7944F822" w14:textId="1A23444C" w:rsidR="002950D9" w:rsidRPr="00AD106D" w:rsidRDefault="002950D9" w:rsidP="002950D9">
      <w:pPr>
        <w:pStyle w:val="Akapitzlist"/>
        <w:numPr>
          <w:ilvl w:val="0"/>
          <w:numId w:val="4"/>
        </w:numPr>
        <w:tabs>
          <w:tab w:val="left" w:pos="458"/>
        </w:tabs>
        <w:ind w:right="117"/>
        <w:jc w:val="both"/>
        <w:rPr>
          <w:sz w:val="24"/>
          <w:lang w:val="en-GB"/>
        </w:rPr>
      </w:pPr>
      <w:r w:rsidRPr="00AD106D">
        <w:rPr>
          <w:sz w:val="24"/>
          <w:lang w:val="en-GB"/>
        </w:rPr>
        <w:t xml:space="preserve">In the event of deprivation of the place referred to in </w:t>
      </w:r>
      <w:r w:rsidR="00AD106D" w:rsidRPr="00AD106D">
        <w:rPr>
          <w:sz w:val="24"/>
          <w:lang w:val="en-GB"/>
        </w:rPr>
        <w:t>par.</w:t>
      </w:r>
      <w:r w:rsidRPr="00AD106D">
        <w:rPr>
          <w:sz w:val="24"/>
          <w:lang w:val="en-GB"/>
        </w:rPr>
        <w:t xml:space="preserve"> 2, the resident is obliged to move out of the SRH within 3 days from the date of delivery of the decision.</w:t>
      </w:r>
    </w:p>
    <w:p w14:paraId="65F02730" w14:textId="77777777" w:rsidR="002950D9" w:rsidRPr="00AD106D" w:rsidRDefault="002950D9" w:rsidP="002950D9">
      <w:pPr>
        <w:pStyle w:val="Tekstpodstawowy"/>
        <w:rPr>
          <w:lang w:val="en-GB"/>
        </w:rPr>
      </w:pPr>
    </w:p>
    <w:p w14:paraId="491C3993" w14:textId="77777777" w:rsidR="002950D9" w:rsidRPr="00AD106D" w:rsidRDefault="002950D9" w:rsidP="002950D9">
      <w:pPr>
        <w:pStyle w:val="Akapitzlist"/>
        <w:numPr>
          <w:ilvl w:val="0"/>
          <w:numId w:val="4"/>
        </w:numPr>
        <w:tabs>
          <w:tab w:val="left" w:pos="458"/>
        </w:tabs>
        <w:ind w:right="114"/>
        <w:jc w:val="both"/>
        <w:rPr>
          <w:sz w:val="24"/>
          <w:lang w:val="en-GB"/>
        </w:rPr>
      </w:pPr>
      <w:r w:rsidRPr="00AD106D">
        <w:rPr>
          <w:sz w:val="24"/>
          <w:lang w:val="en-GB"/>
        </w:rPr>
        <w:t>The Head of the AO may issue a prohibition from entering all SRH for persons deprived of a place in SRH. The prohibition period is 12 months.</w:t>
      </w:r>
    </w:p>
    <w:p w14:paraId="5AD98DC6" w14:textId="77777777" w:rsidR="002950D9" w:rsidRPr="00AD106D" w:rsidRDefault="002950D9" w:rsidP="002950D9">
      <w:pPr>
        <w:pStyle w:val="Tekstpodstawowy"/>
        <w:spacing w:before="5"/>
        <w:rPr>
          <w:lang w:val="en-GB"/>
        </w:rPr>
      </w:pPr>
    </w:p>
    <w:p w14:paraId="6720C8CF" w14:textId="77777777" w:rsidR="002950D9" w:rsidRPr="00AD106D" w:rsidRDefault="002950D9" w:rsidP="002950D9">
      <w:pPr>
        <w:pStyle w:val="Nagwek1"/>
        <w:numPr>
          <w:ilvl w:val="0"/>
          <w:numId w:val="10"/>
        </w:numPr>
        <w:tabs>
          <w:tab w:val="left" w:pos="1372"/>
        </w:tabs>
        <w:ind w:left="1371" w:hanging="387"/>
        <w:jc w:val="left"/>
        <w:rPr>
          <w:lang w:val="en-GB"/>
        </w:rPr>
      </w:pPr>
      <w:r w:rsidRPr="00AD106D">
        <w:rPr>
          <w:lang w:val="en-GB"/>
        </w:rPr>
        <w:t>RULES OF PAYMENT FOR A PLACE IN STUDENT RESIDENCE HALLS</w:t>
      </w:r>
    </w:p>
    <w:p w14:paraId="6FC48BE8" w14:textId="77777777" w:rsidR="002950D9" w:rsidRPr="00AD106D" w:rsidRDefault="002950D9" w:rsidP="002950D9">
      <w:pPr>
        <w:pStyle w:val="Tekstpodstawowy"/>
        <w:rPr>
          <w:b/>
          <w:lang w:val="en-GB"/>
        </w:rPr>
      </w:pPr>
    </w:p>
    <w:p w14:paraId="623833E6" w14:textId="77777777" w:rsidR="002950D9" w:rsidRPr="00AD106D" w:rsidRDefault="002950D9" w:rsidP="002950D9">
      <w:pPr>
        <w:ind w:left="798" w:right="798"/>
        <w:jc w:val="center"/>
        <w:rPr>
          <w:b/>
          <w:sz w:val="24"/>
          <w:lang w:val="en-GB"/>
        </w:rPr>
      </w:pPr>
      <w:r w:rsidRPr="00AD106D">
        <w:rPr>
          <w:b/>
          <w:bCs/>
          <w:sz w:val="24"/>
          <w:lang w:val="en-GB"/>
        </w:rPr>
        <w:t>§ 7</w:t>
      </w:r>
    </w:p>
    <w:p w14:paraId="212BD8B2" w14:textId="77777777" w:rsidR="002950D9" w:rsidRPr="00AD106D" w:rsidRDefault="002950D9" w:rsidP="002950D9">
      <w:pPr>
        <w:pStyle w:val="Tekstpodstawowy"/>
        <w:spacing w:before="7"/>
        <w:rPr>
          <w:b/>
          <w:sz w:val="23"/>
          <w:lang w:val="en-GB"/>
        </w:rPr>
      </w:pPr>
    </w:p>
    <w:p w14:paraId="2A24EBD9" w14:textId="77777777" w:rsidR="002950D9" w:rsidRPr="00AD106D" w:rsidRDefault="002950D9" w:rsidP="002950D9">
      <w:pPr>
        <w:pStyle w:val="Akapitzlist"/>
        <w:numPr>
          <w:ilvl w:val="0"/>
          <w:numId w:val="3"/>
        </w:numPr>
        <w:tabs>
          <w:tab w:val="left" w:pos="458"/>
        </w:tabs>
        <w:ind w:right="114"/>
        <w:jc w:val="both"/>
        <w:rPr>
          <w:sz w:val="24"/>
          <w:lang w:val="en-GB"/>
        </w:rPr>
      </w:pPr>
      <w:r w:rsidRPr="00AD106D">
        <w:rPr>
          <w:sz w:val="24"/>
          <w:lang w:val="en-GB"/>
        </w:rPr>
        <w:t>The amount of payment for all types of places in SRH during the entire academic year is determined by the Rector on the basis of the costs of maintaining the given SRH and the adopted standardization and announced in the form of Tables in a manner adopted in the University of Silesia.</w:t>
      </w:r>
    </w:p>
    <w:p w14:paraId="6578ACBC" w14:textId="77777777" w:rsidR="002950D9" w:rsidRPr="00AD106D" w:rsidRDefault="002950D9" w:rsidP="002950D9">
      <w:pPr>
        <w:pStyle w:val="Tekstpodstawowy"/>
        <w:rPr>
          <w:lang w:val="en-GB"/>
        </w:rPr>
      </w:pPr>
    </w:p>
    <w:p w14:paraId="61879E62" w14:textId="5260D9AE" w:rsidR="002950D9" w:rsidRPr="00AD106D" w:rsidRDefault="002950D9" w:rsidP="002950D9">
      <w:pPr>
        <w:pStyle w:val="Akapitzlist"/>
        <w:numPr>
          <w:ilvl w:val="0"/>
          <w:numId w:val="3"/>
        </w:numPr>
        <w:tabs>
          <w:tab w:val="left" w:pos="518"/>
        </w:tabs>
        <w:ind w:left="517" w:hanging="402"/>
        <w:jc w:val="both"/>
        <w:rPr>
          <w:sz w:val="24"/>
          <w:lang w:val="en-GB"/>
        </w:rPr>
      </w:pPr>
      <w:r w:rsidRPr="00AD106D">
        <w:rPr>
          <w:sz w:val="24"/>
          <w:lang w:val="en-GB"/>
        </w:rPr>
        <w:t xml:space="preserve">The amount of payment referred to in </w:t>
      </w:r>
      <w:r w:rsidR="00AD106D" w:rsidRPr="00AD106D">
        <w:rPr>
          <w:sz w:val="24"/>
          <w:lang w:val="en-GB"/>
        </w:rPr>
        <w:t>par.</w:t>
      </w:r>
      <w:r w:rsidRPr="00AD106D">
        <w:rPr>
          <w:sz w:val="24"/>
          <w:lang w:val="en-GB"/>
        </w:rPr>
        <w:t xml:space="preserve"> 1 is regulated by the following tables:</w:t>
      </w:r>
    </w:p>
    <w:p w14:paraId="2AD3F9A2" w14:textId="77777777" w:rsidR="002950D9" w:rsidRPr="00AD106D" w:rsidRDefault="002950D9" w:rsidP="002950D9">
      <w:pPr>
        <w:pStyle w:val="Akapitzlist"/>
        <w:numPr>
          <w:ilvl w:val="1"/>
          <w:numId w:val="3"/>
        </w:numPr>
        <w:tabs>
          <w:tab w:val="left" w:pos="825"/>
        </w:tabs>
        <w:ind w:right="114"/>
        <w:jc w:val="both"/>
        <w:rPr>
          <w:sz w:val="24"/>
          <w:lang w:val="en-GB"/>
        </w:rPr>
      </w:pPr>
      <w:r w:rsidRPr="00AD106D">
        <w:rPr>
          <w:sz w:val="24"/>
          <w:lang w:val="en-GB"/>
        </w:rPr>
        <w:t>Table of fees in student residence halls of the University of Silesia - hereinafter referred to as the Basic Table, regulating fees for a place/single room, for a second place in a double room inhabited for a period of at least 30 days, and fees for accommodation of people visiting residents for up to 3 days;</w:t>
      </w:r>
    </w:p>
    <w:p w14:paraId="211C8223" w14:textId="77777777" w:rsidR="002950D9" w:rsidRPr="00AD106D" w:rsidRDefault="002950D9" w:rsidP="002950D9">
      <w:pPr>
        <w:pStyle w:val="Akapitzlist"/>
        <w:numPr>
          <w:ilvl w:val="1"/>
          <w:numId w:val="3"/>
        </w:numPr>
        <w:tabs>
          <w:tab w:val="left" w:pos="825"/>
        </w:tabs>
        <w:ind w:right="111"/>
        <w:jc w:val="both"/>
        <w:rPr>
          <w:sz w:val="24"/>
          <w:lang w:val="en-GB"/>
        </w:rPr>
      </w:pPr>
      <w:r w:rsidRPr="00AD106D">
        <w:rPr>
          <w:sz w:val="24"/>
          <w:lang w:val="en-GB"/>
        </w:rPr>
        <w:t>Table of holiday fees in student residence halls of the University of Silesia for students and doctoral students of the University of Silesia and post-graduate students of the University of Silesia - hereinafter referred to as the Holiday Table, regulating the fees for all types of places and rooms in the period from 1 July to 31 August in a given academic year. The fees set out in it apply to stays of at least 14 days;</w:t>
      </w:r>
    </w:p>
    <w:p w14:paraId="5DB93ABA" w14:textId="77777777" w:rsidR="002950D9" w:rsidRPr="00AD106D" w:rsidRDefault="002950D9" w:rsidP="002950D9">
      <w:pPr>
        <w:pStyle w:val="Akapitzlist"/>
        <w:numPr>
          <w:ilvl w:val="1"/>
          <w:numId w:val="3"/>
        </w:numPr>
        <w:tabs>
          <w:tab w:val="left" w:pos="825"/>
        </w:tabs>
        <w:spacing w:before="1"/>
        <w:ind w:hanging="282"/>
        <w:jc w:val="both"/>
        <w:rPr>
          <w:i/>
          <w:sz w:val="24"/>
          <w:lang w:val="en-GB"/>
        </w:rPr>
      </w:pPr>
      <w:r w:rsidRPr="00AD106D">
        <w:rPr>
          <w:sz w:val="24"/>
          <w:lang w:val="en-GB"/>
        </w:rPr>
        <w:t>Table of daily fees for guests for a place in student residence halls of the University of Silesia</w:t>
      </w:r>
    </w:p>
    <w:p w14:paraId="260ECC63" w14:textId="77777777" w:rsidR="002950D9" w:rsidRPr="00AD106D" w:rsidRDefault="002950D9" w:rsidP="002950D9">
      <w:pPr>
        <w:pStyle w:val="Tekstpodstawowy"/>
        <w:ind w:left="824"/>
        <w:jc w:val="both"/>
        <w:rPr>
          <w:lang w:val="en-GB"/>
        </w:rPr>
      </w:pPr>
      <w:r w:rsidRPr="00AD106D">
        <w:rPr>
          <w:lang w:val="en-GB"/>
        </w:rPr>
        <w:t>- hereinafter referred to as the Guest Table. The rules of residence and payment are regulated by § 16.</w:t>
      </w:r>
    </w:p>
    <w:p w14:paraId="20C3AB23" w14:textId="77777777" w:rsidR="002950D9" w:rsidRPr="00AD106D" w:rsidRDefault="002950D9" w:rsidP="002950D9">
      <w:pPr>
        <w:pStyle w:val="Tekstpodstawowy"/>
        <w:rPr>
          <w:lang w:val="en-GB"/>
        </w:rPr>
      </w:pPr>
    </w:p>
    <w:p w14:paraId="0D8927E6" w14:textId="77777777" w:rsidR="002950D9" w:rsidRPr="00AD106D" w:rsidRDefault="002950D9" w:rsidP="002950D9">
      <w:pPr>
        <w:pStyle w:val="Akapitzlist"/>
        <w:numPr>
          <w:ilvl w:val="0"/>
          <w:numId w:val="3"/>
        </w:numPr>
        <w:tabs>
          <w:tab w:val="left" w:pos="619"/>
        </w:tabs>
        <w:ind w:left="618" w:right="121" w:hanging="360"/>
        <w:jc w:val="both"/>
        <w:rPr>
          <w:sz w:val="24"/>
          <w:lang w:val="en-GB"/>
        </w:rPr>
      </w:pPr>
      <w:r w:rsidRPr="00AD106D">
        <w:rPr>
          <w:sz w:val="24"/>
          <w:lang w:val="en-GB"/>
        </w:rPr>
        <w:t>A student/doctoral student of the University of Silesia residing in SRH in September shall pay the fee according to the Basic Table for the period of actual residence.</w:t>
      </w:r>
    </w:p>
    <w:p w14:paraId="61CC4F49" w14:textId="77777777" w:rsidR="002950D9" w:rsidRPr="00AD106D" w:rsidRDefault="002950D9" w:rsidP="002950D9">
      <w:pPr>
        <w:pStyle w:val="Tekstpodstawowy"/>
        <w:rPr>
          <w:lang w:val="en-GB"/>
        </w:rPr>
      </w:pPr>
    </w:p>
    <w:p w14:paraId="760A8E37" w14:textId="56918805" w:rsidR="002950D9" w:rsidRPr="00AD106D" w:rsidRDefault="002950D9" w:rsidP="002950D9">
      <w:pPr>
        <w:pStyle w:val="Akapitzlist"/>
        <w:numPr>
          <w:ilvl w:val="0"/>
          <w:numId w:val="3"/>
        </w:numPr>
        <w:tabs>
          <w:tab w:val="left" w:pos="544"/>
        </w:tabs>
        <w:ind w:left="543" w:right="120" w:hanging="286"/>
        <w:jc w:val="both"/>
        <w:rPr>
          <w:sz w:val="24"/>
          <w:lang w:val="en-GB"/>
        </w:rPr>
      </w:pPr>
      <w:r w:rsidRPr="00AD106D">
        <w:rPr>
          <w:sz w:val="24"/>
          <w:lang w:val="en-GB"/>
        </w:rPr>
        <w:t xml:space="preserve">During holidays, persons other than listed in </w:t>
      </w:r>
      <w:r w:rsidR="00AD106D" w:rsidRPr="00AD106D">
        <w:rPr>
          <w:sz w:val="24"/>
          <w:lang w:val="en-GB"/>
        </w:rPr>
        <w:t>par.</w:t>
      </w:r>
      <w:r w:rsidRPr="00AD106D">
        <w:rPr>
          <w:sz w:val="24"/>
          <w:lang w:val="en-GB"/>
        </w:rPr>
        <w:t xml:space="preserve"> 2 (2) shall pay fees according to the Basic Table, and for stays shorter than 30 days the fees shall be paid according to the Guest Table.</w:t>
      </w:r>
    </w:p>
    <w:p w14:paraId="0DFEC700" w14:textId="77777777" w:rsidR="002950D9" w:rsidRPr="00AD106D" w:rsidRDefault="002950D9" w:rsidP="002950D9">
      <w:pPr>
        <w:pStyle w:val="Tekstpodstawowy"/>
        <w:rPr>
          <w:lang w:val="en-GB"/>
        </w:rPr>
      </w:pPr>
    </w:p>
    <w:p w14:paraId="0224F796" w14:textId="77777777" w:rsidR="002950D9" w:rsidRPr="00AD106D" w:rsidRDefault="002950D9" w:rsidP="002950D9">
      <w:pPr>
        <w:pStyle w:val="Akapitzlist"/>
        <w:numPr>
          <w:ilvl w:val="0"/>
          <w:numId w:val="3"/>
        </w:numPr>
        <w:tabs>
          <w:tab w:val="left" w:pos="544"/>
        </w:tabs>
        <w:spacing w:before="1"/>
        <w:ind w:left="543" w:right="114" w:hanging="286"/>
        <w:jc w:val="both"/>
        <w:rPr>
          <w:sz w:val="24"/>
          <w:lang w:val="en-GB"/>
        </w:rPr>
      </w:pPr>
      <w:r w:rsidRPr="00AD106D">
        <w:rPr>
          <w:sz w:val="24"/>
          <w:lang w:val="en-GB"/>
        </w:rPr>
        <w:t>Residents who completed their studies or were expelled from the university before 30 June do not lose the right to reside in SRH, subject to the provisions of</w:t>
      </w:r>
    </w:p>
    <w:p w14:paraId="5F3AEBE3" w14:textId="57CB60EE" w:rsidR="002950D9" w:rsidRPr="00AD106D" w:rsidRDefault="002950D9" w:rsidP="002950D9">
      <w:pPr>
        <w:pStyle w:val="Tekstpodstawowy"/>
        <w:ind w:left="543" w:right="113"/>
        <w:jc w:val="both"/>
        <w:rPr>
          <w:lang w:val="en-GB"/>
        </w:rPr>
      </w:pPr>
      <w:r w:rsidRPr="00AD106D">
        <w:rPr>
          <w:lang w:val="en-GB"/>
        </w:rPr>
        <w:t xml:space="preserve">§ 6 </w:t>
      </w:r>
      <w:r w:rsidR="00AD106D" w:rsidRPr="00AD106D">
        <w:rPr>
          <w:lang w:val="en-GB"/>
        </w:rPr>
        <w:t>par.</w:t>
      </w:r>
      <w:r w:rsidRPr="00AD106D">
        <w:rPr>
          <w:lang w:val="en-GB"/>
        </w:rPr>
        <w:t xml:space="preserve"> 1 (2)(3)(5). If a student/doctoral student lives in a single room, they are obliged to move to a double room indicated by the SRH Head/Administrator. Starting from the day following the day on which the circumstances referred to in this paragraph occurred, the resident shall pay a fee as for "other persons" regulated in the Basic Table.</w:t>
      </w:r>
    </w:p>
    <w:p w14:paraId="72785EB9" w14:textId="77777777" w:rsidR="002950D9" w:rsidRPr="00AD106D" w:rsidRDefault="002950D9" w:rsidP="002950D9">
      <w:pPr>
        <w:pStyle w:val="Tekstpodstawowy"/>
        <w:rPr>
          <w:lang w:val="en-GB"/>
        </w:rPr>
      </w:pPr>
    </w:p>
    <w:p w14:paraId="0ED6C856" w14:textId="77777777" w:rsidR="002950D9" w:rsidRPr="00AD106D" w:rsidRDefault="002950D9" w:rsidP="002950D9">
      <w:pPr>
        <w:pStyle w:val="Akapitzlist"/>
        <w:numPr>
          <w:ilvl w:val="0"/>
          <w:numId w:val="3"/>
        </w:numPr>
        <w:tabs>
          <w:tab w:val="left" w:pos="544"/>
        </w:tabs>
        <w:ind w:left="543" w:right="113" w:hanging="286"/>
        <w:jc w:val="both"/>
        <w:rPr>
          <w:sz w:val="24"/>
          <w:lang w:val="en-GB"/>
        </w:rPr>
      </w:pPr>
      <w:r w:rsidRPr="00AD106D">
        <w:rPr>
          <w:sz w:val="24"/>
          <w:lang w:val="en-GB"/>
        </w:rPr>
        <w:t xml:space="preserve">A resident who, on the recommendation of the SRH Head/Administrator, refused to </w:t>
      </w:r>
      <w:r w:rsidRPr="00AD106D">
        <w:rPr>
          <w:sz w:val="24"/>
          <w:lang w:val="en-GB"/>
        </w:rPr>
        <w:lastRenderedPageBreak/>
        <w:t>relocate to another room or admit another person to a vacant place, shall pay the second place fee according to the Basic Table.</w:t>
      </w:r>
    </w:p>
    <w:p w14:paraId="60D038B9" w14:textId="77777777" w:rsidR="002950D9" w:rsidRPr="00AD106D" w:rsidRDefault="002950D9" w:rsidP="002950D9">
      <w:pPr>
        <w:pStyle w:val="Tekstpodstawowy"/>
        <w:spacing w:before="69"/>
        <w:ind w:left="543"/>
        <w:rPr>
          <w:lang w:val="en-GB"/>
        </w:rPr>
      </w:pPr>
      <w:r w:rsidRPr="00AD106D">
        <w:rPr>
          <w:lang w:val="en-GB"/>
        </w:rPr>
        <w:t>This obligation also applies to holidays.</w:t>
      </w:r>
    </w:p>
    <w:p w14:paraId="2F1CF4DD" w14:textId="77777777" w:rsidR="002950D9" w:rsidRPr="00AD106D" w:rsidRDefault="002950D9" w:rsidP="002950D9">
      <w:pPr>
        <w:pStyle w:val="Tekstpodstawowy"/>
        <w:spacing w:before="1"/>
        <w:rPr>
          <w:lang w:val="en-GB"/>
        </w:rPr>
      </w:pPr>
    </w:p>
    <w:p w14:paraId="04EA8C18" w14:textId="68315DDA" w:rsidR="002950D9" w:rsidRPr="00AD106D" w:rsidRDefault="002950D9" w:rsidP="002950D9">
      <w:pPr>
        <w:pStyle w:val="Akapitzlist"/>
        <w:numPr>
          <w:ilvl w:val="0"/>
          <w:numId w:val="3"/>
        </w:numPr>
        <w:tabs>
          <w:tab w:val="left" w:pos="544"/>
        </w:tabs>
        <w:ind w:left="543" w:right="114" w:hanging="286"/>
        <w:jc w:val="both"/>
        <w:rPr>
          <w:sz w:val="24"/>
          <w:lang w:val="en-GB"/>
        </w:rPr>
      </w:pPr>
      <w:r w:rsidRPr="00AD106D">
        <w:rPr>
          <w:sz w:val="24"/>
          <w:lang w:val="en-GB"/>
        </w:rPr>
        <w:t xml:space="preserve">A disabled student/doctoral student with doctor's recommendations, referred to in § 3 </w:t>
      </w:r>
      <w:r w:rsidR="00AD106D" w:rsidRPr="00AD106D">
        <w:rPr>
          <w:sz w:val="24"/>
          <w:lang w:val="en-GB"/>
        </w:rPr>
        <w:t>par.</w:t>
      </w:r>
      <w:r w:rsidRPr="00AD106D">
        <w:rPr>
          <w:sz w:val="24"/>
          <w:lang w:val="en-GB"/>
        </w:rPr>
        <w:t xml:space="preserve"> 3, who was not granted a single room and received permission for independent accommodation in a double room, shall pay a reduced fee for the second place in accordance with the Basic Table.</w:t>
      </w:r>
    </w:p>
    <w:p w14:paraId="350D24F9" w14:textId="77777777" w:rsidR="002950D9" w:rsidRPr="00AD106D" w:rsidRDefault="002950D9" w:rsidP="002950D9">
      <w:pPr>
        <w:pStyle w:val="Tekstpodstawowy"/>
        <w:rPr>
          <w:lang w:val="en-GB"/>
        </w:rPr>
      </w:pPr>
    </w:p>
    <w:p w14:paraId="54503D65" w14:textId="77777777" w:rsidR="002950D9" w:rsidRPr="00AD106D" w:rsidRDefault="002950D9" w:rsidP="002950D9">
      <w:pPr>
        <w:pStyle w:val="Akapitzlist"/>
        <w:numPr>
          <w:ilvl w:val="0"/>
          <w:numId w:val="3"/>
        </w:numPr>
        <w:tabs>
          <w:tab w:val="left" w:pos="544"/>
        </w:tabs>
        <w:ind w:left="543" w:right="116" w:hanging="286"/>
        <w:jc w:val="both"/>
        <w:rPr>
          <w:sz w:val="24"/>
          <w:lang w:val="en-GB"/>
        </w:rPr>
      </w:pPr>
      <w:r w:rsidRPr="00AD106D">
        <w:rPr>
          <w:sz w:val="24"/>
          <w:lang w:val="en-GB"/>
        </w:rPr>
        <w:t>The resident shall pay a fee for a place/room in the SRH from the date of referral, regardless of the date of actual accommodation.</w:t>
      </w:r>
    </w:p>
    <w:p w14:paraId="25503CD6" w14:textId="77777777" w:rsidR="002950D9" w:rsidRPr="00AD106D" w:rsidRDefault="002950D9" w:rsidP="002950D9">
      <w:pPr>
        <w:pStyle w:val="Tekstpodstawowy"/>
        <w:rPr>
          <w:lang w:val="en-GB"/>
        </w:rPr>
      </w:pPr>
    </w:p>
    <w:p w14:paraId="123A9BDC" w14:textId="366BFB45" w:rsidR="002950D9" w:rsidRPr="00AD106D" w:rsidRDefault="002950D9" w:rsidP="002950D9">
      <w:pPr>
        <w:pStyle w:val="Akapitzlist"/>
        <w:numPr>
          <w:ilvl w:val="0"/>
          <w:numId w:val="3"/>
        </w:numPr>
        <w:tabs>
          <w:tab w:val="left" w:pos="544"/>
        </w:tabs>
        <w:ind w:left="543" w:right="114" w:hanging="286"/>
        <w:jc w:val="both"/>
        <w:rPr>
          <w:sz w:val="24"/>
          <w:lang w:val="en-GB"/>
        </w:rPr>
      </w:pPr>
      <w:r w:rsidRPr="00AD106D">
        <w:rPr>
          <w:sz w:val="24"/>
          <w:lang w:val="en-GB"/>
        </w:rPr>
        <w:t xml:space="preserve">Fees for SRH are paid on a monthly basis by the last day of the month, subject to </w:t>
      </w:r>
      <w:r w:rsidR="00AD106D" w:rsidRPr="00AD106D">
        <w:rPr>
          <w:sz w:val="24"/>
          <w:lang w:val="en-GB"/>
        </w:rPr>
        <w:t>par.</w:t>
      </w:r>
      <w:r w:rsidRPr="00AD106D">
        <w:rPr>
          <w:sz w:val="24"/>
          <w:lang w:val="en-GB"/>
        </w:rPr>
        <w:t xml:space="preserve"> 10 and 11 and § 16, </w:t>
      </w:r>
      <w:r w:rsidR="00AD106D" w:rsidRPr="00AD106D">
        <w:rPr>
          <w:sz w:val="24"/>
          <w:lang w:val="en-GB"/>
        </w:rPr>
        <w:t>par.</w:t>
      </w:r>
      <w:r w:rsidRPr="00AD106D">
        <w:rPr>
          <w:sz w:val="24"/>
          <w:lang w:val="en-GB"/>
        </w:rPr>
        <w:t xml:space="preserve"> 5.</w:t>
      </w:r>
    </w:p>
    <w:p w14:paraId="6D7A10A6" w14:textId="77777777" w:rsidR="002950D9" w:rsidRPr="00AD106D" w:rsidRDefault="002950D9" w:rsidP="002950D9">
      <w:pPr>
        <w:pStyle w:val="Tekstpodstawowy"/>
        <w:rPr>
          <w:lang w:val="en-GB"/>
        </w:rPr>
      </w:pPr>
    </w:p>
    <w:p w14:paraId="7EDDA650" w14:textId="77777777" w:rsidR="002950D9" w:rsidRPr="00AD106D" w:rsidRDefault="002950D9" w:rsidP="002950D9">
      <w:pPr>
        <w:pStyle w:val="Akapitzlist"/>
        <w:numPr>
          <w:ilvl w:val="0"/>
          <w:numId w:val="3"/>
        </w:numPr>
        <w:tabs>
          <w:tab w:val="left" w:pos="683"/>
        </w:tabs>
        <w:spacing w:before="1"/>
        <w:ind w:left="682" w:right="121" w:hanging="425"/>
        <w:jc w:val="both"/>
        <w:rPr>
          <w:sz w:val="24"/>
          <w:lang w:val="en-GB"/>
        </w:rPr>
      </w:pPr>
      <w:r w:rsidRPr="00AD106D">
        <w:rPr>
          <w:sz w:val="24"/>
          <w:lang w:val="en-GB"/>
        </w:rPr>
        <w:t>The fee for October and each month constituting the first payment period for a resident shall be paid in advance no later than on the day of moving in.</w:t>
      </w:r>
    </w:p>
    <w:p w14:paraId="18424E90" w14:textId="77777777" w:rsidR="002950D9" w:rsidRPr="00AD106D" w:rsidRDefault="002950D9" w:rsidP="002950D9">
      <w:pPr>
        <w:pStyle w:val="Tekstpodstawowy"/>
        <w:spacing w:before="11"/>
        <w:rPr>
          <w:sz w:val="23"/>
          <w:lang w:val="en-GB"/>
        </w:rPr>
      </w:pPr>
    </w:p>
    <w:p w14:paraId="42CCBBC2" w14:textId="77777777" w:rsidR="002950D9" w:rsidRPr="00AD106D" w:rsidRDefault="002950D9" w:rsidP="002950D9">
      <w:pPr>
        <w:pStyle w:val="Akapitzlist"/>
        <w:numPr>
          <w:ilvl w:val="0"/>
          <w:numId w:val="3"/>
        </w:numPr>
        <w:tabs>
          <w:tab w:val="left" w:pos="683"/>
        </w:tabs>
        <w:ind w:left="682" w:right="121" w:hanging="425"/>
        <w:jc w:val="both"/>
        <w:rPr>
          <w:sz w:val="24"/>
          <w:lang w:val="en-GB"/>
        </w:rPr>
      </w:pPr>
      <w:r w:rsidRPr="00AD106D">
        <w:rPr>
          <w:sz w:val="24"/>
          <w:lang w:val="en-GB"/>
        </w:rPr>
        <w:t>Payment of the fee for the month in which the resident moved out shall be made for the period of actual residence not later than until the day of moving out.</w:t>
      </w:r>
    </w:p>
    <w:p w14:paraId="434BEC53" w14:textId="77777777" w:rsidR="002950D9" w:rsidRPr="00AD106D" w:rsidRDefault="002950D9" w:rsidP="002950D9">
      <w:pPr>
        <w:pStyle w:val="Tekstpodstawowy"/>
        <w:rPr>
          <w:lang w:val="en-GB"/>
        </w:rPr>
      </w:pPr>
    </w:p>
    <w:p w14:paraId="52B606BD" w14:textId="77777777" w:rsidR="002950D9" w:rsidRPr="00AD106D" w:rsidRDefault="002950D9" w:rsidP="002950D9">
      <w:pPr>
        <w:pStyle w:val="Akapitzlist"/>
        <w:numPr>
          <w:ilvl w:val="0"/>
          <w:numId w:val="3"/>
        </w:numPr>
        <w:tabs>
          <w:tab w:val="left" w:pos="683"/>
        </w:tabs>
        <w:ind w:left="682" w:right="115" w:hanging="425"/>
        <w:jc w:val="both"/>
        <w:rPr>
          <w:sz w:val="24"/>
          <w:lang w:val="en-GB"/>
        </w:rPr>
      </w:pPr>
      <w:r w:rsidRPr="00AD106D">
        <w:rPr>
          <w:sz w:val="24"/>
          <w:lang w:val="en-GB"/>
        </w:rPr>
        <w:t>A person who was granted a place/room at the student residence hall and who, according to the allocation, should pay the fee according to the Basic Table, in the case of moving out from the SRH within 30 days shall be charged the fee in the amount stated in the Guest Table (for each day of stay).</w:t>
      </w:r>
    </w:p>
    <w:p w14:paraId="2C2D71A7" w14:textId="77777777" w:rsidR="002950D9" w:rsidRPr="00AD106D" w:rsidRDefault="002950D9" w:rsidP="002950D9">
      <w:pPr>
        <w:pStyle w:val="Tekstpodstawowy"/>
        <w:rPr>
          <w:sz w:val="26"/>
          <w:lang w:val="en-GB"/>
        </w:rPr>
      </w:pPr>
    </w:p>
    <w:p w14:paraId="666DEA35" w14:textId="77777777" w:rsidR="002950D9" w:rsidRPr="00AD106D" w:rsidRDefault="002950D9" w:rsidP="002950D9">
      <w:pPr>
        <w:pStyle w:val="Tekstpodstawowy"/>
        <w:spacing w:before="5"/>
        <w:rPr>
          <w:sz w:val="22"/>
          <w:lang w:val="en-GB"/>
        </w:rPr>
      </w:pPr>
    </w:p>
    <w:p w14:paraId="21BEEB97" w14:textId="77777777" w:rsidR="002950D9" w:rsidRPr="00AD106D" w:rsidRDefault="002950D9" w:rsidP="002950D9">
      <w:pPr>
        <w:pStyle w:val="Nagwek1"/>
        <w:numPr>
          <w:ilvl w:val="0"/>
          <w:numId w:val="10"/>
        </w:numPr>
        <w:tabs>
          <w:tab w:val="left" w:pos="2145"/>
        </w:tabs>
        <w:spacing w:before="1"/>
        <w:ind w:left="2127" w:right="1602" w:hanging="1026"/>
        <w:jc w:val="left"/>
        <w:rPr>
          <w:lang w:val="en-GB"/>
        </w:rPr>
      </w:pPr>
      <w:r w:rsidRPr="00AD106D">
        <w:rPr>
          <w:lang w:val="en-GB"/>
        </w:rPr>
        <w:t>ARREARS IN PAYMENT FOR A PLACE IN STUDENT RESIDENCE HALLS, EVICTION IN THE PRESENCE OF A COMMITTEE</w:t>
      </w:r>
    </w:p>
    <w:p w14:paraId="3460CEC2" w14:textId="77777777" w:rsidR="002950D9" w:rsidRPr="00AD106D" w:rsidRDefault="002950D9" w:rsidP="002950D9">
      <w:pPr>
        <w:pStyle w:val="Tekstpodstawowy"/>
        <w:spacing w:before="11"/>
        <w:rPr>
          <w:b/>
          <w:sz w:val="23"/>
          <w:lang w:val="en-GB"/>
        </w:rPr>
      </w:pPr>
    </w:p>
    <w:p w14:paraId="00E8A639" w14:textId="77777777" w:rsidR="002950D9" w:rsidRPr="00AD106D" w:rsidRDefault="002950D9" w:rsidP="002950D9">
      <w:pPr>
        <w:ind w:left="798" w:right="798"/>
        <w:jc w:val="center"/>
        <w:rPr>
          <w:b/>
          <w:sz w:val="24"/>
          <w:lang w:val="en-GB"/>
        </w:rPr>
      </w:pPr>
      <w:r w:rsidRPr="00AD106D">
        <w:rPr>
          <w:b/>
          <w:bCs/>
          <w:sz w:val="24"/>
          <w:lang w:val="en-GB"/>
        </w:rPr>
        <w:t>§ 8</w:t>
      </w:r>
    </w:p>
    <w:p w14:paraId="783D7F97" w14:textId="77777777" w:rsidR="002950D9" w:rsidRPr="00AD106D" w:rsidRDefault="002950D9" w:rsidP="002950D9">
      <w:pPr>
        <w:pStyle w:val="Tekstpodstawowy"/>
        <w:spacing w:before="7"/>
        <w:rPr>
          <w:b/>
          <w:sz w:val="23"/>
          <w:lang w:val="en-GB"/>
        </w:rPr>
      </w:pPr>
    </w:p>
    <w:p w14:paraId="6A54CE79" w14:textId="77777777" w:rsidR="002950D9" w:rsidRPr="00AD106D" w:rsidRDefault="002950D9" w:rsidP="002950D9">
      <w:pPr>
        <w:pStyle w:val="Akapitzlist"/>
        <w:numPr>
          <w:ilvl w:val="0"/>
          <w:numId w:val="2"/>
        </w:numPr>
        <w:tabs>
          <w:tab w:val="left" w:pos="477"/>
        </w:tabs>
        <w:ind w:right="990"/>
        <w:rPr>
          <w:sz w:val="24"/>
          <w:lang w:val="en-GB"/>
        </w:rPr>
      </w:pPr>
      <w:r w:rsidRPr="00AD106D">
        <w:rPr>
          <w:sz w:val="24"/>
          <w:lang w:val="en-GB"/>
        </w:rPr>
        <w:t>Statutory interest is charged for each day of delay in the payment of fees for a place/room in SRH.</w:t>
      </w:r>
    </w:p>
    <w:p w14:paraId="5281DEAF" w14:textId="77777777" w:rsidR="002950D9" w:rsidRPr="00AD106D" w:rsidRDefault="002950D9" w:rsidP="002950D9">
      <w:pPr>
        <w:pStyle w:val="Tekstpodstawowy"/>
        <w:rPr>
          <w:lang w:val="en-GB"/>
        </w:rPr>
      </w:pPr>
    </w:p>
    <w:p w14:paraId="5B48BA89" w14:textId="77777777" w:rsidR="002950D9" w:rsidRPr="00AD106D" w:rsidRDefault="002950D9" w:rsidP="002950D9">
      <w:pPr>
        <w:pStyle w:val="Akapitzlist"/>
        <w:numPr>
          <w:ilvl w:val="0"/>
          <w:numId w:val="2"/>
        </w:numPr>
        <w:tabs>
          <w:tab w:val="left" w:pos="477"/>
        </w:tabs>
        <w:ind w:right="113"/>
        <w:jc w:val="both"/>
        <w:rPr>
          <w:sz w:val="24"/>
          <w:lang w:val="en-GB"/>
        </w:rPr>
      </w:pPr>
      <w:r w:rsidRPr="00AD106D">
        <w:rPr>
          <w:sz w:val="24"/>
          <w:lang w:val="en-GB"/>
        </w:rPr>
        <w:t>If a resident of SRH has not paid the amount due for a given month by the end of this month, the SRH Head/Administrator shall send them a letter of reminder with a deadline for the payment of arrears by the 15th day of the following month.</w:t>
      </w:r>
    </w:p>
    <w:p w14:paraId="1029073E" w14:textId="77777777" w:rsidR="002950D9" w:rsidRPr="00AD106D" w:rsidRDefault="002950D9" w:rsidP="002950D9">
      <w:pPr>
        <w:pStyle w:val="Tekstpodstawowy"/>
        <w:rPr>
          <w:lang w:val="en-GB"/>
        </w:rPr>
      </w:pPr>
    </w:p>
    <w:p w14:paraId="11079777" w14:textId="77777777" w:rsidR="002950D9" w:rsidRPr="00AD106D" w:rsidRDefault="002950D9" w:rsidP="002950D9">
      <w:pPr>
        <w:pStyle w:val="Akapitzlist"/>
        <w:numPr>
          <w:ilvl w:val="0"/>
          <w:numId w:val="2"/>
        </w:numPr>
        <w:tabs>
          <w:tab w:val="left" w:pos="477"/>
        </w:tabs>
        <w:spacing w:before="1"/>
        <w:ind w:right="114"/>
        <w:jc w:val="both"/>
        <w:rPr>
          <w:sz w:val="24"/>
          <w:lang w:val="en-GB"/>
        </w:rPr>
      </w:pPr>
      <w:r w:rsidRPr="00AD106D">
        <w:rPr>
          <w:sz w:val="24"/>
          <w:lang w:val="en-GB"/>
        </w:rPr>
        <w:t>A resident who, as a result of temporary financial difficulties or for other important reasons, has not paid the fee for a place in SRH within the deadline, may apply for a postponement of the deadline.</w:t>
      </w:r>
    </w:p>
    <w:p w14:paraId="6B4A5DB6" w14:textId="77777777" w:rsidR="002950D9" w:rsidRPr="00AD106D" w:rsidRDefault="002950D9" w:rsidP="002950D9">
      <w:pPr>
        <w:pStyle w:val="Tekstpodstawowy"/>
        <w:rPr>
          <w:lang w:val="en-GB"/>
        </w:rPr>
      </w:pPr>
    </w:p>
    <w:p w14:paraId="1EF9F2C6" w14:textId="77777777" w:rsidR="002950D9" w:rsidRPr="00AD106D" w:rsidRDefault="002950D9" w:rsidP="002950D9">
      <w:pPr>
        <w:pStyle w:val="Akapitzlist"/>
        <w:numPr>
          <w:ilvl w:val="0"/>
          <w:numId w:val="2"/>
        </w:numPr>
        <w:tabs>
          <w:tab w:val="left" w:pos="477"/>
        </w:tabs>
        <w:ind w:right="115"/>
        <w:jc w:val="both"/>
        <w:rPr>
          <w:sz w:val="24"/>
          <w:lang w:val="en-GB"/>
        </w:rPr>
      </w:pPr>
      <w:r w:rsidRPr="00AD106D">
        <w:rPr>
          <w:sz w:val="24"/>
          <w:lang w:val="en-GB"/>
        </w:rPr>
        <w:t>An application for a postponement of the deadline of payment of the overdue fee, addressed to the Rector, shall be submitted to the Student Social Affairs Office at the Student Service Centre no later than by the 10th day of the following month.</w:t>
      </w:r>
    </w:p>
    <w:p w14:paraId="75E35FE2" w14:textId="77777777" w:rsidR="002950D9" w:rsidRPr="00AD106D" w:rsidRDefault="002950D9" w:rsidP="002950D9">
      <w:pPr>
        <w:pStyle w:val="Tekstpodstawowy"/>
        <w:rPr>
          <w:lang w:val="en-GB"/>
        </w:rPr>
      </w:pPr>
    </w:p>
    <w:p w14:paraId="2EE245A8" w14:textId="1BB93A1F" w:rsidR="002950D9" w:rsidRPr="00AD106D" w:rsidRDefault="002950D9" w:rsidP="002950D9">
      <w:pPr>
        <w:pStyle w:val="Akapitzlist"/>
        <w:numPr>
          <w:ilvl w:val="0"/>
          <w:numId w:val="2"/>
        </w:numPr>
        <w:tabs>
          <w:tab w:val="left" w:pos="477"/>
        </w:tabs>
        <w:ind w:right="114"/>
        <w:jc w:val="both"/>
        <w:rPr>
          <w:sz w:val="24"/>
          <w:lang w:val="en-GB"/>
        </w:rPr>
      </w:pPr>
      <w:r w:rsidRPr="00AD106D">
        <w:rPr>
          <w:sz w:val="24"/>
          <w:lang w:val="en-GB"/>
        </w:rPr>
        <w:t xml:space="preserve">The application referred to in </w:t>
      </w:r>
      <w:r w:rsidR="00AD106D" w:rsidRPr="00AD106D">
        <w:rPr>
          <w:sz w:val="24"/>
          <w:lang w:val="en-GB"/>
        </w:rPr>
        <w:t>par.</w:t>
      </w:r>
      <w:r w:rsidRPr="00AD106D">
        <w:rPr>
          <w:sz w:val="24"/>
          <w:lang w:val="en-GB"/>
        </w:rPr>
        <w:t xml:space="preserve"> 4 shall include a note of the Dean's Office on the status of the student/doctoral student, the amount of benefits awarded and the opinion of the SRH Had/Administrator, as well as information on the amount of overdue fees.</w:t>
      </w:r>
    </w:p>
    <w:p w14:paraId="39970EE1" w14:textId="77777777" w:rsidR="002950D9" w:rsidRPr="00AD106D" w:rsidRDefault="002950D9" w:rsidP="002950D9">
      <w:pPr>
        <w:pStyle w:val="Akapitzlist"/>
        <w:numPr>
          <w:ilvl w:val="0"/>
          <w:numId w:val="2"/>
        </w:numPr>
        <w:tabs>
          <w:tab w:val="left" w:pos="477"/>
        </w:tabs>
        <w:spacing w:before="69"/>
        <w:ind w:right="114"/>
        <w:jc w:val="both"/>
        <w:rPr>
          <w:sz w:val="24"/>
          <w:lang w:val="en-GB"/>
        </w:rPr>
      </w:pPr>
      <w:r w:rsidRPr="00AD106D">
        <w:rPr>
          <w:sz w:val="24"/>
          <w:lang w:val="en-GB"/>
        </w:rPr>
        <w:lastRenderedPageBreak/>
        <w:t>The SRH Head/Administrator issues a written order to evict from SRH a resident who has not settled the payment for a given month by the 15th day of the following month and has not obtained the Rector's consent to postpone the deadline. The order is effective within 3 days of delivery.</w:t>
      </w:r>
    </w:p>
    <w:p w14:paraId="7322A733" w14:textId="77777777" w:rsidR="002950D9" w:rsidRPr="00AD106D" w:rsidRDefault="002950D9" w:rsidP="002950D9">
      <w:pPr>
        <w:pStyle w:val="Tekstpodstawowy"/>
        <w:spacing w:before="1"/>
        <w:rPr>
          <w:lang w:val="en-GB"/>
        </w:rPr>
      </w:pPr>
    </w:p>
    <w:p w14:paraId="13754B16" w14:textId="4D84894E" w:rsidR="002950D9" w:rsidRPr="00AD106D" w:rsidRDefault="002950D9" w:rsidP="002950D9">
      <w:pPr>
        <w:pStyle w:val="Akapitzlist"/>
        <w:numPr>
          <w:ilvl w:val="0"/>
          <w:numId w:val="2"/>
        </w:numPr>
        <w:tabs>
          <w:tab w:val="left" w:pos="477"/>
        </w:tabs>
        <w:ind w:right="114"/>
        <w:jc w:val="both"/>
        <w:rPr>
          <w:sz w:val="24"/>
          <w:lang w:val="en-GB"/>
        </w:rPr>
      </w:pPr>
      <w:r w:rsidRPr="00AD106D">
        <w:rPr>
          <w:sz w:val="24"/>
          <w:lang w:val="en-GB"/>
        </w:rPr>
        <w:t xml:space="preserve">In the event that a resident referred to in </w:t>
      </w:r>
      <w:r w:rsidR="00AD106D" w:rsidRPr="00AD106D">
        <w:rPr>
          <w:sz w:val="24"/>
          <w:lang w:val="en-GB"/>
        </w:rPr>
        <w:t>par.</w:t>
      </w:r>
      <w:r w:rsidRPr="00AD106D">
        <w:rPr>
          <w:sz w:val="24"/>
          <w:lang w:val="en-GB"/>
        </w:rPr>
        <w:t xml:space="preserve"> 6 did not leave the SRH within the set time, the SRH Head/Administrator shall execute an eviction in the presence of a committee.</w:t>
      </w:r>
    </w:p>
    <w:p w14:paraId="15CE52B4" w14:textId="77777777" w:rsidR="002950D9" w:rsidRPr="00AD106D" w:rsidRDefault="002950D9" w:rsidP="002950D9">
      <w:pPr>
        <w:pStyle w:val="Tekstpodstawowy"/>
        <w:rPr>
          <w:lang w:val="en-GB"/>
        </w:rPr>
      </w:pPr>
    </w:p>
    <w:p w14:paraId="27477059" w14:textId="77777777" w:rsidR="002950D9" w:rsidRPr="00AD106D" w:rsidRDefault="002950D9" w:rsidP="002950D9">
      <w:pPr>
        <w:pStyle w:val="Akapitzlist"/>
        <w:numPr>
          <w:ilvl w:val="0"/>
          <w:numId w:val="2"/>
        </w:numPr>
        <w:tabs>
          <w:tab w:val="left" w:pos="477"/>
        </w:tabs>
        <w:ind w:right="123"/>
        <w:jc w:val="both"/>
        <w:rPr>
          <w:sz w:val="24"/>
          <w:lang w:val="en-GB"/>
        </w:rPr>
      </w:pPr>
      <w:r w:rsidRPr="00AD106D">
        <w:rPr>
          <w:sz w:val="24"/>
          <w:lang w:val="en-GB"/>
        </w:rPr>
        <w:t>A person evicted in a presence of a committee is charged with the costs of cleaning the room/segment/studio and the costs of repairing any defects or damage.</w:t>
      </w:r>
    </w:p>
    <w:p w14:paraId="7AADDF92" w14:textId="77777777" w:rsidR="002950D9" w:rsidRPr="00AD106D" w:rsidRDefault="002950D9" w:rsidP="002950D9">
      <w:pPr>
        <w:pStyle w:val="Tekstpodstawowy"/>
        <w:rPr>
          <w:lang w:val="en-GB"/>
        </w:rPr>
      </w:pPr>
    </w:p>
    <w:p w14:paraId="7B66CAB0" w14:textId="0751C4A2" w:rsidR="002950D9" w:rsidRPr="00AD106D" w:rsidRDefault="002950D9" w:rsidP="002950D9">
      <w:pPr>
        <w:pStyle w:val="Akapitzlist"/>
        <w:numPr>
          <w:ilvl w:val="0"/>
          <w:numId w:val="2"/>
        </w:numPr>
        <w:tabs>
          <w:tab w:val="left" w:pos="477"/>
        </w:tabs>
        <w:ind w:right="113"/>
        <w:jc w:val="both"/>
        <w:rPr>
          <w:sz w:val="24"/>
          <w:lang w:val="en-GB"/>
        </w:rPr>
      </w:pPr>
      <w:r w:rsidRPr="00AD106D">
        <w:rPr>
          <w:sz w:val="24"/>
          <w:lang w:val="en-GB"/>
        </w:rPr>
        <w:t xml:space="preserve">Eviction referred to in </w:t>
      </w:r>
      <w:r w:rsidR="00AD106D" w:rsidRPr="00AD106D">
        <w:rPr>
          <w:sz w:val="24"/>
          <w:lang w:val="en-GB"/>
        </w:rPr>
        <w:t>par.</w:t>
      </w:r>
      <w:r w:rsidRPr="00AD106D">
        <w:rPr>
          <w:sz w:val="24"/>
          <w:lang w:val="en-GB"/>
        </w:rPr>
        <w:t xml:space="preserve"> 7 is carried out by a committee appointed by the SRH Head/Administrator who chairs it. The committee should consist of: a co-resident of the evicted person or a representative of the RC or AHEC; in the absence of a representative of the RC or AHEC, another AHE resident is allowed to participate in the committee.</w:t>
      </w:r>
    </w:p>
    <w:p w14:paraId="317ABC72" w14:textId="77777777" w:rsidR="002950D9" w:rsidRPr="00AD106D" w:rsidRDefault="002950D9" w:rsidP="002950D9">
      <w:pPr>
        <w:pStyle w:val="Tekstpodstawowy"/>
        <w:rPr>
          <w:lang w:val="en-GB"/>
        </w:rPr>
      </w:pPr>
    </w:p>
    <w:p w14:paraId="4C9C3AA7" w14:textId="4C156F00" w:rsidR="002950D9" w:rsidRPr="00AD106D" w:rsidRDefault="002950D9" w:rsidP="002950D9">
      <w:pPr>
        <w:pStyle w:val="Akapitzlist"/>
        <w:numPr>
          <w:ilvl w:val="0"/>
          <w:numId w:val="2"/>
        </w:numPr>
        <w:tabs>
          <w:tab w:val="left" w:pos="477"/>
        </w:tabs>
        <w:spacing w:before="1"/>
        <w:ind w:right="115"/>
        <w:jc w:val="both"/>
        <w:rPr>
          <w:sz w:val="24"/>
          <w:lang w:val="en-GB"/>
        </w:rPr>
      </w:pPr>
      <w:r w:rsidRPr="00AD106D">
        <w:rPr>
          <w:sz w:val="24"/>
          <w:lang w:val="en-GB"/>
        </w:rPr>
        <w:t xml:space="preserve">The committee referred to in </w:t>
      </w:r>
      <w:r w:rsidR="00AD106D" w:rsidRPr="00AD106D">
        <w:rPr>
          <w:sz w:val="24"/>
          <w:lang w:val="en-GB"/>
        </w:rPr>
        <w:t>par.</w:t>
      </w:r>
      <w:r w:rsidRPr="00AD106D">
        <w:rPr>
          <w:sz w:val="24"/>
          <w:lang w:val="en-GB"/>
        </w:rPr>
        <w:t xml:space="preserve"> 9 shall draw up an eviction report in four copies which are given to: the evicted person, SRH Head/Administrator, Student Social Affairs Office at the Student Service Centre and the Dean in the event of the eviction of a student/doctoral student of the University of Silesia. Personal belongings of the person evicted in the presence of a committee shall be secured by the SRH Head/Administrator on deposit for a period of two months.</w:t>
      </w:r>
    </w:p>
    <w:p w14:paraId="2082FF52" w14:textId="77777777" w:rsidR="002950D9" w:rsidRPr="00AD106D" w:rsidRDefault="002950D9" w:rsidP="002950D9">
      <w:pPr>
        <w:pStyle w:val="Tekstpodstawowy"/>
        <w:rPr>
          <w:lang w:val="en-GB"/>
        </w:rPr>
      </w:pPr>
    </w:p>
    <w:p w14:paraId="5C89C0C8" w14:textId="379008E2" w:rsidR="002950D9" w:rsidRPr="00AD106D" w:rsidRDefault="002950D9" w:rsidP="002950D9">
      <w:pPr>
        <w:pStyle w:val="Akapitzlist"/>
        <w:numPr>
          <w:ilvl w:val="0"/>
          <w:numId w:val="2"/>
        </w:numPr>
        <w:tabs>
          <w:tab w:val="left" w:pos="477"/>
        </w:tabs>
        <w:ind w:right="112"/>
        <w:jc w:val="both"/>
        <w:rPr>
          <w:sz w:val="24"/>
          <w:lang w:val="en-GB"/>
        </w:rPr>
      </w:pPr>
      <w:r w:rsidRPr="00AD106D">
        <w:rPr>
          <w:sz w:val="24"/>
          <w:lang w:val="en-GB"/>
        </w:rPr>
        <w:t xml:space="preserve">A person evicted in the presence of a committee shall be notified of the need to collect their personal belongings from the deposit within the period referred to in </w:t>
      </w:r>
      <w:r w:rsidR="00AD106D" w:rsidRPr="00AD106D">
        <w:rPr>
          <w:sz w:val="24"/>
          <w:lang w:val="en-GB"/>
        </w:rPr>
        <w:t>par.</w:t>
      </w:r>
      <w:r w:rsidRPr="00AD106D">
        <w:rPr>
          <w:sz w:val="24"/>
          <w:lang w:val="en-GB"/>
        </w:rPr>
        <w:t xml:space="preserve"> 10. The University of Silesia is not responsible for items not collected within this period.</w:t>
      </w:r>
    </w:p>
    <w:p w14:paraId="2BB5AA40" w14:textId="77777777" w:rsidR="002950D9" w:rsidRPr="00AD106D" w:rsidRDefault="002950D9" w:rsidP="002950D9">
      <w:pPr>
        <w:pStyle w:val="Tekstpodstawowy"/>
        <w:rPr>
          <w:lang w:val="en-GB"/>
        </w:rPr>
      </w:pPr>
    </w:p>
    <w:p w14:paraId="73511ACF" w14:textId="77777777" w:rsidR="002950D9" w:rsidRPr="00AD106D" w:rsidRDefault="002950D9" w:rsidP="002950D9">
      <w:pPr>
        <w:pStyle w:val="Akapitzlist"/>
        <w:numPr>
          <w:ilvl w:val="0"/>
          <w:numId w:val="2"/>
        </w:numPr>
        <w:tabs>
          <w:tab w:val="left" w:pos="477"/>
        </w:tabs>
        <w:ind w:right="120"/>
        <w:jc w:val="both"/>
        <w:rPr>
          <w:sz w:val="24"/>
          <w:lang w:val="en-GB"/>
        </w:rPr>
      </w:pPr>
      <w:r w:rsidRPr="00AD106D">
        <w:rPr>
          <w:sz w:val="24"/>
          <w:lang w:val="en-GB"/>
        </w:rPr>
        <w:t>If the evicted resident of SRH has no funds to settle the residence fee on the day of eviction and has not received permission to postpone the payment deadline, the person shall sign, on the day of eviction, a commitment to settle the overdue payment together with interest within 14 days of eviction. The SRH Head/Administrator shall inform the Student Social Affairs Office at the Student Service Centre, Chief Accounting Department and the Dean about the resident's commitment in the event of the eviction of a student/doctoral student.</w:t>
      </w:r>
    </w:p>
    <w:p w14:paraId="097E74EF" w14:textId="77777777" w:rsidR="002950D9" w:rsidRPr="00AD106D" w:rsidRDefault="002950D9" w:rsidP="002950D9">
      <w:pPr>
        <w:pStyle w:val="Tekstpodstawowy"/>
        <w:rPr>
          <w:lang w:val="en-GB"/>
        </w:rPr>
      </w:pPr>
    </w:p>
    <w:p w14:paraId="5358A082" w14:textId="55D94EAC" w:rsidR="002950D9" w:rsidRPr="00AD106D" w:rsidRDefault="002950D9" w:rsidP="002950D9">
      <w:pPr>
        <w:pStyle w:val="Akapitzlist"/>
        <w:numPr>
          <w:ilvl w:val="0"/>
          <w:numId w:val="2"/>
        </w:numPr>
        <w:tabs>
          <w:tab w:val="left" w:pos="477"/>
        </w:tabs>
        <w:spacing w:before="1"/>
        <w:ind w:right="121"/>
        <w:jc w:val="both"/>
        <w:rPr>
          <w:sz w:val="24"/>
          <w:lang w:val="en-GB"/>
        </w:rPr>
      </w:pPr>
      <w:r w:rsidRPr="00AD106D">
        <w:rPr>
          <w:sz w:val="24"/>
          <w:lang w:val="en-GB"/>
        </w:rPr>
        <w:t xml:space="preserve">If the fee is not paid within the time limit referred to in </w:t>
      </w:r>
      <w:r w:rsidR="00AD106D" w:rsidRPr="00AD106D">
        <w:rPr>
          <w:sz w:val="24"/>
          <w:lang w:val="en-GB"/>
        </w:rPr>
        <w:t>par.</w:t>
      </w:r>
      <w:r w:rsidRPr="00AD106D">
        <w:rPr>
          <w:sz w:val="24"/>
          <w:lang w:val="en-GB"/>
        </w:rPr>
        <w:t xml:space="preserve"> 12, the resident may not receive a place in SRH in the subsequent academic years.</w:t>
      </w:r>
    </w:p>
    <w:p w14:paraId="0A127119" w14:textId="77777777" w:rsidR="002950D9" w:rsidRPr="00AD106D" w:rsidRDefault="002950D9" w:rsidP="002950D9">
      <w:pPr>
        <w:pStyle w:val="Tekstpodstawowy"/>
        <w:rPr>
          <w:sz w:val="26"/>
          <w:lang w:val="en-GB"/>
        </w:rPr>
      </w:pPr>
    </w:p>
    <w:p w14:paraId="008985B5" w14:textId="77777777" w:rsidR="002950D9" w:rsidRPr="00AD106D" w:rsidRDefault="002950D9" w:rsidP="002950D9">
      <w:pPr>
        <w:pStyle w:val="Tekstpodstawowy"/>
        <w:spacing w:before="5"/>
        <w:rPr>
          <w:sz w:val="22"/>
          <w:lang w:val="en-GB"/>
        </w:rPr>
      </w:pPr>
    </w:p>
    <w:p w14:paraId="36DB1804" w14:textId="77777777" w:rsidR="002950D9" w:rsidRPr="00AD106D" w:rsidRDefault="002950D9" w:rsidP="002950D9">
      <w:pPr>
        <w:pStyle w:val="Nagwek1"/>
        <w:numPr>
          <w:ilvl w:val="0"/>
          <w:numId w:val="10"/>
        </w:numPr>
        <w:ind w:left="1985" w:hanging="574"/>
        <w:jc w:val="left"/>
        <w:rPr>
          <w:lang w:val="en-GB"/>
        </w:rPr>
      </w:pPr>
      <w:r w:rsidRPr="00AD106D">
        <w:rPr>
          <w:lang w:val="en-GB"/>
        </w:rPr>
        <w:t>ACCOMMODATION IN STUDENT RESIDENCE HALLS</w:t>
      </w:r>
    </w:p>
    <w:p w14:paraId="0E353231" w14:textId="77777777" w:rsidR="002950D9" w:rsidRPr="00AD106D" w:rsidRDefault="002950D9" w:rsidP="002950D9">
      <w:pPr>
        <w:pStyle w:val="Tekstpodstawowy"/>
        <w:rPr>
          <w:b/>
          <w:lang w:val="en-GB"/>
        </w:rPr>
      </w:pPr>
    </w:p>
    <w:p w14:paraId="29D32D7C" w14:textId="77777777" w:rsidR="002950D9" w:rsidRPr="00AD106D" w:rsidRDefault="002950D9" w:rsidP="002950D9">
      <w:pPr>
        <w:ind w:left="798" w:right="798"/>
        <w:jc w:val="center"/>
        <w:rPr>
          <w:b/>
          <w:sz w:val="24"/>
          <w:lang w:val="en-GB"/>
        </w:rPr>
      </w:pPr>
      <w:r w:rsidRPr="00AD106D">
        <w:rPr>
          <w:b/>
          <w:bCs/>
          <w:sz w:val="24"/>
          <w:lang w:val="en-GB"/>
        </w:rPr>
        <w:t>§ 9</w:t>
      </w:r>
    </w:p>
    <w:p w14:paraId="2584C3EB" w14:textId="77777777" w:rsidR="002950D9" w:rsidRPr="00AD106D" w:rsidRDefault="002950D9" w:rsidP="002950D9">
      <w:pPr>
        <w:pStyle w:val="Tekstpodstawowy"/>
        <w:spacing w:before="7"/>
        <w:rPr>
          <w:b/>
          <w:sz w:val="23"/>
          <w:lang w:val="en-GB"/>
        </w:rPr>
      </w:pPr>
    </w:p>
    <w:p w14:paraId="715CC7FD" w14:textId="77777777" w:rsidR="002950D9" w:rsidRPr="00AD106D" w:rsidRDefault="002950D9" w:rsidP="002950D9">
      <w:pPr>
        <w:pStyle w:val="Akapitzlist"/>
        <w:numPr>
          <w:ilvl w:val="0"/>
          <w:numId w:val="1"/>
        </w:numPr>
        <w:tabs>
          <w:tab w:val="left" w:pos="477"/>
        </w:tabs>
        <w:ind w:right="114"/>
        <w:jc w:val="both"/>
        <w:rPr>
          <w:sz w:val="24"/>
          <w:lang w:val="en-GB"/>
        </w:rPr>
      </w:pPr>
      <w:r w:rsidRPr="00AD106D">
        <w:rPr>
          <w:sz w:val="24"/>
          <w:lang w:val="en-GB"/>
        </w:rPr>
        <w:t>Accommodation of residents is conducted by SRH Heads/Administrators during the working hours of the University of Silesia administration, and at the beginning of the academic year on days and in the time determined separately. Persons accommodating in other dates shall use guest rooms.</w:t>
      </w:r>
    </w:p>
    <w:p w14:paraId="0F7128E7" w14:textId="77777777" w:rsidR="002950D9" w:rsidRPr="00AD106D" w:rsidRDefault="002950D9" w:rsidP="002950D9">
      <w:pPr>
        <w:jc w:val="both"/>
        <w:rPr>
          <w:sz w:val="24"/>
          <w:lang w:val="en-GB"/>
        </w:rPr>
        <w:sectPr w:rsidR="002950D9" w:rsidRPr="00AD106D">
          <w:pgSz w:w="11910" w:h="16840"/>
          <w:pgMar w:top="1320" w:right="1300" w:bottom="1240" w:left="1300" w:header="0" w:footer="978" w:gutter="0"/>
          <w:cols w:space="708"/>
        </w:sectPr>
      </w:pPr>
    </w:p>
    <w:p w14:paraId="033AE04B" w14:textId="77777777" w:rsidR="002950D9" w:rsidRPr="00AD106D" w:rsidRDefault="002950D9" w:rsidP="002950D9">
      <w:pPr>
        <w:pStyle w:val="Akapitzlist"/>
        <w:numPr>
          <w:ilvl w:val="0"/>
          <w:numId w:val="1"/>
        </w:numPr>
        <w:tabs>
          <w:tab w:val="left" w:pos="477"/>
        </w:tabs>
        <w:spacing w:before="69"/>
        <w:ind w:right="112"/>
        <w:jc w:val="both"/>
        <w:rPr>
          <w:sz w:val="24"/>
          <w:lang w:val="en-GB"/>
        </w:rPr>
      </w:pPr>
      <w:r w:rsidRPr="00AD106D">
        <w:rPr>
          <w:sz w:val="24"/>
          <w:lang w:val="en-GB"/>
        </w:rPr>
        <w:lastRenderedPageBreak/>
        <w:t>Accommodation takes place based on a name list of individuals or individual referrals, which are issued, as appropriate, by the Organisational Head of the Faculty or the Head of the Student Social Affairs Office at the Student Service Centre.</w:t>
      </w:r>
    </w:p>
    <w:p w14:paraId="04BB3D78" w14:textId="77777777" w:rsidR="002950D9" w:rsidRPr="00AD106D" w:rsidRDefault="002950D9" w:rsidP="002950D9">
      <w:pPr>
        <w:pStyle w:val="Tekstpodstawowy"/>
        <w:spacing w:before="1"/>
        <w:rPr>
          <w:lang w:val="en-GB"/>
        </w:rPr>
      </w:pPr>
    </w:p>
    <w:p w14:paraId="1E31DC1F" w14:textId="77777777" w:rsidR="002950D9" w:rsidRPr="00AD106D" w:rsidRDefault="002950D9" w:rsidP="002950D9">
      <w:pPr>
        <w:pStyle w:val="Akapitzlist"/>
        <w:numPr>
          <w:ilvl w:val="0"/>
          <w:numId w:val="1"/>
        </w:numPr>
        <w:tabs>
          <w:tab w:val="left" w:pos="477"/>
        </w:tabs>
        <w:ind w:hanging="361"/>
        <w:jc w:val="both"/>
        <w:rPr>
          <w:sz w:val="24"/>
          <w:lang w:val="en-GB"/>
        </w:rPr>
      </w:pPr>
      <w:r w:rsidRPr="00AD106D">
        <w:rPr>
          <w:sz w:val="24"/>
          <w:lang w:val="en-GB"/>
        </w:rPr>
        <w:t>The following documents are required for temporary accommodation in SRH:</w:t>
      </w:r>
    </w:p>
    <w:p w14:paraId="79D64C38" w14:textId="77777777" w:rsidR="002950D9" w:rsidRPr="00AD106D" w:rsidRDefault="002950D9" w:rsidP="002950D9">
      <w:pPr>
        <w:pStyle w:val="Akapitzlist"/>
        <w:numPr>
          <w:ilvl w:val="1"/>
          <w:numId w:val="1"/>
        </w:numPr>
        <w:tabs>
          <w:tab w:val="left" w:pos="760"/>
        </w:tabs>
        <w:ind w:hanging="361"/>
        <w:jc w:val="both"/>
        <w:rPr>
          <w:sz w:val="24"/>
          <w:lang w:val="en-GB"/>
        </w:rPr>
      </w:pPr>
      <w:r w:rsidRPr="00AD106D">
        <w:rPr>
          <w:sz w:val="24"/>
          <w:lang w:val="en-GB"/>
        </w:rPr>
        <w:t>ID card;</w:t>
      </w:r>
    </w:p>
    <w:p w14:paraId="2D36EF6D" w14:textId="77777777" w:rsidR="002950D9" w:rsidRPr="00AD106D" w:rsidRDefault="002950D9" w:rsidP="002950D9">
      <w:pPr>
        <w:pStyle w:val="Akapitzlist"/>
        <w:numPr>
          <w:ilvl w:val="1"/>
          <w:numId w:val="1"/>
        </w:numPr>
        <w:tabs>
          <w:tab w:val="left" w:pos="760"/>
        </w:tabs>
        <w:ind w:hanging="361"/>
        <w:jc w:val="both"/>
        <w:rPr>
          <w:sz w:val="24"/>
          <w:lang w:val="en-GB"/>
        </w:rPr>
      </w:pPr>
      <w:r w:rsidRPr="00AD106D">
        <w:rPr>
          <w:sz w:val="24"/>
          <w:lang w:val="en-GB"/>
        </w:rPr>
        <w:t>photo to the resident's card;</w:t>
      </w:r>
    </w:p>
    <w:p w14:paraId="2F8BFA32" w14:textId="77777777" w:rsidR="002950D9" w:rsidRPr="00AD106D" w:rsidRDefault="002950D9" w:rsidP="002950D9">
      <w:pPr>
        <w:pStyle w:val="Akapitzlist"/>
        <w:numPr>
          <w:ilvl w:val="1"/>
          <w:numId w:val="1"/>
        </w:numPr>
        <w:tabs>
          <w:tab w:val="left" w:pos="760"/>
        </w:tabs>
        <w:ind w:right="116"/>
        <w:jc w:val="both"/>
        <w:rPr>
          <w:sz w:val="24"/>
          <w:lang w:val="en-GB"/>
        </w:rPr>
      </w:pPr>
      <w:r w:rsidRPr="00AD106D">
        <w:rPr>
          <w:sz w:val="24"/>
          <w:lang w:val="en-GB"/>
        </w:rPr>
        <w:t>in the case of persons who are not citizens of the Republic of Poland, an identity document, passport, valid residence visa or residence card in the Republic of Poland;</w:t>
      </w:r>
    </w:p>
    <w:p w14:paraId="280A2296" w14:textId="3FA7B6B3" w:rsidR="002950D9" w:rsidRPr="00AD106D" w:rsidRDefault="002950D9" w:rsidP="002950D9">
      <w:pPr>
        <w:pStyle w:val="Akapitzlist"/>
        <w:numPr>
          <w:ilvl w:val="1"/>
          <w:numId w:val="1"/>
        </w:numPr>
        <w:tabs>
          <w:tab w:val="left" w:pos="760"/>
        </w:tabs>
        <w:ind w:hanging="361"/>
        <w:jc w:val="both"/>
        <w:rPr>
          <w:sz w:val="24"/>
          <w:lang w:val="en-GB"/>
        </w:rPr>
      </w:pPr>
      <w:r w:rsidRPr="00AD106D">
        <w:rPr>
          <w:sz w:val="24"/>
          <w:lang w:val="en-GB"/>
        </w:rPr>
        <w:t xml:space="preserve">confirmation of the payment referred to in § 7 </w:t>
      </w:r>
      <w:r w:rsidR="00AD106D" w:rsidRPr="00AD106D">
        <w:rPr>
          <w:sz w:val="24"/>
          <w:lang w:val="en-GB"/>
        </w:rPr>
        <w:t>par.</w:t>
      </w:r>
      <w:r w:rsidRPr="00AD106D">
        <w:rPr>
          <w:sz w:val="24"/>
          <w:lang w:val="en-GB"/>
        </w:rPr>
        <w:t xml:space="preserve"> 10.</w:t>
      </w:r>
    </w:p>
    <w:p w14:paraId="27DDA6D7" w14:textId="59C4F438" w:rsidR="002015B8" w:rsidRPr="00AD106D" w:rsidRDefault="002015B8">
      <w:pPr>
        <w:rPr>
          <w:lang w:val="en-GB"/>
        </w:rPr>
      </w:pPr>
    </w:p>
    <w:p w14:paraId="0CBDA919" w14:textId="77777777" w:rsidR="00AD106D" w:rsidRPr="00AD106D" w:rsidRDefault="00AD106D" w:rsidP="00AD106D">
      <w:pPr>
        <w:pStyle w:val="Tekstpodstawowy"/>
        <w:rPr>
          <w:lang w:val="en-GB"/>
        </w:rPr>
      </w:pPr>
    </w:p>
    <w:p w14:paraId="630CDA41" w14:textId="77777777" w:rsidR="00AD106D" w:rsidRPr="00AD106D" w:rsidRDefault="00AD106D" w:rsidP="00AD106D">
      <w:pPr>
        <w:pStyle w:val="Akapitzlist"/>
        <w:numPr>
          <w:ilvl w:val="0"/>
          <w:numId w:val="1"/>
        </w:numPr>
        <w:tabs>
          <w:tab w:val="left" w:pos="458"/>
        </w:tabs>
        <w:ind w:left="457" w:right="114" w:hanging="341"/>
        <w:jc w:val="both"/>
        <w:rPr>
          <w:sz w:val="24"/>
          <w:lang w:val="en-GB"/>
        </w:rPr>
      </w:pPr>
      <w:r w:rsidRPr="00AD106D">
        <w:rPr>
          <w:sz w:val="24"/>
          <w:lang w:val="en-GB"/>
        </w:rPr>
        <w:t>Temporary residence for all inhabitants of SRH is performed for the period as specified in referral.</w:t>
      </w:r>
    </w:p>
    <w:p w14:paraId="7F1DD5F6" w14:textId="77777777" w:rsidR="00AD106D" w:rsidRPr="00AD106D" w:rsidRDefault="00AD106D" w:rsidP="00AD106D">
      <w:pPr>
        <w:pStyle w:val="Tekstpodstawowy"/>
        <w:rPr>
          <w:lang w:val="en-GB"/>
        </w:rPr>
      </w:pPr>
    </w:p>
    <w:p w14:paraId="36A64337" w14:textId="77777777" w:rsidR="00AD106D" w:rsidRPr="00AD106D" w:rsidRDefault="00AD106D" w:rsidP="00AD106D">
      <w:pPr>
        <w:pStyle w:val="Akapitzlist"/>
        <w:numPr>
          <w:ilvl w:val="0"/>
          <w:numId w:val="1"/>
        </w:numPr>
        <w:tabs>
          <w:tab w:val="left" w:pos="458"/>
        </w:tabs>
        <w:spacing w:before="1"/>
        <w:ind w:left="457" w:right="114" w:hanging="341"/>
        <w:jc w:val="both"/>
        <w:rPr>
          <w:sz w:val="24"/>
          <w:lang w:val="en-GB"/>
        </w:rPr>
      </w:pPr>
      <w:r w:rsidRPr="00AD106D">
        <w:rPr>
          <w:sz w:val="24"/>
          <w:lang w:val="en-GB"/>
        </w:rPr>
        <w:t>In the period of holidays accommodation occurs on the basis of a valid student/doctoral ID or current certificate of student/doctoral/post-graduate student status, submitted personal ID card or, in case of foreigners, passport or residence card.</w:t>
      </w:r>
    </w:p>
    <w:p w14:paraId="236D70C5" w14:textId="77777777" w:rsidR="00AD106D" w:rsidRPr="00AD106D" w:rsidRDefault="00AD106D" w:rsidP="00AD106D">
      <w:pPr>
        <w:pStyle w:val="Tekstpodstawowy"/>
        <w:rPr>
          <w:lang w:val="en-GB"/>
        </w:rPr>
      </w:pPr>
    </w:p>
    <w:p w14:paraId="388BFC99" w14:textId="77777777" w:rsidR="00AD106D" w:rsidRPr="00AD106D" w:rsidRDefault="00AD106D" w:rsidP="00AD106D">
      <w:pPr>
        <w:pStyle w:val="Akapitzlist"/>
        <w:numPr>
          <w:ilvl w:val="0"/>
          <w:numId w:val="1"/>
        </w:numPr>
        <w:tabs>
          <w:tab w:val="left" w:pos="458"/>
        </w:tabs>
        <w:ind w:left="457" w:right="112" w:hanging="341"/>
        <w:jc w:val="both"/>
        <w:rPr>
          <w:sz w:val="24"/>
          <w:lang w:val="en-GB"/>
        </w:rPr>
      </w:pPr>
      <w:r w:rsidRPr="00AD106D">
        <w:rPr>
          <w:sz w:val="24"/>
          <w:lang w:val="en-GB"/>
        </w:rPr>
        <w:t>In case of students/doctoral students of the final year of studies, accommodation in the student residence hall for the period of holidays occurs on the basis of the valid certificate regarding student/doctoral student status issued by the Dean's Office.</w:t>
      </w:r>
    </w:p>
    <w:p w14:paraId="6D665AE9" w14:textId="77777777" w:rsidR="00AD106D" w:rsidRPr="00AD106D" w:rsidRDefault="00AD106D" w:rsidP="00AD106D">
      <w:pPr>
        <w:pStyle w:val="Tekstpodstawowy"/>
        <w:rPr>
          <w:lang w:val="en-GB"/>
        </w:rPr>
      </w:pPr>
    </w:p>
    <w:p w14:paraId="0ABA9AFA" w14:textId="77777777" w:rsidR="00AD106D" w:rsidRPr="00AD106D" w:rsidRDefault="00AD106D" w:rsidP="00AD106D">
      <w:pPr>
        <w:pStyle w:val="Akapitzlist"/>
        <w:numPr>
          <w:ilvl w:val="0"/>
          <w:numId w:val="1"/>
        </w:numPr>
        <w:tabs>
          <w:tab w:val="left" w:pos="458"/>
        </w:tabs>
        <w:ind w:left="457" w:hanging="342"/>
        <w:rPr>
          <w:sz w:val="24"/>
          <w:lang w:val="en-GB"/>
        </w:rPr>
      </w:pPr>
      <w:r w:rsidRPr="00AD106D">
        <w:rPr>
          <w:sz w:val="24"/>
          <w:lang w:val="en-GB"/>
        </w:rPr>
        <w:t>Upon setting up accommodation in  SRH each resident obtains:</w:t>
      </w:r>
    </w:p>
    <w:p w14:paraId="33D825E3" w14:textId="77777777" w:rsidR="00AD106D" w:rsidRPr="00AD106D" w:rsidRDefault="00AD106D" w:rsidP="00AD106D">
      <w:pPr>
        <w:pStyle w:val="Akapitzlist"/>
        <w:numPr>
          <w:ilvl w:val="1"/>
          <w:numId w:val="1"/>
        </w:numPr>
        <w:tabs>
          <w:tab w:val="left" w:pos="825"/>
        </w:tabs>
        <w:ind w:left="824" w:hanging="349"/>
        <w:rPr>
          <w:sz w:val="24"/>
          <w:lang w:val="en-GB"/>
        </w:rPr>
      </w:pPr>
      <w:r w:rsidRPr="00AD106D">
        <w:rPr>
          <w:sz w:val="24"/>
          <w:lang w:val="en-GB"/>
        </w:rPr>
        <w:t>SRH resident card  and in the period of holidays - entrance card to SRH;</w:t>
      </w:r>
    </w:p>
    <w:p w14:paraId="063250BB" w14:textId="77777777" w:rsidR="00AD106D" w:rsidRPr="00AD106D" w:rsidRDefault="00AD106D" w:rsidP="00AD106D">
      <w:pPr>
        <w:pStyle w:val="Akapitzlist"/>
        <w:numPr>
          <w:ilvl w:val="1"/>
          <w:numId w:val="1"/>
        </w:numPr>
        <w:tabs>
          <w:tab w:val="left" w:pos="825"/>
        </w:tabs>
        <w:ind w:left="824" w:right="116" w:hanging="348"/>
        <w:rPr>
          <w:sz w:val="24"/>
          <w:lang w:val="en-GB"/>
        </w:rPr>
      </w:pPr>
      <w:r w:rsidRPr="00AD106D">
        <w:rPr>
          <w:sz w:val="24"/>
          <w:lang w:val="en-GB"/>
        </w:rPr>
        <w:t>room equipment record sheet in which the equipment located in a given room/segment/studio is listed;</w:t>
      </w:r>
    </w:p>
    <w:p w14:paraId="534FD28D" w14:textId="77777777" w:rsidR="00AD106D" w:rsidRPr="00AD106D" w:rsidRDefault="00AD106D" w:rsidP="00AD106D">
      <w:pPr>
        <w:pStyle w:val="Akapitzlist"/>
        <w:numPr>
          <w:ilvl w:val="1"/>
          <w:numId w:val="1"/>
        </w:numPr>
        <w:tabs>
          <w:tab w:val="left" w:pos="825"/>
        </w:tabs>
        <w:ind w:left="824" w:hanging="349"/>
        <w:rPr>
          <w:sz w:val="24"/>
          <w:lang w:val="en-GB"/>
        </w:rPr>
      </w:pPr>
      <w:r w:rsidRPr="00AD106D">
        <w:rPr>
          <w:sz w:val="24"/>
          <w:lang w:val="en-GB"/>
        </w:rPr>
        <w:t>set of bedding with bedlinen;</w:t>
      </w:r>
    </w:p>
    <w:p w14:paraId="384D430A" w14:textId="77777777" w:rsidR="00AD106D" w:rsidRPr="00AD106D" w:rsidRDefault="00AD106D" w:rsidP="00AD106D">
      <w:pPr>
        <w:pStyle w:val="Akapitzlist"/>
        <w:numPr>
          <w:ilvl w:val="1"/>
          <w:numId w:val="1"/>
        </w:numPr>
        <w:tabs>
          <w:tab w:val="left" w:pos="825"/>
        </w:tabs>
        <w:ind w:left="824" w:hanging="349"/>
        <w:rPr>
          <w:sz w:val="24"/>
          <w:lang w:val="en-GB"/>
        </w:rPr>
      </w:pPr>
      <w:r w:rsidRPr="00AD106D">
        <w:rPr>
          <w:sz w:val="24"/>
          <w:lang w:val="en-GB"/>
        </w:rPr>
        <w:t>keys to the room</w:t>
      </w:r>
    </w:p>
    <w:p w14:paraId="0711ABFB" w14:textId="77777777" w:rsidR="00AD106D" w:rsidRPr="00AD106D" w:rsidRDefault="00AD106D" w:rsidP="00AD106D">
      <w:pPr>
        <w:pStyle w:val="Akapitzlist"/>
        <w:numPr>
          <w:ilvl w:val="1"/>
          <w:numId w:val="1"/>
        </w:numPr>
        <w:tabs>
          <w:tab w:val="left" w:pos="825"/>
        </w:tabs>
        <w:ind w:left="824" w:hanging="349"/>
        <w:rPr>
          <w:sz w:val="24"/>
          <w:lang w:val="en-GB"/>
        </w:rPr>
      </w:pPr>
      <w:r w:rsidRPr="00AD106D">
        <w:rPr>
          <w:sz w:val="24"/>
          <w:lang w:val="en-GB"/>
        </w:rPr>
        <w:t>card for submitting defects</w:t>
      </w:r>
    </w:p>
    <w:p w14:paraId="4BFF6B63" w14:textId="77777777" w:rsidR="00AD106D" w:rsidRPr="00AD106D" w:rsidRDefault="00AD106D" w:rsidP="00AD106D">
      <w:pPr>
        <w:pStyle w:val="Tekstpodstawowy"/>
        <w:rPr>
          <w:lang w:val="en-GB"/>
        </w:rPr>
      </w:pPr>
    </w:p>
    <w:p w14:paraId="20C79F71" w14:textId="77777777" w:rsidR="00AD106D" w:rsidRPr="00AD106D" w:rsidRDefault="00AD106D" w:rsidP="00AD106D">
      <w:pPr>
        <w:pStyle w:val="Akapitzlist"/>
        <w:numPr>
          <w:ilvl w:val="0"/>
          <w:numId w:val="21"/>
        </w:numPr>
        <w:tabs>
          <w:tab w:val="left" w:pos="458"/>
        </w:tabs>
        <w:ind w:hanging="342"/>
        <w:rPr>
          <w:sz w:val="24"/>
          <w:lang w:val="en-GB"/>
        </w:rPr>
      </w:pPr>
      <w:r w:rsidRPr="00AD106D">
        <w:rPr>
          <w:sz w:val="24"/>
          <w:lang w:val="en-GB"/>
        </w:rPr>
        <w:t>Holiday resident card is valid solely with other identity documents.</w:t>
      </w:r>
    </w:p>
    <w:p w14:paraId="253C69CD" w14:textId="77777777" w:rsidR="00AD106D" w:rsidRPr="00AD106D" w:rsidRDefault="00AD106D" w:rsidP="00AD106D">
      <w:pPr>
        <w:pStyle w:val="Tekstpodstawowy"/>
        <w:rPr>
          <w:lang w:val="en-GB"/>
        </w:rPr>
      </w:pPr>
    </w:p>
    <w:p w14:paraId="19B39659" w14:textId="77777777" w:rsidR="00AD106D" w:rsidRPr="00AD106D" w:rsidRDefault="00AD106D" w:rsidP="00AD106D">
      <w:pPr>
        <w:pStyle w:val="Akapitzlist"/>
        <w:numPr>
          <w:ilvl w:val="0"/>
          <w:numId w:val="21"/>
        </w:numPr>
        <w:tabs>
          <w:tab w:val="left" w:pos="458"/>
        </w:tabs>
        <w:ind w:right="119"/>
        <w:jc w:val="both"/>
        <w:rPr>
          <w:sz w:val="24"/>
          <w:lang w:val="en-GB"/>
        </w:rPr>
      </w:pPr>
      <w:r w:rsidRPr="00AD106D">
        <w:rPr>
          <w:sz w:val="24"/>
          <w:lang w:val="en-GB"/>
        </w:rPr>
        <w:t>Each resident of student resident hall is obliged to fulfil formalities related to checking in and out for the temporary stay in the City Hall.</w:t>
      </w:r>
    </w:p>
    <w:p w14:paraId="199B82A4" w14:textId="77777777" w:rsidR="00AD106D" w:rsidRPr="00AD106D" w:rsidRDefault="00AD106D" w:rsidP="00AD106D">
      <w:pPr>
        <w:jc w:val="both"/>
        <w:rPr>
          <w:sz w:val="24"/>
          <w:lang w:val="en-GB"/>
        </w:rPr>
        <w:sectPr w:rsidR="00AD106D" w:rsidRPr="00AD106D">
          <w:footerReference w:type="default" r:id="rId8"/>
          <w:pgSz w:w="11910" w:h="16840"/>
          <w:pgMar w:top="1320" w:right="1300" w:bottom="1240" w:left="1300" w:header="0" w:footer="978" w:gutter="0"/>
          <w:cols w:space="708"/>
        </w:sectPr>
      </w:pPr>
    </w:p>
    <w:p w14:paraId="7DEF8ACB" w14:textId="77777777" w:rsidR="00AD106D" w:rsidRPr="00AD106D" w:rsidRDefault="00AD106D" w:rsidP="00AD106D">
      <w:pPr>
        <w:pStyle w:val="Nagwek1"/>
        <w:numPr>
          <w:ilvl w:val="0"/>
          <w:numId w:val="10"/>
        </w:numPr>
        <w:tabs>
          <w:tab w:val="left" w:pos="3245"/>
        </w:tabs>
        <w:spacing w:before="74"/>
        <w:ind w:left="3244" w:hanging="376"/>
        <w:jc w:val="left"/>
        <w:rPr>
          <w:lang w:val="en-GB"/>
        </w:rPr>
      </w:pPr>
      <w:r w:rsidRPr="00AD106D">
        <w:rPr>
          <w:lang w:val="en-GB"/>
        </w:rPr>
        <w:lastRenderedPageBreak/>
        <w:t>CHECKING OUT FROM SRH</w:t>
      </w:r>
    </w:p>
    <w:p w14:paraId="69AC76F1" w14:textId="77777777" w:rsidR="00AD106D" w:rsidRPr="00AD106D" w:rsidRDefault="00AD106D" w:rsidP="00AD106D">
      <w:pPr>
        <w:pStyle w:val="Tekstpodstawowy"/>
        <w:rPr>
          <w:b/>
          <w:lang w:val="en-GB"/>
        </w:rPr>
      </w:pPr>
    </w:p>
    <w:p w14:paraId="185BFCA8" w14:textId="77777777" w:rsidR="00AD106D" w:rsidRPr="00AD106D" w:rsidRDefault="00AD106D" w:rsidP="00AD106D">
      <w:pPr>
        <w:ind w:left="798" w:right="798"/>
        <w:jc w:val="center"/>
        <w:rPr>
          <w:b/>
          <w:sz w:val="24"/>
          <w:lang w:val="en-GB"/>
        </w:rPr>
      </w:pPr>
      <w:r w:rsidRPr="00AD106D">
        <w:rPr>
          <w:b/>
          <w:bCs/>
          <w:sz w:val="24"/>
          <w:lang w:val="en-GB"/>
        </w:rPr>
        <w:t>§ 10</w:t>
      </w:r>
    </w:p>
    <w:p w14:paraId="1BF86B3C" w14:textId="77777777" w:rsidR="00AD106D" w:rsidRPr="00AD106D" w:rsidRDefault="00AD106D" w:rsidP="00AD106D">
      <w:pPr>
        <w:pStyle w:val="Tekstpodstawowy"/>
        <w:spacing w:before="7"/>
        <w:rPr>
          <w:b/>
          <w:sz w:val="23"/>
          <w:lang w:val="en-GB"/>
        </w:rPr>
      </w:pPr>
    </w:p>
    <w:p w14:paraId="2436AB19" w14:textId="77777777" w:rsidR="00AD106D" w:rsidRPr="00AD106D" w:rsidRDefault="00AD106D" w:rsidP="00AD106D">
      <w:pPr>
        <w:pStyle w:val="Akapitzlist"/>
        <w:numPr>
          <w:ilvl w:val="0"/>
          <w:numId w:val="20"/>
        </w:numPr>
        <w:tabs>
          <w:tab w:val="left" w:pos="458"/>
        </w:tabs>
        <w:ind w:hanging="342"/>
        <w:jc w:val="both"/>
        <w:rPr>
          <w:sz w:val="24"/>
          <w:lang w:val="en-GB"/>
        </w:rPr>
      </w:pPr>
      <w:r w:rsidRPr="00AD106D">
        <w:rPr>
          <w:sz w:val="24"/>
          <w:lang w:val="en-GB"/>
        </w:rPr>
        <w:t>In order to check out from SRH, its resident is obliged to:</w:t>
      </w:r>
    </w:p>
    <w:p w14:paraId="604EB0CD" w14:textId="77777777" w:rsidR="00AD106D" w:rsidRPr="00AD106D" w:rsidRDefault="00AD106D" w:rsidP="00AD106D">
      <w:pPr>
        <w:pStyle w:val="Akapitzlist"/>
        <w:numPr>
          <w:ilvl w:val="1"/>
          <w:numId w:val="20"/>
        </w:numPr>
        <w:tabs>
          <w:tab w:val="left" w:pos="825"/>
        </w:tabs>
        <w:ind w:hanging="349"/>
        <w:jc w:val="both"/>
        <w:rPr>
          <w:sz w:val="24"/>
          <w:lang w:val="en-GB"/>
        </w:rPr>
      </w:pPr>
      <w:r w:rsidRPr="00AD106D">
        <w:rPr>
          <w:sz w:val="24"/>
          <w:lang w:val="en-GB"/>
        </w:rPr>
        <w:t>return the collected or rented equipment and bed linen to the storeroom;</w:t>
      </w:r>
    </w:p>
    <w:p w14:paraId="45E196B1" w14:textId="77777777" w:rsidR="00AD106D" w:rsidRPr="00AD106D" w:rsidRDefault="00AD106D" w:rsidP="00AD106D">
      <w:pPr>
        <w:pStyle w:val="Akapitzlist"/>
        <w:numPr>
          <w:ilvl w:val="1"/>
          <w:numId w:val="20"/>
        </w:numPr>
        <w:tabs>
          <w:tab w:val="left" w:pos="825"/>
        </w:tabs>
        <w:ind w:left="836" w:right="111" w:hanging="360"/>
        <w:jc w:val="both"/>
        <w:rPr>
          <w:sz w:val="24"/>
          <w:lang w:val="en-GB"/>
        </w:rPr>
      </w:pPr>
      <w:r w:rsidRPr="00AD106D">
        <w:rPr>
          <w:sz w:val="24"/>
          <w:lang w:val="en-GB"/>
        </w:rPr>
        <w:t>collect clearance sheet from SRH manager/administrator, which ought to be signed off in the bed linen storeroom and at the SRH lodge; in case when the previous roommate remains in the room/segment/studio, the person checking out undertakes to obtain also his/her signature on the clearance sheet, noting that they have no reservations towards the person checking out with regards to the state of the room/segment/studio;</w:t>
      </w:r>
    </w:p>
    <w:p w14:paraId="7A5EE58E" w14:textId="77777777" w:rsidR="00AD106D" w:rsidRPr="00AD106D" w:rsidRDefault="00AD106D" w:rsidP="00AD106D">
      <w:pPr>
        <w:pStyle w:val="Akapitzlist"/>
        <w:numPr>
          <w:ilvl w:val="1"/>
          <w:numId w:val="20"/>
        </w:numPr>
        <w:tabs>
          <w:tab w:val="left" w:pos="825"/>
        </w:tabs>
        <w:ind w:left="836" w:right="122" w:hanging="360"/>
        <w:rPr>
          <w:sz w:val="24"/>
          <w:lang w:val="en-GB"/>
        </w:rPr>
      </w:pPr>
      <w:r w:rsidRPr="00AD106D">
        <w:rPr>
          <w:sz w:val="24"/>
          <w:lang w:val="en-GB"/>
        </w:rPr>
        <w:t>hand over to the SRH manager/administrator the room/segment/studio in proper order, in accordance with the principles of accommodation in the student residence hall;</w:t>
      </w:r>
    </w:p>
    <w:p w14:paraId="25996FF3" w14:textId="77777777" w:rsidR="00AD106D" w:rsidRPr="00AD106D" w:rsidRDefault="00AD106D" w:rsidP="00AD106D">
      <w:pPr>
        <w:pStyle w:val="Akapitzlist"/>
        <w:numPr>
          <w:ilvl w:val="1"/>
          <w:numId w:val="20"/>
        </w:numPr>
        <w:tabs>
          <w:tab w:val="left" w:pos="825"/>
          <w:tab w:val="left" w:pos="3882"/>
        </w:tabs>
        <w:spacing w:before="2"/>
        <w:ind w:left="836" w:right="113" w:hanging="360"/>
        <w:rPr>
          <w:sz w:val="24"/>
          <w:lang w:val="en-GB"/>
        </w:rPr>
      </w:pPr>
      <w:r w:rsidRPr="00AD106D">
        <w:rPr>
          <w:sz w:val="24"/>
          <w:lang w:val="en-GB"/>
        </w:rPr>
        <w:t>return to the SRH manager</w:t>
      </w:r>
      <w:r w:rsidRPr="00AD106D">
        <w:rPr>
          <w:sz w:val="28"/>
          <w:lang w:val="en-GB"/>
        </w:rPr>
        <w:t>/</w:t>
      </w:r>
      <w:r w:rsidRPr="00AD106D">
        <w:rPr>
          <w:sz w:val="24"/>
          <w:lang w:val="en-GB"/>
        </w:rPr>
        <w:t>administrator the clearance sheet, provide them with evidence of regulating all balance due related to the accommodation at SRH,</w:t>
      </w:r>
    </w:p>
    <w:p w14:paraId="0A687E65" w14:textId="77777777" w:rsidR="00AD106D" w:rsidRPr="00AD106D" w:rsidRDefault="00AD106D" w:rsidP="00AD106D">
      <w:pPr>
        <w:pStyle w:val="Akapitzlist"/>
        <w:numPr>
          <w:ilvl w:val="1"/>
          <w:numId w:val="20"/>
        </w:numPr>
        <w:tabs>
          <w:tab w:val="left" w:pos="825"/>
        </w:tabs>
        <w:spacing w:line="275" w:lineRule="exact"/>
        <w:ind w:hanging="349"/>
        <w:rPr>
          <w:sz w:val="24"/>
          <w:lang w:val="en-GB"/>
        </w:rPr>
      </w:pPr>
      <w:r w:rsidRPr="00AD106D">
        <w:rPr>
          <w:sz w:val="24"/>
          <w:lang w:val="en-GB"/>
        </w:rPr>
        <w:t>return keys to the lodge.</w:t>
      </w:r>
    </w:p>
    <w:p w14:paraId="65C5963F" w14:textId="77777777" w:rsidR="00AD106D" w:rsidRPr="00AD106D" w:rsidRDefault="00AD106D" w:rsidP="00AD106D">
      <w:pPr>
        <w:pStyle w:val="Tekstpodstawowy"/>
        <w:rPr>
          <w:lang w:val="en-GB"/>
        </w:rPr>
      </w:pPr>
    </w:p>
    <w:p w14:paraId="6821D982" w14:textId="77777777" w:rsidR="00AD106D" w:rsidRPr="00AD106D" w:rsidRDefault="00AD106D" w:rsidP="00AD106D">
      <w:pPr>
        <w:pStyle w:val="Akapitzlist"/>
        <w:numPr>
          <w:ilvl w:val="0"/>
          <w:numId w:val="20"/>
        </w:numPr>
        <w:tabs>
          <w:tab w:val="left" w:pos="458"/>
        </w:tabs>
        <w:ind w:right="113"/>
        <w:jc w:val="both"/>
        <w:rPr>
          <w:sz w:val="24"/>
          <w:lang w:val="en-GB"/>
        </w:rPr>
      </w:pPr>
      <w:r w:rsidRPr="00AD106D">
        <w:rPr>
          <w:sz w:val="24"/>
          <w:lang w:val="en-GB"/>
        </w:rPr>
        <w:t>All damages and losses in the equipment and other material losses in the occupied room/segment/studio shall be the individual or joint responsibility of the residents who occupied them, in consideration of valid prices.</w:t>
      </w:r>
    </w:p>
    <w:p w14:paraId="75A23C45" w14:textId="77777777" w:rsidR="00AD106D" w:rsidRPr="00AD106D" w:rsidRDefault="00AD106D" w:rsidP="00AD106D">
      <w:pPr>
        <w:pStyle w:val="Tekstpodstawowy"/>
        <w:rPr>
          <w:lang w:val="en-GB"/>
        </w:rPr>
      </w:pPr>
    </w:p>
    <w:p w14:paraId="6BEF206B" w14:textId="77777777" w:rsidR="00AD106D" w:rsidRPr="00AD106D" w:rsidRDefault="00AD106D" w:rsidP="00AD106D">
      <w:pPr>
        <w:pStyle w:val="Akapitzlist"/>
        <w:numPr>
          <w:ilvl w:val="0"/>
          <w:numId w:val="20"/>
        </w:numPr>
        <w:tabs>
          <w:tab w:val="left" w:pos="458"/>
        </w:tabs>
        <w:ind w:right="115"/>
        <w:jc w:val="both"/>
        <w:rPr>
          <w:sz w:val="24"/>
          <w:lang w:val="en-GB"/>
        </w:rPr>
      </w:pPr>
      <w:r w:rsidRPr="00AD106D">
        <w:rPr>
          <w:sz w:val="24"/>
          <w:lang w:val="en-GB"/>
        </w:rPr>
        <w:t>Should in the course of handing over the room/segment/studio by its residents losses be noted in the property of the University of Silesia, damages or losses which have not been previously reported for repair shall be covered by the residents with respect of reimbursement of the costs of removal of faults and purchase of the lost property.</w:t>
      </w:r>
    </w:p>
    <w:p w14:paraId="4FBBA4BA" w14:textId="77777777" w:rsidR="00AD106D" w:rsidRPr="00AD106D" w:rsidRDefault="00AD106D" w:rsidP="00AD106D">
      <w:pPr>
        <w:pStyle w:val="Tekstpodstawowy"/>
        <w:spacing w:before="5"/>
        <w:rPr>
          <w:lang w:val="en-GB"/>
        </w:rPr>
      </w:pPr>
    </w:p>
    <w:p w14:paraId="6CAB5726" w14:textId="77777777" w:rsidR="00AD106D" w:rsidRPr="00AD106D" w:rsidRDefault="00AD106D" w:rsidP="00AD106D">
      <w:pPr>
        <w:pStyle w:val="Nagwek1"/>
        <w:numPr>
          <w:ilvl w:val="0"/>
          <w:numId w:val="10"/>
        </w:numPr>
        <w:tabs>
          <w:tab w:val="left" w:pos="1742"/>
        </w:tabs>
        <w:spacing w:before="1"/>
        <w:ind w:left="1741" w:hanging="282"/>
        <w:jc w:val="left"/>
        <w:rPr>
          <w:lang w:val="en-GB"/>
        </w:rPr>
      </w:pPr>
      <w:r w:rsidRPr="00AD106D">
        <w:rPr>
          <w:lang w:val="en-GB"/>
        </w:rPr>
        <w:t>RESPONSIBILITIES OF DEAD'S OFFICES AND ADMINISTRATION OFFICES OF SRH</w:t>
      </w:r>
    </w:p>
    <w:p w14:paraId="043B3602" w14:textId="77777777" w:rsidR="00AD106D" w:rsidRPr="00AD106D" w:rsidRDefault="00AD106D" w:rsidP="00AD106D">
      <w:pPr>
        <w:pStyle w:val="Tekstpodstawowy"/>
        <w:spacing w:before="11"/>
        <w:rPr>
          <w:b/>
          <w:sz w:val="23"/>
          <w:lang w:val="en-GB"/>
        </w:rPr>
      </w:pPr>
    </w:p>
    <w:p w14:paraId="6E939F19" w14:textId="77777777" w:rsidR="00AD106D" w:rsidRPr="00AD106D" w:rsidRDefault="00AD106D" w:rsidP="00AD106D">
      <w:pPr>
        <w:ind w:left="798" w:right="798"/>
        <w:jc w:val="center"/>
        <w:rPr>
          <w:b/>
          <w:sz w:val="24"/>
          <w:lang w:val="en-GB"/>
        </w:rPr>
      </w:pPr>
      <w:r w:rsidRPr="00AD106D">
        <w:rPr>
          <w:b/>
          <w:bCs/>
          <w:sz w:val="24"/>
          <w:lang w:val="en-GB"/>
        </w:rPr>
        <w:t>§ 11</w:t>
      </w:r>
    </w:p>
    <w:p w14:paraId="304B8103" w14:textId="77777777" w:rsidR="00AD106D" w:rsidRPr="00AD106D" w:rsidRDefault="00AD106D" w:rsidP="00AD106D">
      <w:pPr>
        <w:pStyle w:val="Tekstpodstawowy"/>
        <w:spacing w:before="7"/>
        <w:rPr>
          <w:b/>
          <w:sz w:val="23"/>
          <w:lang w:val="en-GB"/>
        </w:rPr>
      </w:pPr>
    </w:p>
    <w:p w14:paraId="5BA11E8A" w14:textId="77777777" w:rsidR="00AD106D" w:rsidRPr="00AD106D" w:rsidRDefault="00AD106D" w:rsidP="00AD106D">
      <w:pPr>
        <w:pStyle w:val="Akapitzlist"/>
        <w:numPr>
          <w:ilvl w:val="0"/>
          <w:numId w:val="19"/>
        </w:numPr>
        <w:tabs>
          <w:tab w:val="left" w:pos="477"/>
        </w:tabs>
        <w:ind w:hanging="361"/>
        <w:jc w:val="both"/>
        <w:rPr>
          <w:sz w:val="24"/>
          <w:lang w:val="en-GB"/>
        </w:rPr>
      </w:pPr>
      <w:r w:rsidRPr="00AD106D">
        <w:rPr>
          <w:sz w:val="24"/>
          <w:lang w:val="en-GB"/>
        </w:rPr>
        <w:t>Dean's Offices / relevant units for doctoral students of the University of Silesia are obliged to:</w:t>
      </w:r>
    </w:p>
    <w:p w14:paraId="4F1D74CA" w14:textId="77777777" w:rsidR="00AD106D" w:rsidRPr="00AD106D" w:rsidRDefault="00AD106D" w:rsidP="00AD106D">
      <w:pPr>
        <w:pStyle w:val="Akapitzlist"/>
        <w:numPr>
          <w:ilvl w:val="1"/>
          <w:numId w:val="19"/>
        </w:numPr>
        <w:tabs>
          <w:tab w:val="left" w:pos="796"/>
        </w:tabs>
        <w:ind w:right="115"/>
        <w:jc w:val="both"/>
        <w:rPr>
          <w:sz w:val="24"/>
          <w:lang w:val="en-GB"/>
        </w:rPr>
      </w:pPr>
      <w:r w:rsidRPr="00AD106D">
        <w:rPr>
          <w:sz w:val="24"/>
          <w:lang w:val="en-GB"/>
        </w:rPr>
        <w:t>submit lists and referrals for individuals who have been assigned accommodation at SRH by the deans to appropriate  SRH managers/administrators and for the attention of the Student Social Affairs Office, immediately upon the issuance of a decision regarding allocation of a place/room in SRH;</w:t>
      </w:r>
    </w:p>
    <w:p w14:paraId="38164F5C" w14:textId="77777777" w:rsidR="00AD106D" w:rsidRPr="00AD106D" w:rsidRDefault="00AD106D" w:rsidP="00AD106D">
      <w:pPr>
        <w:pStyle w:val="Akapitzlist"/>
        <w:numPr>
          <w:ilvl w:val="1"/>
          <w:numId w:val="19"/>
        </w:numPr>
        <w:tabs>
          <w:tab w:val="left" w:pos="796"/>
        </w:tabs>
        <w:jc w:val="both"/>
        <w:rPr>
          <w:sz w:val="24"/>
          <w:lang w:val="en-GB"/>
        </w:rPr>
      </w:pPr>
      <w:r w:rsidRPr="00AD106D">
        <w:rPr>
          <w:sz w:val="24"/>
          <w:lang w:val="en-GB"/>
        </w:rPr>
        <w:t>immediately inform SRH managers/administrators, on an ongoing basis about:</w:t>
      </w:r>
    </w:p>
    <w:p w14:paraId="4AEF5E6E" w14:textId="77777777" w:rsidR="00AD106D" w:rsidRPr="00AD106D" w:rsidRDefault="00AD106D" w:rsidP="00AD106D">
      <w:pPr>
        <w:pStyle w:val="Akapitzlist"/>
        <w:numPr>
          <w:ilvl w:val="2"/>
          <w:numId w:val="19"/>
        </w:numPr>
        <w:tabs>
          <w:tab w:val="left" w:pos="1185"/>
        </w:tabs>
        <w:ind w:hanging="361"/>
        <w:rPr>
          <w:sz w:val="24"/>
          <w:lang w:val="en-GB"/>
        </w:rPr>
      </w:pPr>
      <w:r w:rsidRPr="00AD106D">
        <w:rPr>
          <w:sz w:val="24"/>
          <w:lang w:val="en-GB"/>
        </w:rPr>
        <w:t>deletion of a given person from the list of students/doctoral students,</w:t>
      </w:r>
    </w:p>
    <w:p w14:paraId="5C066BEA" w14:textId="77777777" w:rsidR="00AD106D" w:rsidRPr="00AD106D" w:rsidRDefault="00AD106D" w:rsidP="00AD106D">
      <w:pPr>
        <w:pStyle w:val="Akapitzlist"/>
        <w:numPr>
          <w:ilvl w:val="2"/>
          <w:numId w:val="19"/>
        </w:numPr>
        <w:tabs>
          <w:tab w:val="left" w:pos="1185"/>
        </w:tabs>
        <w:spacing w:before="1"/>
        <w:ind w:hanging="361"/>
        <w:rPr>
          <w:sz w:val="24"/>
          <w:lang w:val="en-GB"/>
        </w:rPr>
      </w:pPr>
      <w:r w:rsidRPr="00AD106D">
        <w:rPr>
          <w:sz w:val="24"/>
          <w:lang w:val="en-GB"/>
        </w:rPr>
        <w:t>completion of studies by a given student/doctoral student,</w:t>
      </w:r>
    </w:p>
    <w:p w14:paraId="7D66D48F" w14:textId="77777777" w:rsidR="00AD106D" w:rsidRPr="00AD106D" w:rsidRDefault="00AD106D" w:rsidP="00AD106D">
      <w:pPr>
        <w:pStyle w:val="Akapitzlist"/>
        <w:numPr>
          <w:ilvl w:val="2"/>
          <w:numId w:val="19"/>
        </w:numPr>
        <w:tabs>
          <w:tab w:val="left" w:pos="1185"/>
        </w:tabs>
        <w:ind w:hanging="361"/>
        <w:rPr>
          <w:sz w:val="24"/>
          <w:lang w:val="en-GB"/>
        </w:rPr>
      </w:pPr>
      <w:r w:rsidRPr="00AD106D">
        <w:rPr>
          <w:sz w:val="24"/>
          <w:lang w:val="en-GB"/>
        </w:rPr>
        <w:t>depriving of a student/doctoral student of accommodation at SRH in accordance with § 6 sec. 2,</w:t>
      </w:r>
    </w:p>
    <w:p w14:paraId="6CF56902" w14:textId="77777777" w:rsidR="00AD106D" w:rsidRPr="00AD106D" w:rsidRDefault="00AD106D" w:rsidP="00AD106D">
      <w:pPr>
        <w:pStyle w:val="Akapitzlist"/>
        <w:numPr>
          <w:ilvl w:val="2"/>
          <w:numId w:val="19"/>
        </w:numPr>
        <w:tabs>
          <w:tab w:val="left" w:pos="1185"/>
        </w:tabs>
        <w:ind w:hanging="361"/>
        <w:rPr>
          <w:sz w:val="24"/>
          <w:lang w:val="en-GB"/>
        </w:rPr>
      </w:pPr>
      <w:r w:rsidRPr="00AD106D">
        <w:rPr>
          <w:sz w:val="24"/>
          <w:lang w:val="en-GB"/>
        </w:rPr>
        <w:t>all other changes in the status of a given student/doctoral student.</w:t>
      </w:r>
    </w:p>
    <w:p w14:paraId="1DCA63B2" w14:textId="77777777" w:rsidR="00AD106D" w:rsidRPr="00AD106D" w:rsidRDefault="00AD106D" w:rsidP="00AD106D">
      <w:pPr>
        <w:pStyle w:val="Tekstpodstawowy"/>
        <w:rPr>
          <w:lang w:val="en-GB"/>
        </w:rPr>
      </w:pPr>
    </w:p>
    <w:p w14:paraId="785F61C7" w14:textId="77777777" w:rsidR="00AD106D" w:rsidRPr="00AD106D" w:rsidRDefault="00AD106D" w:rsidP="00AD106D">
      <w:pPr>
        <w:pStyle w:val="Akapitzlist"/>
        <w:numPr>
          <w:ilvl w:val="0"/>
          <w:numId w:val="19"/>
        </w:numPr>
        <w:tabs>
          <w:tab w:val="left" w:pos="477"/>
        </w:tabs>
        <w:ind w:hanging="361"/>
        <w:rPr>
          <w:sz w:val="24"/>
          <w:lang w:val="en-GB"/>
        </w:rPr>
      </w:pPr>
      <w:r w:rsidRPr="00AD106D">
        <w:rPr>
          <w:sz w:val="24"/>
          <w:lang w:val="en-GB"/>
        </w:rPr>
        <w:t>SRH administration personnel is obliged to:</w:t>
      </w:r>
    </w:p>
    <w:p w14:paraId="7E36FF62" w14:textId="77777777" w:rsidR="00AD106D" w:rsidRPr="00AD106D" w:rsidRDefault="00AD106D" w:rsidP="00AD106D">
      <w:pPr>
        <w:pStyle w:val="Akapitzlist"/>
        <w:numPr>
          <w:ilvl w:val="1"/>
          <w:numId w:val="19"/>
        </w:numPr>
        <w:tabs>
          <w:tab w:val="left" w:pos="818"/>
        </w:tabs>
        <w:ind w:left="817" w:right="116" w:hanging="360"/>
        <w:rPr>
          <w:sz w:val="24"/>
          <w:lang w:val="en-GB"/>
        </w:rPr>
      </w:pPr>
      <w:r w:rsidRPr="00AD106D">
        <w:rPr>
          <w:sz w:val="24"/>
          <w:lang w:val="en-GB"/>
        </w:rPr>
        <w:t>ensure proper conditions, enabling work and rest to all SRH residents;</w:t>
      </w:r>
    </w:p>
    <w:p w14:paraId="1EF0489E" w14:textId="77777777" w:rsidR="00AD106D" w:rsidRPr="00AD106D" w:rsidRDefault="00AD106D" w:rsidP="00AD106D">
      <w:pPr>
        <w:pStyle w:val="Akapitzlist"/>
        <w:numPr>
          <w:ilvl w:val="1"/>
          <w:numId w:val="19"/>
        </w:numPr>
        <w:tabs>
          <w:tab w:val="left" w:pos="818"/>
        </w:tabs>
        <w:ind w:left="817" w:right="125" w:hanging="360"/>
        <w:rPr>
          <w:sz w:val="24"/>
          <w:lang w:val="en-GB"/>
        </w:rPr>
      </w:pPr>
      <w:r w:rsidRPr="00AD106D">
        <w:rPr>
          <w:sz w:val="24"/>
          <w:lang w:val="en-GB"/>
        </w:rPr>
        <w:t>maintain the premises and devices of the building designated for common use in proper order and cleanliness;</w:t>
      </w:r>
    </w:p>
    <w:p w14:paraId="031E8C2D" w14:textId="77777777" w:rsidR="00AD106D" w:rsidRPr="00AD106D" w:rsidRDefault="00AD106D" w:rsidP="00AD106D">
      <w:pPr>
        <w:pStyle w:val="Akapitzlist"/>
        <w:numPr>
          <w:ilvl w:val="1"/>
          <w:numId w:val="19"/>
        </w:numPr>
        <w:tabs>
          <w:tab w:val="left" w:pos="818"/>
        </w:tabs>
        <w:ind w:left="817" w:hanging="361"/>
        <w:rPr>
          <w:sz w:val="24"/>
          <w:lang w:val="en-GB"/>
        </w:rPr>
      </w:pPr>
      <w:r w:rsidRPr="00AD106D">
        <w:rPr>
          <w:sz w:val="24"/>
          <w:lang w:val="en-GB"/>
        </w:rPr>
        <w:t>conduct ongoing repairs of equipment, removal faults and damages;</w:t>
      </w:r>
    </w:p>
    <w:p w14:paraId="45F4455B" w14:textId="77777777" w:rsidR="00AD106D" w:rsidRPr="00AD106D" w:rsidRDefault="00AD106D" w:rsidP="00AD106D">
      <w:pPr>
        <w:pStyle w:val="Akapitzlist"/>
        <w:numPr>
          <w:ilvl w:val="1"/>
          <w:numId w:val="19"/>
        </w:numPr>
        <w:tabs>
          <w:tab w:val="left" w:pos="818"/>
        </w:tabs>
        <w:ind w:left="817" w:right="114" w:hanging="360"/>
        <w:rPr>
          <w:sz w:val="24"/>
          <w:lang w:val="en-GB"/>
        </w:rPr>
      </w:pPr>
      <w:r w:rsidRPr="00AD106D">
        <w:rPr>
          <w:sz w:val="24"/>
          <w:lang w:val="en-GB"/>
        </w:rPr>
        <w:t>ensure ongoing provision of hot water with the exclusion of system maintenance periods;</w:t>
      </w:r>
    </w:p>
    <w:p w14:paraId="471597F1" w14:textId="77777777" w:rsidR="00AD106D" w:rsidRPr="00AD106D" w:rsidRDefault="00AD106D" w:rsidP="00AD106D">
      <w:pPr>
        <w:rPr>
          <w:sz w:val="24"/>
          <w:lang w:val="en-GB"/>
        </w:rPr>
        <w:sectPr w:rsidR="00AD106D" w:rsidRPr="00AD106D">
          <w:pgSz w:w="11910" w:h="16840"/>
          <w:pgMar w:top="1320" w:right="1300" w:bottom="1240" w:left="1300" w:header="0" w:footer="978" w:gutter="0"/>
          <w:cols w:space="708"/>
        </w:sectPr>
      </w:pPr>
    </w:p>
    <w:p w14:paraId="2272C7E7" w14:textId="77777777" w:rsidR="00AD106D" w:rsidRPr="00AD106D" w:rsidRDefault="00AD106D" w:rsidP="00AD106D">
      <w:pPr>
        <w:pStyle w:val="Akapitzlist"/>
        <w:numPr>
          <w:ilvl w:val="1"/>
          <w:numId w:val="19"/>
        </w:numPr>
        <w:tabs>
          <w:tab w:val="left" w:pos="818"/>
        </w:tabs>
        <w:spacing w:before="69"/>
        <w:ind w:left="817" w:right="112" w:hanging="360"/>
        <w:rPr>
          <w:sz w:val="24"/>
          <w:lang w:val="en-GB"/>
        </w:rPr>
      </w:pPr>
      <w:r w:rsidRPr="00AD106D">
        <w:rPr>
          <w:sz w:val="24"/>
          <w:lang w:val="en-GB"/>
        </w:rPr>
        <w:lastRenderedPageBreak/>
        <w:t>ensure exchange of bed linen at least once every four weeks for all residents.</w:t>
      </w:r>
    </w:p>
    <w:p w14:paraId="286BAA1B" w14:textId="77777777" w:rsidR="00AD106D" w:rsidRPr="00AD106D" w:rsidRDefault="00AD106D" w:rsidP="00AD106D">
      <w:pPr>
        <w:pStyle w:val="Tekstpodstawowy"/>
        <w:spacing w:before="1"/>
        <w:rPr>
          <w:lang w:val="en-GB"/>
        </w:rPr>
      </w:pPr>
    </w:p>
    <w:p w14:paraId="4569A8B2" w14:textId="77777777" w:rsidR="00AD106D" w:rsidRPr="00AD106D" w:rsidRDefault="00AD106D" w:rsidP="00AD106D">
      <w:pPr>
        <w:pStyle w:val="Akapitzlist"/>
        <w:numPr>
          <w:ilvl w:val="0"/>
          <w:numId w:val="19"/>
        </w:numPr>
        <w:tabs>
          <w:tab w:val="left" w:pos="477"/>
        </w:tabs>
        <w:ind w:right="115"/>
        <w:rPr>
          <w:sz w:val="24"/>
          <w:lang w:val="en-GB"/>
        </w:rPr>
      </w:pPr>
      <w:r w:rsidRPr="00AD106D">
        <w:rPr>
          <w:sz w:val="24"/>
          <w:lang w:val="en-GB"/>
        </w:rPr>
        <w:t>SRH administration is obliged to inform the residents at least 7 days in advance of:</w:t>
      </w:r>
    </w:p>
    <w:p w14:paraId="01799B2C" w14:textId="77777777" w:rsidR="00AD106D" w:rsidRPr="00AD106D" w:rsidRDefault="00AD106D" w:rsidP="00AD106D">
      <w:pPr>
        <w:pStyle w:val="Akapitzlist"/>
        <w:numPr>
          <w:ilvl w:val="1"/>
          <w:numId w:val="19"/>
        </w:numPr>
        <w:tabs>
          <w:tab w:val="left" w:pos="825"/>
        </w:tabs>
        <w:ind w:left="824" w:hanging="349"/>
        <w:rPr>
          <w:sz w:val="24"/>
          <w:lang w:val="en-GB"/>
        </w:rPr>
      </w:pPr>
      <w:r w:rsidRPr="00AD106D">
        <w:rPr>
          <w:sz w:val="24"/>
          <w:lang w:val="en-GB"/>
        </w:rPr>
        <w:t>the necessity to conduct planned renovation works in the area of the building;</w:t>
      </w:r>
    </w:p>
    <w:p w14:paraId="314286AE" w14:textId="77777777" w:rsidR="00AD106D" w:rsidRPr="00AD106D" w:rsidRDefault="00AD106D" w:rsidP="00AD106D">
      <w:pPr>
        <w:pStyle w:val="Akapitzlist"/>
        <w:numPr>
          <w:ilvl w:val="1"/>
          <w:numId w:val="19"/>
        </w:numPr>
        <w:tabs>
          <w:tab w:val="left" w:pos="825"/>
        </w:tabs>
        <w:ind w:left="824" w:hanging="349"/>
        <w:rPr>
          <w:sz w:val="24"/>
          <w:lang w:val="en-GB"/>
        </w:rPr>
      </w:pPr>
      <w:r w:rsidRPr="00AD106D">
        <w:rPr>
          <w:sz w:val="24"/>
          <w:lang w:val="en-GB"/>
        </w:rPr>
        <w:t>the necessity to carry out stocktaking of property items of the University of Silesia.</w:t>
      </w:r>
    </w:p>
    <w:p w14:paraId="603594AE" w14:textId="77777777" w:rsidR="00AD106D" w:rsidRPr="00AD106D" w:rsidRDefault="00AD106D" w:rsidP="00AD106D">
      <w:pPr>
        <w:pStyle w:val="Tekstpodstawowy"/>
        <w:rPr>
          <w:sz w:val="26"/>
          <w:lang w:val="en-GB"/>
        </w:rPr>
      </w:pPr>
    </w:p>
    <w:p w14:paraId="0295C9E5" w14:textId="77777777" w:rsidR="00AD106D" w:rsidRPr="00AD106D" w:rsidRDefault="00AD106D" w:rsidP="00AD106D">
      <w:pPr>
        <w:pStyle w:val="Tekstpodstawowy"/>
        <w:spacing w:before="4"/>
        <w:rPr>
          <w:sz w:val="22"/>
          <w:lang w:val="en-GB"/>
        </w:rPr>
      </w:pPr>
    </w:p>
    <w:p w14:paraId="476EF68F" w14:textId="77777777" w:rsidR="00AD106D" w:rsidRPr="00AD106D" w:rsidRDefault="00AD106D" w:rsidP="00AD106D">
      <w:pPr>
        <w:pStyle w:val="Nagwek1"/>
        <w:numPr>
          <w:ilvl w:val="0"/>
          <w:numId w:val="10"/>
        </w:numPr>
        <w:tabs>
          <w:tab w:val="left" w:pos="2736"/>
        </w:tabs>
        <w:spacing w:before="1"/>
        <w:ind w:left="2735" w:hanging="388"/>
        <w:jc w:val="left"/>
        <w:rPr>
          <w:lang w:val="en-GB"/>
        </w:rPr>
      </w:pPr>
      <w:r w:rsidRPr="00AD106D">
        <w:rPr>
          <w:lang w:val="en-GB"/>
        </w:rPr>
        <w:t>ENTITLEMENTS OF ADMINISTRATION PERSONNEL AT THE UNIVERSITY OF SILESIA</w:t>
      </w:r>
    </w:p>
    <w:p w14:paraId="06F5B7C7" w14:textId="77777777" w:rsidR="00AD106D" w:rsidRPr="00AD106D" w:rsidRDefault="00AD106D" w:rsidP="00AD106D">
      <w:pPr>
        <w:pStyle w:val="Tekstpodstawowy"/>
        <w:spacing w:before="11"/>
        <w:rPr>
          <w:b/>
          <w:sz w:val="23"/>
          <w:lang w:val="en-GB"/>
        </w:rPr>
      </w:pPr>
    </w:p>
    <w:p w14:paraId="1B980006" w14:textId="77777777" w:rsidR="00AD106D" w:rsidRPr="00AD106D" w:rsidRDefault="00AD106D" w:rsidP="00AD106D">
      <w:pPr>
        <w:ind w:left="798" w:right="798"/>
        <w:jc w:val="center"/>
        <w:rPr>
          <w:b/>
          <w:sz w:val="24"/>
          <w:lang w:val="en-GB"/>
        </w:rPr>
      </w:pPr>
      <w:r w:rsidRPr="00AD106D">
        <w:rPr>
          <w:b/>
          <w:bCs/>
          <w:sz w:val="24"/>
          <w:lang w:val="en-GB"/>
        </w:rPr>
        <w:t>§ 12</w:t>
      </w:r>
    </w:p>
    <w:p w14:paraId="31459888" w14:textId="77777777" w:rsidR="00AD106D" w:rsidRPr="00AD106D" w:rsidRDefault="00AD106D" w:rsidP="00AD106D">
      <w:pPr>
        <w:pStyle w:val="Tekstpodstawowy"/>
        <w:spacing w:before="7"/>
        <w:rPr>
          <w:b/>
          <w:sz w:val="23"/>
          <w:lang w:val="en-GB"/>
        </w:rPr>
      </w:pPr>
    </w:p>
    <w:p w14:paraId="55F975A4" w14:textId="77777777" w:rsidR="00AD106D" w:rsidRPr="00AD106D" w:rsidRDefault="00AD106D" w:rsidP="00AD106D">
      <w:pPr>
        <w:pStyle w:val="Akapitzlist"/>
        <w:numPr>
          <w:ilvl w:val="0"/>
          <w:numId w:val="18"/>
        </w:numPr>
        <w:tabs>
          <w:tab w:val="left" w:pos="544"/>
        </w:tabs>
        <w:spacing w:before="1"/>
        <w:ind w:right="113"/>
        <w:jc w:val="both"/>
        <w:rPr>
          <w:sz w:val="24"/>
          <w:lang w:val="en-GB"/>
        </w:rPr>
      </w:pPr>
      <w:r w:rsidRPr="00AD106D">
        <w:rPr>
          <w:sz w:val="24"/>
          <w:lang w:val="en-GB"/>
        </w:rPr>
        <w:t>Managers of SRH/Administrators, Occupational Health, Safety and Fire Protection Inspectors and members of RC are authorized to carry out controls of the premises. In case of noting breaches of the provisions of the Rules and Regulations or causing damages to property of the University of Silesia, the above indicated persons elaborate a protocol and submit motions for sanctions provided for in the hereby Rules and Regulations. Fire Protection Inspectors are authorized to impose fines in case of breaching the provisions of fire protection.</w:t>
      </w:r>
    </w:p>
    <w:p w14:paraId="5E23056B" w14:textId="77777777" w:rsidR="00AD106D" w:rsidRPr="00AD106D" w:rsidRDefault="00AD106D" w:rsidP="00AD106D">
      <w:pPr>
        <w:pStyle w:val="Tekstpodstawowy"/>
        <w:rPr>
          <w:lang w:val="en-GB"/>
        </w:rPr>
      </w:pPr>
    </w:p>
    <w:p w14:paraId="0093C8D8" w14:textId="77777777" w:rsidR="00AD106D" w:rsidRPr="00AD106D" w:rsidRDefault="00AD106D" w:rsidP="00AD106D">
      <w:pPr>
        <w:pStyle w:val="Akapitzlist"/>
        <w:numPr>
          <w:ilvl w:val="0"/>
          <w:numId w:val="18"/>
        </w:numPr>
        <w:tabs>
          <w:tab w:val="left" w:pos="544"/>
        </w:tabs>
        <w:ind w:right="115"/>
        <w:jc w:val="both"/>
        <w:rPr>
          <w:sz w:val="24"/>
          <w:lang w:val="en-GB"/>
        </w:rPr>
      </w:pPr>
      <w:r w:rsidRPr="00AD106D">
        <w:rPr>
          <w:sz w:val="24"/>
          <w:lang w:val="en-GB"/>
        </w:rPr>
        <w:t xml:space="preserve">The right to enter the room during absence of its residents is granted to the representative of authorities of the University of Silesia, SRH manager/administrator, Occupational Health, Safety and Fire Protection Inspectors, </w:t>
      </w:r>
    </w:p>
    <w:p w14:paraId="408CBA52" w14:textId="77777777" w:rsidR="00AD106D" w:rsidRPr="00AD106D" w:rsidRDefault="00AD106D" w:rsidP="00AD106D">
      <w:pPr>
        <w:pStyle w:val="Tekstpodstawowy"/>
        <w:ind w:left="543"/>
        <w:rPr>
          <w:lang w:val="en-GB"/>
        </w:rPr>
      </w:pPr>
      <w:r w:rsidRPr="00AD106D">
        <w:rPr>
          <w:lang w:val="en-GB"/>
        </w:rPr>
        <w:t>in the presence of RC member or another resident of SRH.</w:t>
      </w:r>
    </w:p>
    <w:p w14:paraId="71D4A9F0" w14:textId="77777777" w:rsidR="00AD106D" w:rsidRPr="00AD106D" w:rsidRDefault="00AD106D" w:rsidP="00AD106D">
      <w:pPr>
        <w:pStyle w:val="Tekstpodstawowy"/>
        <w:rPr>
          <w:lang w:val="en-GB"/>
        </w:rPr>
      </w:pPr>
    </w:p>
    <w:p w14:paraId="068852CE" w14:textId="77777777" w:rsidR="00AD106D" w:rsidRPr="00AD106D" w:rsidRDefault="00AD106D" w:rsidP="00AD106D">
      <w:pPr>
        <w:pStyle w:val="Akapitzlist"/>
        <w:numPr>
          <w:ilvl w:val="0"/>
          <w:numId w:val="18"/>
        </w:numPr>
        <w:tabs>
          <w:tab w:val="left" w:pos="544"/>
        </w:tabs>
        <w:ind w:right="115"/>
        <w:jc w:val="both"/>
        <w:rPr>
          <w:sz w:val="24"/>
          <w:lang w:val="en-GB"/>
        </w:rPr>
      </w:pPr>
      <w:r w:rsidRPr="00AD106D">
        <w:rPr>
          <w:sz w:val="24"/>
          <w:lang w:val="en-GB"/>
        </w:rPr>
        <w:t>In case of the necessity to remove faults, defects or need to switch off energy or water sources, the right to enter the room in the absence of its residents is granted to AHE Conservator, porter as well as persons specified in par. 1 without the requirement of participation by member of RC or another SRH resident.</w:t>
      </w:r>
    </w:p>
    <w:p w14:paraId="36DD4AA1" w14:textId="77777777" w:rsidR="00AD106D" w:rsidRPr="00AD106D" w:rsidRDefault="00AD106D" w:rsidP="00AD106D">
      <w:pPr>
        <w:pStyle w:val="Tekstpodstawowy"/>
        <w:rPr>
          <w:lang w:val="en-GB"/>
        </w:rPr>
      </w:pPr>
    </w:p>
    <w:p w14:paraId="6284D941" w14:textId="77777777" w:rsidR="00AD106D" w:rsidRPr="00AD106D" w:rsidRDefault="00AD106D" w:rsidP="00AD106D">
      <w:pPr>
        <w:pStyle w:val="Akapitzlist"/>
        <w:numPr>
          <w:ilvl w:val="0"/>
          <w:numId w:val="18"/>
        </w:numPr>
        <w:tabs>
          <w:tab w:val="left" w:pos="544"/>
        </w:tabs>
        <w:ind w:right="115"/>
        <w:jc w:val="both"/>
        <w:rPr>
          <w:sz w:val="24"/>
          <w:lang w:val="en-GB"/>
        </w:rPr>
      </w:pPr>
      <w:r w:rsidRPr="00AD106D">
        <w:rPr>
          <w:sz w:val="24"/>
          <w:lang w:val="en-GB"/>
        </w:rPr>
        <w:t>SRH administrator is entitled, several times a year, to enter student rooms in order to carry out a review of premises in terms of their technical state, order and cleanliness as well as respect for university property.</w:t>
      </w:r>
    </w:p>
    <w:p w14:paraId="1D8F797E" w14:textId="77777777" w:rsidR="00AD106D" w:rsidRPr="00AD106D" w:rsidRDefault="00AD106D" w:rsidP="00AD106D">
      <w:pPr>
        <w:pStyle w:val="Tekstpodstawowy"/>
        <w:rPr>
          <w:lang w:val="en-GB"/>
        </w:rPr>
      </w:pPr>
    </w:p>
    <w:p w14:paraId="24349950" w14:textId="77777777" w:rsidR="00AD106D" w:rsidRPr="00AD106D" w:rsidRDefault="00AD106D" w:rsidP="00AD106D">
      <w:pPr>
        <w:pStyle w:val="Akapitzlist"/>
        <w:numPr>
          <w:ilvl w:val="0"/>
          <w:numId w:val="18"/>
        </w:numPr>
        <w:tabs>
          <w:tab w:val="left" w:pos="544"/>
        </w:tabs>
        <w:ind w:right="121"/>
        <w:jc w:val="both"/>
        <w:rPr>
          <w:sz w:val="24"/>
          <w:lang w:val="en-GB"/>
        </w:rPr>
      </w:pPr>
      <w:r w:rsidRPr="00AD106D">
        <w:rPr>
          <w:sz w:val="24"/>
          <w:lang w:val="en-GB"/>
        </w:rPr>
        <w:t xml:space="preserve">In case of noting damages/faults, damages to property caused by residents, the administrator, based on the pricelist, carries out an assessment of necessary repairs and costs of purchase of the damaged property as well as designates a 30-day term for repair/purchase for the resident. In case of non-maintenance of order and cleanliness  this term amounts to 3 days. At this </w:t>
      </w:r>
      <w:proofErr w:type="gramStart"/>
      <w:r w:rsidRPr="00AD106D">
        <w:rPr>
          <w:sz w:val="24"/>
          <w:lang w:val="en-GB"/>
        </w:rPr>
        <w:t>occasion</w:t>
      </w:r>
      <w:proofErr w:type="gramEnd"/>
      <w:r w:rsidRPr="00AD106D">
        <w:rPr>
          <w:sz w:val="24"/>
          <w:lang w:val="en-GB"/>
        </w:rPr>
        <w:t xml:space="preserve"> a relevant protocol is elaborated. On the designated date a technical handover of the room takes place.</w:t>
      </w:r>
    </w:p>
    <w:p w14:paraId="10EA50EE" w14:textId="77777777" w:rsidR="00AD106D" w:rsidRPr="00AD106D" w:rsidRDefault="00AD106D" w:rsidP="00AD106D">
      <w:pPr>
        <w:pStyle w:val="Tekstpodstawowy"/>
        <w:spacing w:before="1"/>
        <w:rPr>
          <w:lang w:val="en-GB"/>
        </w:rPr>
      </w:pPr>
    </w:p>
    <w:p w14:paraId="082F7D27" w14:textId="77777777" w:rsidR="00AD106D" w:rsidRPr="00AD106D" w:rsidRDefault="00AD106D" w:rsidP="00AD106D">
      <w:pPr>
        <w:pStyle w:val="Akapitzlist"/>
        <w:numPr>
          <w:ilvl w:val="0"/>
          <w:numId w:val="18"/>
        </w:numPr>
        <w:tabs>
          <w:tab w:val="left" w:pos="544"/>
        </w:tabs>
        <w:ind w:right="114"/>
        <w:jc w:val="both"/>
        <w:rPr>
          <w:sz w:val="24"/>
          <w:lang w:val="en-GB"/>
        </w:rPr>
      </w:pPr>
      <w:r w:rsidRPr="00AD106D">
        <w:rPr>
          <w:sz w:val="24"/>
          <w:lang w:val="en-GB"/>
        </w:rPr>
        <w:t>In case of failure to conduct the designated repairs of damages/defects, bringing the  room to the state of order and cleanliness or purchase of damaged property, as specified in par. 5, the resident is burdened with costs and deprived of the possibility of residing in SRH of the University of Silesia until completion of studies.</w:t>
      </w:r>
    </w:p>
    <w:p w14:paraId="20E0E79C" w14:textId="77777777" w:rsidR="00AD106D" w:rsidRPr="00AD106D" w:rsidRDefault="00AD106D" w:rsidP="00AD106D">
      <w:pPr>
        <w:jc w:val="both"/>
        <w:rPr>
          <w:sz w:val="24"/>
          <w:lang w:val="en-GB"/>
        </w:rPr>
        <w:sectPr w:rsidR="00AD106D" w:rsidRPr="00AD106D">
          <w:pgSz w:w="11910" w:h="16840"/>
          <w:pgMar w:top="1320" w:right="1300" w:bottom="1240" w:left="1300" w:header="0" w:footer="978" w:gutter="0"/>
          <w:cols w:space="708"/>
        </w:sectPr>
      </w:pPr>
    </w:p>
    <w:p w14:paraId="6F22061D" w14:textId="77777777" w:rsidR="00AD106D" w:rsidRPr="00AD106D" w:rsidRDefault="00AD106D" w:rsidP="00AD106D">
      <w:pPr>
        <w:pStyle w:val="Nagwek1"/>
        <w:numPr>
          <w:ilvl w:val="0"/>
          <w:numId w:val="10"/>
        </w:numPr>
        <w:tabs>
          <w:tab w:val="left" w:pos="2573"/>
        </w:tabs>
        <w:spacing w:before="74"/>
        <w:ind w:left="2572" w:hanging="470"/>
        <w:jc w:val="left"/>
        <w:rPr>
          <w:lang w:val="en-GB"/>
        </w:rPr>
      </w:pPr>
      <w:r w:rsidRPr="00AD106D">
        <w:rPr>
          <w:lang w:val="en-GB"/>
        </w:rPr>
        <w:lastRenderedPageBreak/>
        <w:t>RIGHTS AND OBLIGAITONS OF SRH RESIDENTS</w:t>
      </w:r>
    </w:p>
    <w:p w14:paraId="07517A74" w14:textId="77777777" w:rsidR="00AD106D" w:rsidRPr="00AD106D" w:rsidRDefault="00AD106D" w:rsidP="00AD106D">
      <w:pPr>
        <w:pStyle w:val="Tekstpodstawowy"/>
        <w:rPr>
          <w:b/>
          <w:lang w:val="en-GB"/>
        </w:rPr>
      </w:pPr>
    </w:p>
    <w:p w14:paraId="5BD3679D" w14:textId="77777777" w:rsidR="00AD106D" w:rsidRPr="00AD106D" w:rsidRDefault="00AD106D" w:rsidP="00AD106D">
      <w:pPr>
        <w:ind w:left="798" w:right="798"/>
        <w:jc w:val="center"/>
        <w:rPr>
          <w:b/>
          <w:sz w:val="24"/>
          <w:lang w:val="en-GB"/>
        </w:rPr>
      </w:pPr>
      <w:r w:rsidRPr="00AD106D">
        <w:rPr>
          <w:b/>
          <w:bCs/>
          <w:sz w:val="24"/>
          <w:lang w:val="en-GB"/>
        </w:rPr>
        <w:t>§ 13</w:t>
      </w:r>
    </w:p>
    <w:p w14:paraId="583AEA12" w14:textId="77777777" w:rsidR="00AD106D" w:rsidRPr="00AD106D" w:rsidRDefault="00AD106D" w:rsidP="00AD106D">
      <w:pPr>
        <w:pStyle w:val="Tekstpodstawowy"/>
        <w:spacing w:before="7"/>
        <w:rPr>
          <w:b/>
          <w:sz w:val="23"/>
          <w:lang w:val="en-GB"/>
        </w:rPr>
      </w:pPr>
    </w:p>
    <w:p w14:paraId="67328DED" w14:textId="77777777" w:rsidR="00AD106D" w:rsidRPr="00AD106D" w:rsidRDefault="00AD106D" w:rsidP="00AD106D">
      <w:pPr>
        <w:pStyle w:val="Akapitzlist"/>
        <w:numPr>
          <w:ilvl w:val="0"/>
          <w:numId w:val="17"/>
        </w:numPr>
        <w:tabs>
          <w:tab w:val="left" w:pos="458"/>
        </w:tabs>
        <w:ind w:hanging="342"/>
        <w:rPr>
          <w:sz w:val="24"/>
          <w:lang w:val="en-GB"/>
        </w:rPr>
      </w:pPr>
      <w:r w:rsidRPr="00AD106D">
        <w:rPr>
          <w:sz w:val="24"/>
          <w:lang w:val="en-GB"/>
        </w:rPr>
        <w:t>Each member of SRH is entitled to:</w:t>
      </w:r>
    </w:p>
    <w:p w14:paraId="197BB1B0"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enter and depart from the building at any time;</w:t>
      </w:r>
    </w:p>
    <w:p w14:paraId="395C78B1"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Use all premises of common use within the area of a given SRH;</w:t>
      </w:r>
    </w:p>
    <w:p w14:paraId="2B8EEA48"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exchange bed linen at least once every four weeks;</w:t>
      </w:r>
    </w:p>
    <w:p w14:paraId="24BE86AD"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use home electronics and household appliances available at SRH for free;</w:t>
      </w:r>
    </w:p>
    <w:p w14:paraId="3C416F5E" w14:textId="77777777" w:rsidR="00AD106D" w:rsidRPr="00AD106D" w:rsidRDefault="00AD106D" w:rsidP="00AD106D">
      <w:pPr>
        <w:pStyle w:val="Akapitzlist"/>
        <w:numPr>
          <w:ilvl w:val="1"/>
          <w:numId w:val="17"/>
        </w:numPr>
        <w:tabs>
          <w:tab w:val="left" w:pos="825"/>
        </w:tabs>
        <w:ind w:left="836" w:right="117" w:hanging="360"/>
        <w:rPr>
          <w:sz w:val="24"/>
          <w:lang w:val="en-GB"/>
        </w:rPr>
      </w:pPr>
      <w:r w:rsidRPr="00AD106D">
        <w:rPr>
          <w:sz w:val="24"/>
          <w:lang w:val="en-GB"/>
        </w:rPr>
        <w:t>use the school computer network on the principles specified in separate provisions;</w:t>
      </w:r>
    </w:p>
    <w:p w14:paraId="355A3ECB" w14:textId="77777777" w:rsidR="00AD106D" w:rsidRPr="00AD106D" w:rsidRDefault="00AD106D" w:rsidP="00AD106D">
      <w:pPr>
        <w:pStyle w:val="Akapitzlist"/>
        <w:numPr>
          <w:ilvl w:val="1"/>
          <w:numId w:val="17"/>
        </w:numPr>
        <w:tabs>
          <w:tab w:val="left" w:pos="825"/>
        </w:tabs>
        <w:ind w:left="836" w:right="122" w:hanging="360"/>
        <w:rPr>
          <w:sz w:val="24"/>
          <w:lang w:val="en-GB"/>
        </w:rPr>
      </w:pPr>
      <w:r w:rsidRPr="00AD106D">
        <w:rPr>
          <w:sz w:val="24"/>
          <w:lang w:val="en-GB"/>
        </w:rPr>
        <w:t>organize closed events  in common use premises after obtaining the consent of SRH and RC managers;</w:t>
      </w:r>
    </w:p>
    <w:p w14:paraId="6227BCD3" w14:textId="77777777" w:rsidR="00AD106D" w:rsidRPr="00AD106D" w:rsidRDefault="00AD106D" w:rsidP="00AD106D">
      <w:pPr>
        <w:pStyle w:val="Akapitzlist"/>
        <w:numPr>
          <w:ilvl w:val="1"/>
          <w:numId w:val="17"/>
        </w:numPr>
        <w:tabs>
          <w:tab w:val="left" w:pos="825"/>
        </w:tabs>
        <w:spacing w:before="1"/>
        <w:ind w:hanging="349"/>
        <w:rPr>
          <w:sz w:val="24"/>
          <w:lang w:val="en-GB"/>
        </w:rPr>
      </w:pPr>
      <w:r w:rsidRPr="00AD106D">
        <w:rPr>
          <w:sz w:val="24"/>
          <w:lang w:val="en-GB"/>
        </w:rPr>
        <w:t>respect intimacy and peace in the room they reside in;</w:t>
      </w:r>
    </w:p>
    <w:p w14:paraId="2983C4A5"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mutually select their roommates within the limits of logistical possibilities.</w:t>
      </w:r>
    </w:p>
    <w:p w14:paraId="3F1BA730" w14:textId="77777777" w:rsidR="00AD106D" w:rsidRPr="00AD106D" w:rsidRDefault="00AD106D" w:rsidP="00AD106D">
      <w:pPr>
        <w:pStyle w:val="Tekstpodstawowy"/>
        <w:rPr>
          <w:lang w:val="en-GB"/>
        </w:rPr>
      </w:pPr>
    </w:p>
    <w:p w14:paraId="22E9AD96" w14:textId="77777777" w:rsidR="00AD106D" w:rsidRPr="00AD106D" w:rsidRDefault="00AD106D" w:rsidP="00AD106D">
      <w:pPr>
        <w:pStyle w:val="Akapitzlist"/>
        <w:numPr>
          <w:ilvl w:val="0"/>
          <w:numId w:val="17"/>
        </w:numPr>
        <w:tabs>
          <w:tab w:val="left" w:pos="458"/>
        </w:tabs>
        <w:ind w:hanging="342"/>
        <w:rPr>
          <w:sz w:val="24"/>
          <w:lang w:val="en-GB"/>
        </w:rPr>
      </w:pPr>
      <w:r w:rsidRPr="00AD106D">
        <w:rPr>
          <w:sz w:val="24"/>
          <w:lang w:val="en-GB"/>
        </w:rPr>
        <w:t>Each resident of SRH is entitled to:</w:t>
      </w:r>
    </w:p>
    <w:p w14:paraId="79B52277" w14:textId="77777777" w:rsidR="00AD106D" w:rsidRPr="00AD106D" w:rsidRDefault="00AD106D" w:rsidP="00AD106D">
      <w:pPr>
        <w:pStyle w:val="Akapitzlist"/>
        <w:numPr>
          <w:ilvl w:val="1"/>
          <w:numId w:val="17"/>
        </w:numPr>
        <w:tabs>
          <w:tab w:val="left" w:pos="825"/>
        </w:tabs>
        <w:ind w:left="836" w:right="112" w:hanging="360"/>
        <w:rPr>
          <w:sz w:val="24"/>
          <w:lang w:val="en-GB"/>
        </w:rPr>
      </w:pPr>
      <w:r w:rsidRPr="00AD106D">
        <w:rPr>
          <w:sz w:val="24"/>
          <w:lang w:val="en-GB"/>
        </w:rPr>
        <w:t>respect safety, health, intimacy, personal dignity and property of others, abide by the provisions of animal protection;</w:t>
      </w:r>
    </w:p>
    <w:p w14:paraId="34F81A4E"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proper behaviour enabling work and rest of other persons;</w:t>
      </w:r>
    </w:p>
    <w:p w14:paraId="2D15EB8B" w14:textId="77777777" w:rsidR="00AD106D" w:rsidRPr="00AD106D" w:rsidRDefault="00AD106D" w:rsidP="00AD106D">
      <w:pPr>
        <w:pStyle w:val="Akapitzlist"/>
        <w:numPr>
          <w:ilvl w:val="1"/>
          <w:numId w:val="17"/>
        </w:numPr>
        <w:tabs>
          <w:tab w:val="left" w:pos="825"/>
          <w:tab w:val="left" w:pos="2416"/>
          <w:tab w:val="left" w:pos="3932"/>
          <w:tab w:val="left" w:pos="5388"/>
          <w:tab w:val="left" w:pos="6942"/>
        </w:tabs>
        <w:ind w:left="836" w:right="116" w:hanging="360"/>
        <w:rPr>
          <w:sz w:val="24"/>
          <w:lang w:val="en-GB"/>
        </w:rPr>
      </w:pPr>
      <w:r w:rsidRPr="00AD106D">
        <w:rPr>
          <w:sz w:val="24"/>
          <w:lang w:val="en-GB"/>
        </w:rPr>
        <w:t>use property of the University of Silesia with proper care and in accordance with its designation;</w:t>
      </w:r>
    </w:p>
    <w:p w14:paraId="3CF9F8BB"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make timely payments of fees for accommodation at SRH;</w:t>
      </w:r>
    </w:p>
    <w:p w14:paraId="5CC7F17A" w14:textId="77777777" w:rsidR="00AD106D" w:rsidRPr="00AD106D" w:rsidRDefault="00AD106D" w:rsidP="00AD106D">
      <w:pPr>
        <w:pStyle w:val="Akapitzlist"/>
        <w:numPr>
          <w:ilvl w:val="1"/>
          <w:numId w:val="17"/>
        </w:numPr>
        <w:tabs>
          <w:tab w:val="left" w:pos="825"/>
        </w:tabs>
        <w:ind w:left="836" w:right="117" w:hanging="360"/>
        <w:rPr>
          <w:sz w:val="24"/>
          <w:lang w:val="en-GB"/>
        </w:rPr>
      </w:pPr>
      <w:r w:rsidRPr="00AD106D">
        <w:rPr>
          <w:sz w:val="24"/>
          <w:lang w:val="en-GB"/>
        </w:rPr>
        <w:t>maintain in cleanliness and order the occupied room as well as common use premises in a given segment/studio as well as in the overall common spaces;</w:t>
      </w:r>
    </w:p>
    <w:p w14:paraId="7D87C376" w14:textId="77777777" w:rsidR="00AD106D" w:rsidRPr="00AD106D" w:rsidRDefault="00AD106D" w:rsidP="00AD106D">
      <w:pPr>
        <w:pStyle w:val="Akapitzlist"/>
        <w:numPr>
          <w:ilvl w:val="1"/>
          <w:numId w:val="17"/>
        </w:numPr>
        <w:tabs>
          <w:tab w:val="left" w:pos="825"/>
        </w:tabs>
        <w:ind w:left="836" w:right="119" w:hanging="360"/>
        <w:rPr>
          <w:sz w:val="24"/>
          <w:lang w:val="en-GB"/>
        </w:rPr>
      </w:pPr>
      <w:r w:rsidRPr="00AD106D">
        <w:rPr>
          <w:sz w:val="24"/>
          <w:lang w:val="en-GB"/>
        </w:rPr>
        <w:t>abide by the provisions of Occupational Health, Safety and Fire Protection, instruction manuals for gas and electrical devices;</w:t>
      </w:r>
    </w:p>
    <w:p w14:paraId="5C628685" w14:textId="77777777" w:rsidR="00AD106D" w:rsidRPr="00AD106D" w:rsidRDefault="00AD106D" w:rsidP="00AD106D">
      <w:pPr>
        <w:pStyle w:val="Akapitzlist"/>
        <w:numPr>
          <w:ilvl w:val="1"/>
          <w:numId w:val="17"/>
        </w:numPr>
        <w:tabs>
          <w:tab w:val="left" w:pos="825"/>
        </w:tabs>
        <w:spacing w:before="1"/>
        <w:ind w:hanging="349"/>
        <w:rPr>
          <w:sz w:val="24"/>
          <w:lang w:val="en-GB"/>
        </w:rPr>
      </w:pPr>
      <w:r w:rsidRPr="00AD106D">
        <w:rPr>
          <w:sz w:val="24"/>
          <w:lang w:val="en-GB"/>
        </w:rPr>
        <w:t>respect night-time silence between 11:00 pm and 6:00 am of the following day;</w:t>
      </w:r>
    </w:p>
    <w:p w14:paraId="4ACF7182" w14:textId="77777777" w:rsidR="00AD106D" w:rsidRPr="00AD106D" w:rsidRDefault="00AD106D" w:rsidP="00AD106D">
      <w:pPr>
        <w:pStyle w:val="Akapitzlist"/>
        <w:numPr>
          <w:ilvl w:val="1"/>
          <w:numId w:val="17"/>
        </w:numPr>
        <w:tabs>
          <w:tab w:val="left" w:pos="825"/>
        </w:tabs>
        <w:ind w:hanging="349"/>
        <w:rPr>
          <w:sz w:val="24"/>
          <w:lang w:val="en-GB"/>
        </w:rPr>
      </w:pPr>
      <w:r w:rsidRPr="00AD106D">
        <w:rPr>
          <w:sz w:val="24"/>
          <w:lang w:val="en-GB"/>
        </w:rPr>
        <w:t>disclose the room to the stocktaking commission in the presence of SRH manager;</w:t>
      </w:r>
    </w:p>
    <w:p w14:paraId="13427639" w14:textId="77777777" w:rsidR="00AD106D" w:rsidRPr="00AD106D" w:rsidRDefault="00AD106D" w:rsidP="00AD106D">
      <w:pPr>
        <w:pStyle w:val="Akapitzlist"/>
        <w:numPr>
          <w:ilvl w:val="1"/>
          <w:numId w:val="17"/>
        </w:numPr>
        <w:tabs>
          <w:tab w:val="left" w:pos="825"/>
        </w:tabs>
        <w:ind w:left="836" w:right="115" w:hanging="360"/>
        <w:jc w:val="both"/>
        <w:rPr>
          <w:sz w:val="24"/>
          <w:lang w:val="en-GB"/>
        </w:rPr>
      </w:pPr>
      <w:r w:rsidRPr="00AD106D">
        <w:rPr>
          <w:sz w:val="24"/>
          <w:lang w:val="en-GB"/>
        </w:rPr>
        <w:t>leave the keys to rooms at the lodge each time when leaving the building;</w:t>
      </w:r>
    </w:p>
    <w:p w14:paraId="77BE350E" w14:textId="77777777" w:rsidR="00AD106D" w:rsidRPr="00AD106D" w:rsidRDefault="00AD106D" w:rsidP="00AD106D">
      <w:pPr>
        <w:pStyle w:val="Akapitzlist"/>
        <w:numPr>
          <w:ilvl w:val="1"/>
          <w:numId w:val="17"/>
        </w:numPr>
        <w:tabs>
          <w:tab w:val="left" w:pos="825"/>
        </w:tabs>
        <w:ind w:left="836" w:right="120" w:hanging="360"/>
        <w:jc w:val="both"/>
        <w:rPr>
          <w:sz w:val="24"/>
          <w:lang w:val="en-GB"/>
        </w:rPr>
      </w:pPr>
      <w:r w:rsidRPr="00AD106D">
        <w:rPr>
          <w:sz w:val="24"/>
          <w:lang w:val="en-GB"/>
        </w:rPr>
        <w:t>Show the resident card or access card to SRH upon each demand of SRH administration, porter (also upon collecting keys to the room) and security personnel in case of breaching order;</w:t>
      </w:r>
    </w:p>
    <w:p w14:paraId="57065DCF" w14:textId="77777777" w:rsidR="00AD106D" w:rsidRPr="00AD106D" w:rsidRDefault="00AD106D" w:rsidP="00AD106D">
      <w:pPr>
        <w:pStyle w:val="Akapitzlist"/>
        <w:numPr>
          <w:ilvl w:val="1"/>
          <w:numId w:val="17"/>
        </w:numPr>
        <w:tabs>
          <w:tab w:val="left" w:pos="825"/>
        </w:tabs>
        <w:ind w:left="836" w:right="116" w:hanging="360"/>
        <w:jc w:val="both"/>
        <w:rPr>
          <w:sz w:val="24"/>
          <w:lang w:val="en-GB"/>
        </w:rPr>
      </w:pPr>
      <w:r w:rsidRPr="00AD106D">
        <w:rPr>
          <w:sz w:val="24"/>
          <w:lang w:val="en-GB"/>
        </w:rPr>
        <w:t>notify SRH manager/administrator (or another employee of SRH or AHE in case of noticing theft, breaking in, failure of devices as well as in each case of sudden sickness or accident of their roommate which would require necessary medical intervention or long-term absence of the roommate accommodated in their room;</w:t>
      </w:r>
    </w:p>
    <w:p w14:paraId="2A49B4A1" w14:textId="77777777" w:rsidR="00AD106D" w:rsidRPr="00AD106D" w:rsidRDefault="00AD106D" w:rsidP="00AD106D">
      <w:pPr>
        <w:pStyle w:val="Akapitzlist"/>
        <w:numPr>
          <w:ilvl w:val="1"/>
          <w:numId w:val="17"/>
        </w:numPr>
        <w:tabs>
          <w:tab w:val="left" w:pos="825"/>
        </w:tabs>
        <w:spacing w:before="1"/>
        <w:ind w:left="836" w:right="116" w:hanging="360"/>
        <w:jc w:val="both"/>
        <w:rPr>
          <w:sz w:val="24"/>
          <w:lang w:val="en-GB"/>
        </w:rPr>
      </w:pPr>
      <w:r w:rsidRPr="00AD106D">
        <w:rPr>
          <w:sz w:val="24"/>
          <w:lang w:val="en-GB"/>
        </w:rPr>
        <w:t>report all failures, damages, malfunctions of equipment located in the room through entry to the book of repairs located in the lodge of each SRH. Lack of reporting will bear consequences of burdening with costs of repair, as specified in § 10 par. 2 and 3;</w:t>
      </w:r>
    </w:p>
    <w:p w14:paraId="68A34393" w14:textId="77777777" w:rsidR="00AD106D" w:rsidRPr="00AD106D" w:rsidRDefault="00AD106D" w:rsidP="00AD106D">
      <w:pPr>
        <w:pStyle w:val="Akapitzlist"/>
        <w:numPr>
          <w:ilvl w:val="1"/>
          <w:numId w:val="17"/>
        </w:numPr>
        <w:tabs>
          <w:tab w:val="left" w:pos="825"/>
        </w:tabs>
        <w:ind w:left="836" w:right="114" w:hanging="360"/>
        <w:jc w:val="both"/>
        <w:rPr>
          <w:sz w:val="24"/>
          <w:lang w:val="en-GB"/>
        </w:rPr>
      </w:pPr>
      <w:r w:rsidRPr="00AD106D">
        <w:rPr>
          <w:sz w:val="24"/>
          <w:lang w:val="en-GB"/>
        </w:rPr>
        <w:t>relocate  (with the exception of June) to another room or accept another person to a newly created free place within 7 days from checking out of the roommate;</w:t>
      </w:r>
    </w:p>
    <w:p w14:paraId="5A645C5B" w14:textId="77777777" w:rsidR="00AD106D" w:rsidRPr="00AD106D" w:rsidRDefault="00AD106D" w:rsidP="00AD106D">
      <w:pPr>
        <w:pStyle w:val="Akapitzlist"/>
        <w:numPr>
          <w:ilvl w:val="1"/>
          <w:numId w:val="17"/>
        </w:numPr>
        <w:tabs>
          <w:tab w:val="left" w:pos="825"/>
        </w:tabs>
        <w:ind w:left="836" w:right="118" w:hanging="360"/>
        <w:jc w:val="both"/>
        <w:rPr>
          <w:sz w:val="24"/>
          <w:lang w:val="en-GB"/>
        </w:rPr>
      </w:pPr>
      <w:r w:rsidRPr="00AD106D">
        <w:rPr>
          <w:sz w:val="24"/>
          <w:lang w:val="en-GB"/>
        </w:rPr>
        <w:t>report to the SRH manager/administrator the fact of having and using private refrigerators or fridges.</w:t>
      </w:r>
    </w:p>
    <w:p w14:paraId="5737F5DC" w14:textId="77777777" w:rsidR="00AD106D" w:rsidRPr="00AD106D" w:rsidRDefault="00AD106D" w:rsidP="00AD106D">
      <w:pPr>
        <w:jc w:val="both"/>
        <w:rPr>
          <w:sz w:val="24"/>
          <w:lang w:val="en-GB"/>
        </w:rPr>
        <w:sectPr w:rsidR="00AD106D" w:rsidRPr="00AD106D">
          <w:pgSz w:w="11910" w:h="16840"/>
          <w:pgMar w:top="1320" w:right="1300" w:bottom="1240" w:left="1300" w:header="0" w:footer="978" w:gutter="0"/>
          <w:cols w:space="708"/>
        </w:sectPr>
      </w:pPr>
    </w:p>
    <w:p w14:paraId="18DFDADB" w14:textId="77777777" w:rsidR="00AD106D" w:rsidRPr="00AD106D" w:rsidRDefault="00AD106D" w:rsidP="00AD106D">
      <w:pPr>
        <w:pStyle w:val="Akapitzlist"/>
        <w:numPr>
          <w:ilvl w:val="0"/>
          <w:numId w:val="17"/>
        </w:numPr>
        <w:tabs>
          <w:tab w:val="left" w:pos="458"/>
        </w:tabs>
        <w:spacing w:before="69"/>
        <w:ind w:right="115"/>
        <w:jc w:val="both"/>
        <w:rPr>
          <w:sz w:val="24"/>
          <w:lang w:val="en-GB"/>
        </w:rPr>
      </w:pPr>
      <w:r w:rsidRPr="00AD106D">
        <w:rPr>
          <w:sz w:val="24"/>
          <w:lang w:val="en-GB"/>
        </w:rPr>
        <w:lastRenderedPageBreak/>
        <w:t>In case of refusal to relocate or accept another person, as specified in par. 2 clause 13, person staying on their own in a 2-person room is charged with a fee for the second place at the level established in the Basic Table. The fee for the second place is in place from the 8th day post checking out by a roommate.</w:t>
      </w:r>
    </w:p>
    <w:p w14:paraId="5EDBC68B" w14:textId="77777777" w:rsidR="00AD106D" w:rsidRPr="00AD106D" w:rsidRDefault="00AD106D" w:rsidP="00AD106D">
      <w:pPr>
        <w:pStyle w:val="Tekstpodstawowy"/>
        <w:spacing w:before="1"/>
        <w:rPr>
          <w:lang w:val="en-GB"/>
        </w:rPr>
      </w:pPr>
    </w:p>
    <w:p w14:paraId="305CAB2C" w14:textId="77777777" w:rsidR="00AD106D" w:rsidRPr="00AD106D" w:rsidRDefault="00AD106D" w:rsidP="00AD106D">
      <w:pPr>
        <w:pStyle w:val="Akapitzlist"/>
        <w:numPr>
          <w:ilvl w:val="0"/>
          <w:numId w:val="17"/>
        </w:numPr>
        <w:tabs>
          <w:tab w:val="left" w:pos="458"/>
        </w:tabs>
        <w:ind w:right="117"/>
        <w:jc w:val="both"/>
        <w:rPr>
          <w:sz w:val="24"/>
          <w:lang w:val="en-GB"/>
        </w:rPr>
      </w:pPr>
      <w:r w:rsidRPr="00AD106D">
        <w:rPr>
          <w:sz w:val="24"/>
          <w:lang w:val="en-GB"/>
        </w:rPr>
        <w:t>In case of necessity to carry out renovation in the room occupied by the resident he is obliged to relocate to another free room not covered by the renovation within 7 days from the date of notification receipt.</w:t>
      </w:r>
    </w:p>
    <w:p w14:paraId="6E1F874E" w14:textId="77777777" w:rsidR="00AD106D" w:rsidRPr="00AD106D" w:rsidRDefault="00AD106D" w:rsidP="00AD106D">
      <w:pPr>
        <w:pStyle w:val="Tekstpodstawowy"/>
        <w:rPr>
          <w:lang w:val="en-GB"/>
        </w:rPr>
      </w:pPr>
    </w:p>
    <w:p w14:paraId="4A96B0C0" w14:textId="77777777" w:rsidR="00AD106D" w:rsidRPr="00AD106D" w:rsidRDefault="00AD106D" w:rsidP="00AD106D">
      <w:pPr>
        <w:pStyle w:val="Akapitzlist"/>
        <w:numPr>
          <w:ilvl w:val="0"/>
          <w:numId w:val="17"/>
        </w:numPr>
        <w:tabs>
          <w:tab w:val="left" w:pos="458"/>
        </w:tabs>
        <w:ind w:right="114"/>
        <w:jc w:val="both"/>
        <w:rPr>
          <w:sz w:val="24"/>
          <w:lang w:val="en-GB"/>
        </w:rPr>
      </w:pPr>
      <w:r w:rsidRPr="00AD106D">
        <w:rPr>
          <w:sz w:val="24"/>
          <w:lang w:val="en-GB"/>
        </w:rPr>
        <w:t>Each resident bears material liability for the use of property of the University of Silesia, as specified on the room furnishing record sheet and for the bed linen.</w:t>
      </w:r>
    </w:p>
    <w:p w14:paraId="12078181" w14:textId="77777777" w:rsidR="00AD106D" w:rsidRPr="00AD106D" w:rsidRDefault="00AD106D" w:rsidP="00AD106D">
      <w:pPr>
        <w:pStyle w:val="Tekstpodstawowy"/>
        <w:rPr>
          <w:lang w:val="en-GB"/>
        </w:rPr>
      </w:pPr>
    </w:p>
    <w:p w14:paraId="44FFFDD7" w14:textId="77777777" w:rsidR="00AD106D" w:rsidRPr="00AD106D" w:rsidRDefault="00AD106D" w:rsidP="00AD106D">
      <w:pPr>
        <w:pStyle w:val="Akapitzlist"/>
        <w:numPr>
          <w:ilvl w:val="0"/>
          <w:numId w:val="17"/>
        </w:numPr>
        <w:tabs>
          <w:tab w:val="left" w:pos="458"/>
        </w:tabs>
        <w:ind w:right="114"/>
        <w:jc w:val="both"/>
        <w:rPr>
          <w:sz w:val="24"/>
          <w:lang w:val="en-GB"/>
        </w:rPr>
      </w:pPr>
      <w:r w:rsidRPr="00AD106D">
        <w:rPr>
          <w:sz w:val="24"/>
          <w:lang w:val="en-GB"/>
        </w:rPr>
        <w:t>In case of discrepancies between the status of room furnishing and the obtained record sheet, the resident is obliged to immediately report this fact to the SRH manager/administrator on the date of checking in.</w:t>
      </w:r>
    </w:p>
    <w:p w14:paraId="2BBA01FD" w14:textId="77777777" w:rsidR="00AD106D" w:rsidRPr="00AD106D" w:rsidRDefault="00AD106D" w:rsidP="00AD106D">
      <w:pPr>
        <w:pStyle w:val="Tekstpodstawowy"/>
        <w:rPr>
          <w:lang w:val="en-GB"/>
        </w:rPr>
      </w:pPr>
    </w:p>
    <w:p w14:paraId="19EB1B6F" w14:textId="77777777" w:rsidR="00AD106D" w:rsidRPr="00AD106D" w:rsidRDefault="00AD106D" w:rsidP="00AD106D">
      <w:pPr>
        <w:pStyle w:val="Akapitzlist"/>
        <w:numPr>
          <w:ilvl w:val="0"/>
          <w:numId w:val="17"/>
        </w:numPr>
        <w:tabs>
          <w:tab w:val="left" w:pos="458"/>
        </w:tabs>
        <w:spacing w:before="1"/>
        <w:ind w:right="115"/>
        <w:jc w:val="both"/>
        <w:rPr>
          <w:sz w:val="24"/>
          <w:lang w:val="en-GB"/>
        </w:rPr>
      </w:pPr>
      <w:r w:rsidRPr="00AD106D">
        <w:rPr>
          <w:sz w:val="24"/>
          <w:lang w:val="en-GB"/>
        </w:rPr>
        <w:t>Upon consent of roommates of the room/segment/studio, post prior obtaining of a written consent of the SRH manager/administrator the possibility of keeping home animals is allowed (in the meaning of the provisions of protection of animals), provided that they do not threaten safety and health of others and that they do not breach the room order and peace as well as sanitary regulations. The resident is obliged to submit to the SRH manager/administrator valid certificate issued by a veterinarian containing the date of last anti-rabies vaccination. In case of non-abiding by the above provisions the SRH manager/administrator may withdraw consent in immediate mode.</w:t>
      </w:r>
    </w:p>
    <w:p w14:paraId="6B88209A" w14:textId="77777777" w:rsidR="00AD106D" w:rsidRPr="00AD106D" w:rsidRDefault="00AD106D" w:rsidP="00AD106D">
      <w:pPr>
        <w:pStyle w:val="Tekstpodstawowy"/>
        <w:rPr>
          <w:lang w:val="en-GB"/>
        </w:rPr>
      </w:pPr>
    </w:p>
    <w:p w14:paraId="6057A563" w14:textId="77777777" w:rsidR="00AD106D" w:rsidRPr="00AD106D" w:rsidRDefault="00AD106D" w:rsidP="00AD106D">
      <w:pPr>
        <w:pStyle w:val="Akapitzlist"/>
        <w:numPr>
          <w:ilvl w:val="0"/>
          <w:numId w:val="17"/>
        </w:numPr>
        <w:tabs>
          <w:tab w:val="left" w:pos="458"/>
        </w:tabs>
        <w:ind w:right="113"/>
        <w:jc w:val="both"/>
        <w:rPr>
          <w:sz w:val="24"/>
          <w:lang w:val="en-GB"/>
        </w:rPr>
      </w:pPr>
      <w:r w:rsidRPr="00AD106D">
        <w:rPr>
          <w:sz w:val="24"/>
          <w:lang w:val="en-GB"/>
        </w:rPr>
        <w:t>In case of non-abiding by the principles specified in par. 7 the manager of SRH/ administrator may not express consent for the stay of animals in a given SRH.</w:t>
      </w:r>
    </w:p>
    <w:p w14:paraId="1D70A11B" w14:textId="77777777" w:rsidR="00AD106D" w:rsidRPr="00AD106D" w:rsidRDefault="00AD106D" w:rsidP="00AD106D">
      <w:pPr>
        <w:pStyle w:val="Tekstpodstawowy"/>
        <w:spacing w:before="5"/>
        <w:rPr>
          <w:lang w:val="en-GB"/>
        </w:rPr>
      </w:pPr>
    </w:p>
    <w:p w14:paraId="04E14FFF" w14:textId="77777777" w:rsidR="00AD106D" w:rsidRPr="00AD106D" w:rsidRDefault="00AD106D" w:rsidP="00AD106D">
      <w:pPr>
        <w:pStyle w:val="Nagwek1"/>
        <w:numPr>
          <w:ilvl w:val="0"/>
          <w:numId w:val="10"/>
        </w:numPr>
        <w:tabs>
          <w:tab w:val="left" w:pos="4425"/>
        </w:tabs>
        <w:ind w:left="4425" w:hanging="574"/>
        <w:jc w:val="left"/>
        <w:rPr>
          <w:lang w:val="en-GB"/>
        </w:rPr>
      </w:pPr>
      <w:r w:rsidRPr="00AD106D">
        <w:rPr>
          <w:lang w:val="en-GB"/>
        </w:rPr>
        <w:t>BANS</w:t>
      </w:r>
    </w:p>
    <w:p w14:paraId="52C68C2E" w14:textId="77777777" w:rsidR="00AD106D" w:rsidRPr="00AD106D" w:rsidRDefault="00AD106D" w:rsidP="00AD106D">
      <w:pPr>
        <w:pStyle w:val="Tekstpodstawowy"/>
        <w:rPr>
          <w:b/>
          <w:lang w:val="en-GB"/>
        </w:rPr>
      </w:pPr>
    </w:p>
    <w:p w14:paraId="25FC9070" w14:textId="77777777" w:rsidR="00AD106D" w:rsidRPr="00AD106D" w:rsidRDefault="00AD106D" w:rsidP="00AD106D">
      <w:pPr>
        <w:ind w:left="644" w:right="798"/>
        <w:jc w:val="center"/>
        <w:rPr>
          <w:b/>
          <w:sz w:val="24"/>
          <w:lang w:val="en-GB"/>
        </w:rPr>
      </w:pPr>
      <w:r w:rsidRPr="00AD106D">
        <w:rPr>
          <w:b/>
          <w:bCs/>
          <w:sz w:val="24"/>
          <w:lang w:val="en-GB"/>
        </w:rPr>
        <w:t>§ 14</w:t>
      </w:r>
    </w:p>
    <w:p w14:paraId="653DD65A" w14:textId="77777777" w:rsidR="00AD106D" w:rsidRPr="00AD106D" w:rsidRDefault="00AD106D" w:rsidP="00AD106D">
      <w:pPr>
        <w:pStyle w:val="Tekstpodstawowy"/>
        <w:spacing w:before="7"/>
        <w:rPr>
          <w:b/>
          <w:sz w:val="23"/>
          <w:lang w:val="en-GB"/>
        </w:rPr>
      </w:pPr>
    </w:p>
    <w:p w14:paraId="10552758" w14:textId="77777777" w:rsidR="00AD106D" w:rsidRPr="00AD106D" w:rsidRDefault="00AD106D" w:rsidP="00AD106D">
      <w:pPr>
        <w:pStyle w:val="Akapitzlist"/>
        <w:numPr>
          <w:ilvl w:val="0"/>
          <w:numId w:val="16"/>
        </w:numPr>
        <w:tabs>
          <w:tab w:val="left" w:pos="477"/>
        </w:tabs>
        <w:ind w:hanging="361"/>
        <w:jc w:val="both"/>
        <w:rPr>
          <w:sz w:val="24"/>
          <w:lang w:val="en-GB"/>
        </w:rPr>
      </w:pPr>
      <w:r w:rsidRPr="00AD106D">
        <w:rPr>
          <w:sz w:val="24"/>
          <w:lang w:val="en-GB"/>
        </w:rPr>
        <w:t>In SRH within the area of AHE the following bans are in place:</w:t>
      </w:r>
    </w:p>
    <w:p w14:paraId="2DD31CFB" w14:textId="77777777" w:rsidR="00AD106D" w:rsidRPr="00AD106D" w:rsidRDefault="00AD106D" w:rsidP="00AD106D">
      <w:pPr>
        <w:pStyle w:val="Akapitzlist"/>
        <w:numPr>
          <w:ilvl w:val="1"/>
          <w:numId w:val="16"/>
        </w:numPr>
        <w:tabs>
          <w:tab w:val="left" w:pos="825"/>
        </w:tabs>
        <w:ind w:right="118"/>
        <w:jc w:val="both"/>
        <w:rPr>
          <w:sz w:val="24"/>
          <w:lang w:val="en-GB"/>
        </w:rPr>
      </w:pPr>
      <w:r w:rsidRPr="00AD106D">
        <w:rPr>
          <w:sz w:val="24"/>
          <w:lang w:val="en-GB"/>
        </w:rPr>
        <w:t>carrying in, producing, selling, applying and using alcohol beverages above 0.5% alcohol content (with the exception of legally operating gastronomy points or on the basis of permissions issued in relation to organizing mass events) and drugs;</w:t>
      </w:r>
    </w:p>
    <w:p w14:paraId="170BA400" w14:textId="77777777" w:rsidR="00AD106D" w:rsidRPr="00AD106D" w:rsidRDefault="00AD106D" w:rsidP="00AD106D">
      <w:pPr>
        <w:pStyle w:val="Akapitzlist"/>
        <w:numPr>
          <w:ilvl w:val="1"/>
          <w:numId w:val="16"/>
        </w:numPr>
        <w:tabs>
          <w:tab w:val="left" w:pos="825"/>
        </w:tabs>
        <w:ind w:hanging="282"/>
        <w:jc w:val="both"/>
        <w:rPr>
          <w:sz w:val="24"/>
          <w:lang w:val="en-GB"/>
        </w:rPr>
      </w:pPr>
      <w:r w:rsidRPr="00AD106D">
        <w:rPr>
          <w:sz w:val="24"/>
          <w:lang w:val="en-GB"/>
        </w:rPr>
        <w:t>organizing gambling,</w:t>
      </w:r>
    </w:p>
    <w:p w14:paraId="349F4D2C" w14:textId="77777777" w:rsidR="00AD106D" w:rsidRPr="00AD106D" w:rsidRDefault="00AD106D" w:rsidP="00AD106D">
      <w:pPr>
        <w:pStyle w:val="Akapitzlist"/>
        <w:numPr>
          <w:ilvl w:val="1"/>
          <w:numId w:val="16"/>
        </w:numPr>
        <w:tabs>
          <w:tab w:val="left" w:pos="825"/>
        </w:tabs>
        <w:spacing w:before="1"/>
        <w:ind w:hanging="282"/>
        <w:jc w:val="both"/>
        <w:rPr>
          <w:sz w:val="24"/>
          <w:lang w:val="en-GB"/>
        </w:rPr>
      </w:pPr>
      <w:r w:rsidRPr="00AD106D">
        <w:rPr>
          <w:sz w:val="24"/>
          <w:lang w:val="en-GB"/>
        </w:rPr>
        <w:t>smoking tabacco in rooms and other premises;</w:t>
      </w:r>
    </w:p>
    <w:p w14:paraId="5E605B29" w14:textId="77777777" w:rsidR="00AD106D" w:rsidRPr="00AD106D" w:rsidRDefault="00AD106D" w:rsidP="00AD106D">
      <w:pPr>
        <w:pStyle w:val="Akapitzlist"/>
        <w:numPr>
          <w:ilvl w:val="1"/>
          <w:numId w:val="16"/>
        </w:numPr>
        <w:tabs>
          <w:tab w:val="left" w:pos="825"/>
        </w:tabs>
        <w:ind w:hanging="282"/>
        <w:jc w:val="both"/>
        <w:rPr>
          <w:sz w:val="24"/>
          <w:lang w:val="en-GB"/>
        </w:rPr>
      </w:pPr>
      <w:r w:rsidRPr="00AD106D">
        <w:rPr>
          <w:sz w:val="24"/>
          <w:lang w:val="en-GB"/>
        </w:rPr>
        <w:t>breaching public order;</w:t>
      </w:r>
    </w:p>
    <w:p w14:paraId="31962D5B" w14:textId="77777777" w:rsidR="00AD106D" w:rsidRPr="00AD106D" w:rsidRDefault="00AD106D" w:rsidP="00AD106D">
      <w:pPr>
        <w:pStyle w:val="Akapitzlist"/>
        <w:numPr>
          <w:ilvl w:val="1"/>
          <w:numId w:val="16"/>
        </w:numPr>
        <w:tabs>
          <w:tab w:val="left" w:pos="825"/>
        </w:tabs>
        <w:ind w:hanging="282"/>
        <w:jc w:val="both"/>
        <w:rPr>
          <w:sz w:val="24"/>
          <w:lang w:val="en-GB"/>
        </w:rPr>
      </w:pPr>
      <w:r w:rsidRPr="00AD106D">
        <w:rPr>
          <w:sz w:val="24"/>
          <w:lang w:val="en-GB"/>
        </w:rPr>
        <w:t>storing any liquids and flammable gases;</w:t>
      </w:r>
    </w:p>
    <w:p w14:paraId="6956C064" w14:textId="77777777" w:rsidR="00AD106D" w:rsidRPr="00AD106D" w:rsidRDefault="00AD106D" w:rsidP="00AD106D">
      <w:pPr>
        <w:pStyle w:val="Akapitzlist"/>
        <w:numPr>
          <w:ilvl w:val="1"/>
          <w:numId w:val="16"/>
        </w:numPr>
        <w:tabs>
          <w:tab w:val="left" w:pos="825"/>
        </w:tabs>
        <w:ind w:hanging="282"/>
        <w:jc w:val="both"/>
        <w:rPr>
          <w:sz w:val="24"/>
          <w:lang w:val="en-GB"/>
        </w:rPr>
      </w:pPr>
      <w:r w:rsidRPr="00AD106D">
        <w:rPr>
          <w:sz w:val="24"/>
          <w:lang w:val="en-GB"/>
        </w:rPr>
        <w:t>using cookers, heaters or radiators in rooms;</w:t>
      </w:r>
    </w:p>
    <w:p w14:paraId="401FAF58" w14:textId="77777777" w:rsidR="00AD106D" w:rsidRPr="00AD106D" w:rsidRDefault="00AD106D" w:rsidP="00AD106D">
      <w:pPr>
        <w:pStyle w:val="Akapitzlist"/>
        <w:numPr>
          <w:ilvl w:val="1"/>
          <w:numId w:val="16"/>
        </w:numPr>
        <w:tabs>
          <w:tab w:val="left" w:pos="825"/>
        </w:tabs>
        <w:ind w:right="122"/>
        <w:rPr>
          <w:sz w:val="24"/>
          <w:lang w:val="en-GB"/>
        </w:rPr>
      </w:pPr>
      <w:r w:rsidRPr="00AD106D">
        <w:rPr>
          <w:sz w:val="24"/>
          <w:lang w:val="en-GB"/>
        </w:rPr>
        <w:t>moving and using without clear necessity portable fire extinguisher outside of designated areas;</w:t>
      </w:r>
    </w:p>
    <w:p w14:paraId="1A9695D8" w14:textId="77777777" w:rsidR="00AD106D" w:rsidRPr="00AD106D" w:rsidRDefault="00AD106D" w:rsidP="00AD106D">
      <w:pPr>
        <w:pStyle w:val="Akapitzlist"/>
        <w:numPr>
          <w:ilvl w:val="1"/>
          <w:numId w:val="16"/>
        </w:numPr>
        <w:tabs>
          <w:tab w:val="left" w:pos="825"/>
        </w:tabs>
        <w:ind w:right="115"/>
        <w:rPr>
          <w:sz w:val="24"/>
          <w:lang w:val="en-GB"/>
        </w:rPr>
      </w:pPr>
      <w:r w:rsidRPr="00AD106D">
        <w:rPr>
          <w:sz w:val="24"/>
          <w:lang w:val="en-GB"/>
        </w:rPr>
        <w:t>removing, damaging or covering information bords and, in particular, those concerning evacuation routes and marking of switches and valves;</w:t>
      </w:r>
    </w:p>
    <w:p w14:paraId="1DFF2EE7" w14:textId="77777777" w:rsidR="00AD106D" w:rsidRPr="00AD106D" w:rsidRDefault="00AD106D" w:rsidP="00AD106D">
      <w:pPr>
        <w:pStyle w:val="Akapitzlist"/>
        <w:numPr>
          <w:ilvl w:val="1"/>
          <w:numId w:val="16"/>
        </w:numPr>
        <w:tabs>
          <w:tab w:val="left" w:pos="825"/>
        </w:tabs>
        <w:ind w:hanging="282"/>
        <w:rPr>
          <w:sz w:val="24"/>
          <w:lang w:val="en-GB"/>
        </w:rPr>
      </w:pPr>
      <w:r w:rsidRPr="00AD106D">
        <w:rPr>
          <w:sz w:val="24"/>
          <w:lang w:val="en-GB"/>
        </w:rPr>
        <w:t>carrying out economic activity without a written permission from the University of Silesia;</w:t>
      </w:r>
    </w:p>
    <w:p w14:paraId="61B70691" w14:textId="77777777" w:rsidR="00AD106D" w:rsidRPr="00AD106D" w:rsidRDefault="00AD106D" w:rsidP="00AD106D">
      <w:pPr>
        <w:pStyle w:val="Akapitzlist"/>
        <w:numPr>
          <w:ilvl w:val="1"/>
          <w:numId w:val="16"/>
        </w:numPr>
        <w:tabs>
          <w:tab w:val="left" w:pos="969"/>
        </w:tabs>
        <w:ind w:left="968" w:right="120" w:hanging="425"/>
        <w:rPr>
          <w:sz w:val="24"/>
          <w:lang w:val="en-GB"/>
        </w:rPr>
      </w:pPr>
      <w:r w:rsidRPr="00AD106D">
        <w:rPr>
          <w:sz w:val="24"/>
          <w:lang w:val="en-GB"/>
        </w:rPr>
        <w:t xml:space="preserve">using computer network located in the SRH of the University of Silesia or computer equipment constituting property of the University of Silesia for commercial or illegal purposes or </w:t>
      </w:r>
    </w:p>
    <w:p w14:paraId="4583E0C9" w14:textId="77777777" w:rsidR="00AD106D" w:rsidRPr="00AD106D" w:rsidRDefault="00AD106D" w:rsidP="00AD106D">
      <w:pPr>
        <w:rPr>
          <w:sz w:val="24"/>
          <w:lang w:val="en-GB"/>
        </w:rPr>
        <w:sectPr w:rsidR="00AD106D" w:rsidRPr="00AD106D">
          <w:pgSz w:w="11910" w:h="16840"/>
          <w:pgMar w:top="1320" w:right="1300" w:bottom="1240" w:left="1300" w:header="0" w:footer="978" w:gutter="0"/>
          <w:cols w:space="708"/>
        </w:sectPr>
      </w:pPr>
    </w:p>
    <w:p w14:paraId="6F535F60" w14:textId="77777777" w:rsidR="00AD106D" w:rsidRPr="00AD106D" w:rsidRDefault="00AD106D" w:rsidP="00AD106D">
      <w:pPr>
        <w:pStyle w:val="Tekstpodstawowy"/>
        <w:spacing w:before="69"/>
        <w:ind w:left="968" w:right="122"/>
        <w:jc w:val="both"/>
        <w:rPr>
          <w:lang w:val="en-GB"/>
        </w:rPr>
      </w:pPr>
      <w:r w:rsidRPr="00AD106D">
        <w:rPr>
          <w:lang w:val="en-GB"/>
        </w:rPr>
        <w:lastRenderedPageBreak/>
        <w:t>purposes breaching good standards; respectively, provisions concerning the use of computer network of the University of Silesia are applicable;</w:t>
      </w:r>
    </w:p>
    <w:p w14:paraId="6C7ED657" w14:textId="77777777" w:rsidR="00AD106D" w:rsidRPr="00AD106D" w:rsidRDefault="00AD106D" w:rsidP="00AD106D">
      <w:pPr>
        <w:pStyle w:val="Akapitzlist"/>
        <w:numPr>
          <w:ilvl w:val="1"/>
          <w:numId w:val="16"/>
        </w:numPr>
        <w:tabs>
          <w:tab w:val="left" w:pos="969"/>
        </w:tabs>
        <w:spacing w:before="1"/>
        <w:ind w:left="968" w:right="120" w:hanging="425"/>
        <w:jc w:val="both"/>
        <w:rPr>
          <w:sz w:val="24"/>
          <w:lang w:val="en-GB"/>
        </w:rPr>
      </w:pPr>
      <w:r w:rsidRPr="00AD106D">
        <w:rPr>
          <w:sz w:val="24"/>
          <w:lang w:val="en-GB"/>
        </w:rPr>
        <w:t>Organizing social meetings in corridors, halls, staircases, kitchens, laundry rooms, drying rooms and other generally accessible areas without the consent of SRH manager/administrator;</w:t>
      </w:r>
    </w:p>
    <w:p w14:paraId="58F1BA2B" w14:textId="77777777" w:rsidR="00AD106D" w:rsidRPr="00AD106D" w:rsidRDefault="00AD106D" w:rsidP="00AD106D">
      <w:pPr>
        <w:pStyle w:val="Akapitzlist"/>
        <w:numPr>
          <w:ilvl w:val="1"/>
          <w:numId w:val="16"/>
        </w:numPr>
        <w:tabs>
          <w:tab w:val="left" w:pos="969"/>
        </w:tabs>
        <w:ind w:left="968" w:hanging="426"/>
        <w:jc w:val="both"/>
        <w:rPr>
          <w:sz w:val="24"/>
          <w:lang w:val="en-GB"/>
        </w:rPr>
      </w:pPr>
      <w:r w:rsidRPr="00AD106D">
        <w:rPr>
          <w:sz w:val="24"/>
          <w:lang w:val="en-GB"/>
        </w:rPr>
        <w:t>Publishing image without consent of interested parties;</w:t>
      </w:r>
    </w:p>
    <w:p w14:paraId="4C7FF97C" w14:textId="77777777" w:rsidR="00AD106D" w:rsidRPr="00AD106D" w:rsidRDefault="00AD106D" w:rsidP="00AD106D">
      <w:pPr>
        <w:pStyle w:val="Akapitzlist"/>
        <w:numPr>
          <w:ilvl w:val="1"/>
          <w:numId w:val="16"/>
        </w:numPr>
        <w:tabs>
          <w:tab w:val="left" w:pos="969"/>
        </w:tabs>
        <w:ind w:left="968" w:right="123" w:hanging="425"/>
        <w:rPr>
          <w:sz w:val="24"/>
          <w:lang w:val="en-GB"/>
        </w:rPr>
      </w:pPr>
      <w:r w:rsidRPr="00AD106D">
        <w:rPr>
          <w:sz w:val="24"/>
          <w:lang w:val="en-GB"/>
        </w:rPr>
        <w:t>using within the area of SRH and AHE pepper gas, tear gas, paralysing gas and incapacitating gas;</w:t>
      </w:r>
    </w:p>
    <w:p w14:paraId="6492D92B" w14:textId="77777777" w:rsidR="00AD106D" w:rsidRPr="00AD106D" w:rsidRDefault="00AD106D" w:rsidP="00AD106D">
      <w:pPr>
        <w:pStyle w:val="Akapitzlist"/>
        <w:numPr>
          <w:ilvl w:val="1"/>
          <w:numId w:val="16"/>
        </w:numPr>
        <w:tabs>
          <w:tab w:val="left" w:pos="969"/>
        </w:tabs>
        <w:ind w:left="968" w:right="113" w:hanging="425"/>
        <w:rPr>
          <w:sz w:val="24"/>
          <w:lang w:val="en-GB"/>
        </w:rPr>
      </w:pPr>
      <w:r w:rsidRPr="00AD106D">
        <w:rPr>
          <w:sz w:val="24"/>
          <w:lang w:val="en-GB"/>
        </w:rPr>
        <w:t>entering the building, storing and using dangerous items, weapons and items resembling weapons;</w:t>
      </w:r>
    </w:p>
    <w:p w14:paraId="70A23FA1" w14:textId="77777777" w:rsidR="00AD106D" w:rsidRPr="00AD106D" w:rsidRDefault="00AD106D" w:rsidP="00AD106D">
      <w:pPr>
        <w:pStyle w:val="Akapitzlist"/>
        <w:numPr>
          <w:ilvl w:val="1"/>
          <w:numId w:val="16"/>
        </w:numPr>
        <w:tabs>
          <w:tab w:val="left" w:pos="969"/>
        </w:tabs>
        <w:ind w:left="968" w:right="121" w:hanging="425"/>
        <w:rPr>
          <w:sz w:val="24"/>
          <w:lang w:val="en-GB"/>
        </w:rPr>
      </w:pPr>
      <w:r w:rsidRPr="00AD106D">
        <w:rPr>
          <w:sz w:val="24"/>
          <w:lang w:val="en-GB"/>
        </w:rPr>
        <w:t>covering fire detectors, cameras, switching off DSO system loudspeakers installed in SRH rooms;</w:t>
      </w:r>
    </w:p>
    <w:p w14:paraId="1B6FEABE" w14:textId="77777777" w:rsidR="00AD106D" w:rsidRPr="00AD106D" w:rsidRDefault="00AD106D" w:rsidP="00AD106D">
      <w:pPr>
        <w:pStyle w:val="Akapitzlist"/>
        <w:numPr>
          <w:ilvl w:val="1"/>
          <w:numId w:val="16"/>
        </w:numPr>
        <w:tabs>
          <w:tab w:val="left" w:pos="969"/>
        </w:tabs>
        <w:ind w:left="968" w:hanging="426"/>
        <w:rPr>
          <w:sz w:val="24"/>
          <w:lang w:val="en-GB"/>
        </w:rPr>
      </w:pPr>
      <w:r w:rsidRPr="00AD106D">
        <w:rPr>
          <w:sz w:val="24"/>
          <w:lang w:val="en-GB"/>
        </w:rPr>
        <w:t>having animals without the consent of SRH manager/administrator.</w:t>
      </w:r>
    </w:p>
    <w:p w14:paraId="2F8D3A30" w14:textId="77777777" w:rsidR="00AD106D" w:rsidRPr="00AD106D" w:rsidRDefault="00AD106D" w:rsidP="00AD106D">
      <w:pPr>
        <w:pStyle w:val="Tekstpodstawowy"/>
        <w:rPr>
          <w:lang w:val="en-GB"/>
        </w:rPr>
      </w:pPr>
    </w:p>
    <w:p w14:paraId="57FE21FF" w14:textId="77777777" w:rsidR="00AD106D" w:rsidRPr="00AD106D" w:rsidRDefault="00AD106D" w:rsidP="00AD106D">
      <w:pPr>
        <w:pStyle w:val="Akapitzlist"/>
        <w:numPr>
          <w:ilvl w:val="0"/>
          <w:numId w:val="16"/>
        </w:numPr>
        <w:tabs>
          <w:tab w:val="left" w:pos="477"/>
        </w:tabs>
        <w:spacing w:before="1"/>
        <w:ind w:right="116"/>
        <w:jc w:val="both"/>
        <w:rPr>
          <w:sz w:val="24"/>
          <w:lang w:val="en-GB"/>
        </w:rPr>
      </w:pPr>
      <w:r w:rsidRPr="00AD106D">
        <w:rPr>
          <w:sz w:val="24"/>
          <w:lang w:val="en-GB"/>
        </w:rPr>
        <w:t>Persons who are not residents of SRH who are under the influence of alcohol or drugs cannot enter the premises of SRH.</w:t>
      </w:r>
    </w:p>
    <w:p w14:paraId="4B6B1651" w14:textId="77777777" w:rsidR="00AD106D" w:rsidRPr="00AD106D" w:rsidRDefault="00AD106D" w:rsidP="00AD106D">
      <w:pPr>
        <w:pStyle w:val="Tekstpodstawowy"/>
        <w:spacing w:before="11"/>
        <w:rPr>
          <w:sz w:val="23"/>
          <w:lang w:val="en-GB"/>
        </w:rPr>
      </w:pPr>
    </w:p>
    <w:p w14:paraId="664403BB" w14:textId="77777777" w:rsidR="00AD106D" w:rsidRPr="00AD106D" w:rsidRDefault="00AD106D" w:rsidP="00AD106D">
      <w:pPr>
        <w:pStyle w:val="Akapitzlist"/>
        <w:numPr>
          <w:ilvl w:val="0"/>
          <w:numId w:val="16"/>
        </w:numPr>
        <w:tabs>
          <w:tab w:val="left" w:pos="477"/>
        </w:tabs>
        <w:ind w:hanging="361"/>
        <w:jc w:val="both"/>
        <w:rPr>
          <w:sz w:val="24"/>
          <w:lang w:val="en-GB"/>
        </w:rPr>
      </w:pPr>
      <w:r w:rsidRPr="00AD106D">
        <w:rPr>
          <w:sz w:val="24"/>
          <w:lang w:val="en-GB"/>
        </w:rPr>
        <w:t>Principles binding within the area of AHE in case of breaching public order:</w:t>
      </w:r>
    </w:p>
    <w:p w14:paraId="5A5002C3" w14:textId="77777777" w:rsidR="00AD106D" w:rsidRPr="00AD106D" w:rsidRDefault="00AD106D" w:rsidP="00AD106D">
      <w:pPr>
        <w:pStyle w:val="Akapitzlist"/>
        <w:numPr>
          <w:ilvl w:val="1"/>
          <w:numId w:val="16"/>
        </w:numPr>
        <w:tabs>
          <w:tab w:val="left" w:pos="825"/>
        </w:tabs>
        <w:ind w:left="836" w:right="112" w:hanging="360"/>
        <w:jc w:val="both"/>
        <w:rPr>
          <w:sz w:val="24"/>
          <w:lang w:val="en-GB"/>
        </w:rPr>
      </w:pPr>
      <w:r w:rsidRPr="00AD106D">
        <w:rPr>
          <w:sz w:val="24"/>
          <w:lang w:val="en-GB"/>
        </w:rPr>
        <w:t>residents of SRH who breaches public order within AHE premises ought to provide security personnel with resident card or another document enabling their identification;</w:t>
      </w:r>
    </w:p>
    <w:p w14:paraId="4A86C6E9" w14:textId="77777777" w:rsidR="00AD106D" w:rsidRPr="00AD106D" w:rsidRDefault="00AD106D" w:rsidP="00AD106D">
      <w:pPr>
        <w:pStyle w:val="Akapitzlist"/>
        <w:numPr>
          <w:ilvl w:val="1"/>
          <w:numId w:val="16"/>
        </w:numPr>
        <w:tabs>
          <w:tab w:val="left" w:pos="825"/>
        </w:tabs>
        <w:ind w:left="836" w:right="117" w:hanging="360"/>
        <w:jc w:val="both"/>
        <w:rPr>
          <w:sz w:val="24"/>
          <w:lang w:val="en-GB"/>
        </w:rPr>
      </w:pPr>
      <w:r w:rsidRPr="00AD106D">
        <w:rPr>
          <w:sz w:val="24"/>
          <w:lang w:val="en-GB"/>
        </w:rPr>
        <w:t>in case of non-possessing a document enabling identification, the resident is obliged to follow the security personnel to the lodge of SRH in which they reside, where the porter can confirm their identity;</w:t>
      </w:r>
    </w:p>
    <w:p w14:paraId="2F89AAD8" w14:textId="77777777" w:rsidR="00AD106D" w:rsidRPr="00AD106D" w:rsidRDefault="00AD106D" w:rsidP="00AD106D">
      <w:pPr>
        <w:pStyle w:val="Akapitzlist"/>
        <w:numPr>
          <w:ilvl w:val="1"/>
          <w:numId w:val="16"/>
        </w:numPr>
        <w:tabs>
          <w:tab w:val="left" w:pos="825"/>
        </w:tabs>
        <w:ind w:left="836" w:right="113" w:hanging="360"/>
        <w:jc w:val="both"/>
        <w:rPr>
          <w:sz w:val="24"/>
          <w:lang w:val="en-GB"/>
        </w:rPr>
      </w:pPr>
      <w:r w:rsidRPr="00AD106D">
        <w:rPr>
          <w:sz w:val="24"/>
          <w:lang w:val="en-GB"/>
        </w:rPr>
        <w:t>If AHE resident, despite calls of administration personnel, porter, RC representatives or AHE continues to breach public order, they may be withheld by the security crew until arrival of the police.</w:t>
      </w:r>
    </w:p>
    <w:p w14:paraId="4F6BDDE9" w14:textId="77777777" w:rsidR="00AD106D" w:rsidRPr="00AD106D" w:rsidRDefault="00AD106D" w:rsidP="00AD106D">
      <w:pPr>
        <w:pStyle w:val="Tekstpodstawowy"/>
        <w:rPr>
          <w:sz w:val="26"/>
          <w:lang w:val="en-GB"/>
        </w:rPr>
      </w:pPr>
    </w:p>
    <w:p w14:paraId="782D0B62" w14:textId="77777777" w:rsidR="00AD106D" w:rsidRPr="00AD106D" w:rsidRDefault="00AD106D" w:rsidP="00AD106D">
      <w:pPr>
        <w:pStyle w:val="Tekstpodstawowy"/>
        <w:spacing w:before="5"/>
        <w:rPr>
          <w:sz w:val="22"/>
          <w:lang w:val="en-GB"/>
        </w:rPr>
      </w:pPr>
    </w:p>
    <w:p w14:paraId="731AA356" w14:textId="77777777" w:rsidR="00AD106D" w:rsidRPr="00AD106D" w:rsidRDefault="00AD106D" w:rsidP="00AD106D">
      <w:pPr>
        <w:pStyle w:val="Nagwek1"/>
        <w:numPr>
          <w:ilvl w:val="0"/>
          <w:numId w:val="10"/>
        </w:numPr>
        <w:tabs>
          <w:tab w:val="left" w:pos="664"/>
        </w:tabs>
        <w:spacing w:before="1"/>
        <w:ind w:left="663" w:hanging="548"/>
        <w:jc w:val="both"/>
        <w:rPr>
          <w:lang w:val="en-GB"/>
        </w:rPr>
      </w:pPr>
      <w:r w:rsidRPr="00AD106D">
        <w:rPr>
          <w:lang w:val="en-GB"/>
        </w:rPr>
        <w:t>RULES OF VISITS IN SRH BY NON-RESIDENTS</w:t>
      </w:r>
    </w:p>
    <w:p w14:paraId="5FF91A71" w14:textId="77777777" w:rsidR="00AD106D" w:rsidRPr="00AD106D" w:rsidRDefault="00AD106D" w:rsidP="00AD106D">
      <w:pPr>
        <w:pStyle w:val="Tekstpodstawowy"/>
        <w:spacing w:before="11"/>
        <w:rPr>
          <w:b/>
          <w:sz w:val="23"/>
          <w:lang w:val="en-GB"/>
        </w:rPr>
      </w:pPr>
    </w:p>
    <w:p w14:paraId="72785928" w14:textId="77777777" w:rsidR="00AD106D" w:rsidRPr="00AD106D" w:rsidRDefault="00AD106D" w:rsidP="00AD106D">
      <w:pPr>
        <w:ind w:left="798" w:right="798"/>
        <w:jc w:val="center"/>
        <w:rPr>
          <w:b/>
          <w:sz w:val="24"/>
          <w:lang w:val="en-GB"/>
        </w:rPr>
      </w:pPr>
      <w:r w:rsidRPr="00AD106D">
        <w:rPr>
          <w:b/>
          <w:bCs/>
          <w:sz w:val="24"/>
          <w:lang w:val="en-GB"/>
        </w:rPr>
        <w:t>§ 15</w:t>
      </w:r>
    </w:p>
    <w:p w14:paraId="0E015A41" w14:textId="77777777" w:rsidR="00AD106D" w:rsidRPr="00AD106D" w:rsidRDefault="00AD106D" w:rsidP="00AD106D">
      <w:pPr>
        <w:pStyle w:val="Tekstpodstawowy"/>
        <w:spacing w:before="7"/>
        <w:rPr>
          <w:b/>
          <w:sz w:val="23"/>
          <w:lang w:val="en-GB"/>
        </w:rPr>
      </w:pPr>
    </w:p>
    <w:p w14:paraId="64F039DE" w14:textId="77777777" w:rsidR="00AD106D" w:rsidRPr="00AD106D" w:rsidRDefault="00AD106D" w:rsidP="00AD106D">
      <w:pPr>
        <w:pStyle w:val="Akapitzlist"/>
        <w:numPr>
          <w:ilvl w:val="0"/>
          <w:numId w:val="15"/>
        </w:numPr>
        <w:tabs>
          <w:tab w:val="left" w:pos="458"/>
        </w:tabs>
        <w:ind w:right="112"/>
        <w:jc w:val="both"/>
        <w:rPr>
          <w:sz w:val="24"/>
          <w:lang w:val="en-GB"/>
        </w:rPr>
      </w:pPr>
      <w:r w:rsidRPr="00AD106D">
        <w:rPr>
          <w:sz w:val="24"/>
          <w:lang w:val="en-GB"/>
        </w:rPr>
        <w:t>Visits in resident rooms of SRH may be held every day between 8:00 and 11:00 pm, solely during the presents of residents and pursuant to their consent, in accordance with the following principles:</w:t>
      </w:r>
    </w:p>
    <w:p w14:paraId="6EE8D3B6" w14:textId="77777777" w:rsidR="00AD106D" w:rsidRPr="00AD106D" w:rsidRDefault="00AD106D" w:rsidP="00AD106D">
      <w:pPr>
        <w:pStyle w:val="Akapitzlist"/>
        <w:numPr>
          <w:ilvl w:val="1"/>
          <w:numId w:val="15"/>
        </w:numPr>
        <w:tabs>
          <w:tab w:val="left" w:pos="825"/>
        </w:tabs>
        <w:ind w:right="112" w:hanging="360"/>
        <w:jc w:val="both"/>
        <w:rPr>
          <w:sz w:val="24"/>
          <w:lang w:val="en-GB"/>
        </w:rPr>
      </w:pPr>
      <w:r w:rsidRPr="00AD106D">
        <w:rPr>
          <w:sz w:val="24"/>
          <w:lang w:val="en-GB"/>
        </w:rPr>
        <w:t>visitors are obliged to present an ID document at the lounge with a photograph, solely for review (residents of a given estate may leave their resident card with the porter);</w:t>
      </w:r>
    </w:p>
    <w:p w14:paraId="750ED3B1" w14:textId="77777777" w:rsidR="00AD106D" w:rsidRPr="00AD106D" w:rsidRDefault="00AD106D" w:rsidP="00AD106D">
      <w:pPr>
        <w:pStyle w:val="Akapitzlist"/>
        <w:numPr>
          <w:ilvl w:val="1"/>
          <w:numId w:val="15"/>
        </w:numPr>
        <w:tabs>
          <w:tab w:val="left" w:pos="825"/>
        </w:tabs>
        <w:spacing w:before="1"/>
        <w:ind w:right="114" w:hanging="360"/>
        <w:jc w:val="both"/>
        <w:rPr>
          <w:sz w:val="24"/>
          <w:lang w:val="en-GB"/>
        </w:rPr>
      </w:pPr>
      <w:r w:rsidRPr="00AD106D">
        <w:rPr>
          <w:sz w:val="24"/>
          <w:lang w:val="en-GB"/>
        </w:rPr>
        <w:t>The right to prolong stay of guests with the residents remaining after 11:00 pm in the period from 1 October to 30 June is the sole authority of RC.  All formalities and actions related to the above, provided for in the Rules and Regulations of RC, remain within its entitlements and duties.</w:t>
      </w:r>
    </w:p>
    <w:p w14:paraId="54DC20C4" w14:textId="77777777" w:rsidR="00AD106D" w:rsidRPr="00AD106D" w:rsidRDefault="00AD106D" w:rsidP="00AD106D">
      <w:pPr>
        <w:pStyle w:val="Tekstpodstawowy"/>
        <w:rPr>
          <w:lang w:val="en-GB"/>
        </w:rPr>
      </w:pPr>
    </w:p>
    <w:p w14:paraId="1BE1D599" w14:textId="77777777" w:rsidR="00AD106D" w:rsidRPr="00AD106D" w:rsidRDefault="00AD106D" w:rsidP="00AD106D">
      <w:pPr>
        <w:pStyle w:val="Akapitzlist"/>
        <w:numPr>
          <w:ilvl w:val="0"/>
          <w:numId w:val="15"/>
        </w:numPr>
        <w:tabs>
          <w:tab w:val="left" w:pos="458"/>
        </w:tabs>
        <w:ind w:right="114"/>
        <w:jc w:val="both"/>
        <w:rPr>
          <w:sz w:val="24"/>
          <w:lang w:val="en-GB"/>
        </w:rPr>
      </w:pPr>
      <w:r w:rsidRPr="00AD106D">
        <w:rPr>
          <w:sz w:val="24"/>
          <w:lang w:val="en-GB"/>
        </w:rPr>
        <w:t>RC is obliged to pass a list of persons who have been authorized to stay longer to the porter. Porters enter their personal data along with address to the register of visits.</w:t>
      </w:r>
    </w:p>
    <w:p w14:paraId="41CC129E" w14:textId="77777777" w:rsidR="00AD106D" w:rsidRPr="00AD106D" w:rsidRDefault="00AD106D" w:rsidP="00AD106D">
      <w:pPr>
        <w:pStyle w:val="Tekstpodstawowy"/>
        <w:rPr>
          <w:lang w:val="en-GB"/>
        </w:rPr>
      </w:pPr>
    </w:p>
    <w:p w14:paraId="4CF30E8A" w14:textId="77777777" w:rsidR="00AD106D" w:rsidRPr="00AD106D" w:rsidRDefault="00AD106D" w:rsidP="00AD106D">
      <w:pPr>
        <w:pStyle w:val="Akapitzlist"/>
        <w:numPr>
          <w:ilvl w:val="0"/>
          <w:numId w:val="15"/>
        </w:numPr>
        <w:tabs>
          <w:tab w:val="left" w:pos="458"/>
        </w:tabs>
        <w:ind w:right="122"/>
        <w:jc w:val="both"/>
        <w:rPr>
          <w:sz w:val="24"/>
          <w:lang w:val="en-GB"/>
        </w:rPr>
      </w:pPr>
      <w:r w:rsidRPr="00AD106D">
        <w:rPr>
          <w:sz w:val="24"/>
          <w:lang w:val="en-GB"/>
        </w:rPr>
        <w:t>RC is entitled to express consent for prolonging visits of guests visiting the residents for the time not exceeding three days.</w:t>
      </w:r>
    </w:p>
    <w:p w14:paraId="2381A77D" w14:textId="77777777" w:rsidR="00AD106D" w:rsidRPr="00AD106D" w:rsidRDefault="00AD106D" w:rsidP="00AD106D">
      <w:pPr>
        <w:jc w:val="both"/>
        <w:rPr>
          <w:sz w:val="24"/>
          <w:lang w:val="en-GB"/>
        </w:rPr>
        <w:sectPr w:rsidR="00AD106D" w:rsidRPr="00AD106D">
          <w:pgSz w:w="11910" w:h="16840"/>
          <w:pgMar w:top="1320" w:right="1300" w:bottom="1240" w:left="1300" w:header="0" w:footer="978" w:gutter="0"/>
          <w:cols w:space="708"/>
        </w:sectPr>
      </w:pPr>
    </w:p>
    <w:p w14:paraId="40033AB4" w14:textId="712E83B3" w:rsidR="00AD106D" w:rsidRPr="00AD106D" w:rsidRDefault="00AD106D" w:rsidP="00AD106D">
      <w:pPr>
        <w:pStyle w:val="Akapitzlist"/>
        <w:numPr>
          <w:ilvl w:val="0"/>
          <w:numId w:val="15"/>
        </w:numPr>
        <w:tabs>
          <w:tab w:val="left" w:pos="458"/>
        </w:tabs>
        <w:spacing w:before="86"/>
        <w:ind w:right="118"/>
        <w:jc w:val="both"/>
        <w:rPr>
          <w:sz w:val="24"/>
          <w:lang w:val="en-GB"/>
        </w:rPr>
      </w:pPr>
      <w:r w:rsidRPr="00AD106D">
        <w:rPr>
          <w:sz w:val="24"/>
          <w:lang w:val="en-GB"/>
        </w:rPr>
        <w:lastRenderedPageBreak/>
        <w:t xml:space="preserve">Person who is a guest of SRH resident who has obtained a prolonged stay up to 3 days, in accordance with par. 3, makes payment for each day of stay as per the rate specified in </w:t>
      </w:r>
      <w:r w:rsidRPr="00AD106D">
        <w:rPr>
          <w:sz w:val="24"/>
          <w:lang w:val="en-GB"/>
        </w:rPr>
        <w:t>the</w:t>
      </w:r>
      <w:r w:rsidRPr="00AD106D">
        <w:rPr>
          <w:sz w:val="24"/>
          <w:lang w:val="en-GB"/>
        </w:rPr>
        <w:t xml:space="preserve"> Basic Table.</w:t>
      </w:r>
    </w:p>
    <w:p w14:paraId="56EFF27E" w14:textId="77777777" w:rsidR="00AD106D" w:rsidRPr="00AD106D" w:rsidRDefault="00AD106D" w:rsidP="00AD106D">
      <w:pPr>
        <w:pStyle w:val="Tekstpodstawowy"/>
        <w:rPr>
          <w:lang w:val="en-GB"/>
        </w:rPr>
      </w:pPr>
    </w:p>
    <w:p w14:paraId="4E36A337" w14:textId="77777777" w:rsidR="00AD106D" w:rsidRPr="00AD106D" w:rsidRDefault="00AD106D" w:rsidP="00AD106D">
      <w:pPr>
        <w:pStyle w:val="Akapitzlist"/>
        <w:numPr>
          <w:ilvl w:val="0"/>
          <w:numId w:val="15"/>
        </w:numPr>
        <w:tabs>
          <w:tab w:val="left" w:pos="458"/>
        </w:tabs>
        <w:ind w:right="117"/>
        <w:jc w:val="both"/>
        <w:rPr>
          <w:sz w:val="24"/>
          <w:lang w:val="en-GB"/>
        </w:rPr>
      </w:pPr>
      <w:r w:rsidRPr="00AD106D">
        <w:rPr>
          <w:sz w:val="24"/>
          <w:lang w:val="en-GB"/>
        </w:rPr>
        <w:t>Each subsequent day of stay of a given guest of SRH resident above 3 days in a given month is paid in accordance with the rates specified in the Table of Visitations.</w:t>
      </w:r>
    </w:p>
    <w:p w14:paraId="21204DD9" w14:textId="77777777" w:rsidR="00AD106D" w:rsidRPr="00AD106D" w:rsidRDefault="00AD106D" w:rsidP="00AD106D">
      <w:pPr>
        <w:pStyle w:val="Tekstpodstawowy"/>
        <w:rPr>
          <w:lang w:val="en-GB"/>
        </w:rPr>
      </w:pPr>
    </w:p>
    <w:p w14:paraId="6F5741A4" w14:textId="77777777" w:rsidR="00AD106D" w:rsidRPr="00AD106D" w:rsidRDefault="00AD106D" w:rsidP="00AD106D">
      <w:pPr>
        <w:pStyle w:val="Akapitzlist"/>
        <w:numPr>
          <w:ilvl w:val="0"/>
          <w:numId w:val="15"/>
        </w:numPr>
        <w:tabs>
          <w:tab w:val="left" w:pos="458"/>
        </w:tabs>
        <w:ind w:right="119"/>
        <w:jc w:val="both"/>
        <w:rPr>
          <w:sz w:val="24"/>
          <w:lang w:val="en-GB"/>
        </w:rPr>
      </w:pPr>
      <w:r w:rsidRPr="00AD106D">
        <w:rPr>
          <w:sz w:val="24"/>
          <w:lang w:val="en-GB"/>
        </w:rPr>
        <w:t>In case when SRH residents did not select  RC, register of persons remaining in the student residence hall after 11:00 pm is conducted by porters, under the supervision of SRH manager/administrator.</w:t>
      </w:r>
    </w:p>
    <w:p w14:paraId="017E192F" w14:textId="77777777" w:rsidR="00AD106D" w:rsidRPr="00AD106D" w:rsidRDefault="00AD106D" w:rsidP="00AD106D">
      <w:pPr>
        <w:pStyle w:val="Tekstpodstawowy"/>
        <w:rPr>
          <w:lang w:val="en-GB"/>
        </w:rPr>
      </w:pPr>
    </w:p>
    <w:p w14:paraId="5D98C310" w14:textId="77777777" w:rsidR="00AD106D" w:rsidRPr="00AD106D" w:rsidRDefault="00AD106D" w:rsidP="00AD106D">
      <w:pPr>
        <w:pStyle w:val="Akapitzlist"/>
        <w:numPr>
          <w:ilvl w:val="0"/>
          <w:numId w:val="15"/>
        </w:numPr>
        <w:tabs>
          <w:tab w:val="left" w:pos="458"/>
        </w:tabs>
        <w:ind w:right="111"/>
        <w:jc w:val="both"/>
        <w:rPr>
          <w:sz w:val="24"/>
          <w:lang w:val="en-GB"/>
        </w:rPr>
      </w:pPr>
      <w:r w:rsidRPr="00AD106D">
        <w:rPr>
          <w:sz w:val="24"/>
          <w:lang w:val="en-GB"/>
        </w:rPr>
        <w:t>During holidays persons visiting the residents are not entitled to prolong their stay after 11:00 pm. Should they express intention of staying within the premises of SRH after 11:00 pm, this may take place solely in accordance with the principles of guest stay subject to a fee specified in the Visiting Table.</w:t>
      </w:r>
    </w:p>
    <w:p w14:paraId="48803659" w14:textId="77777777" w:rsidR="00AD106D" w:rsidRPr="00AD106D" w:rsidRDefault="00AD106D" w:rsidP="00AD106D">
      <w:pPr>
        <w:pStyle w:val="Tekstpodstawowy"/>
        <w:rPr>
          <w:lang w:val="en-GB"/>
        </w:rPr>
      </w:pPr>
    </w:p>
    <w:p w14:paraId="79B1CB19" w14:textId="77777777" w:rsidR="00AD106D" w:rsidRPr="00AD106D" w:rsidRDefault="00AD106D" w:rsidP="00AD106D">
      <w:pPr>
        <w:pStyle w:val="Akapitzlist"/>
        <w:numPr>
          <w:ilvl w:val="0"/>
          <w:numId w:val="15"/>
        </w:numPr>
        <w:tabs>
          <w:tab w:val="left" w:pos="458"/>
        </w:tabs>
        <w:spacing w:before="1"/>
        <w:ind w:right="116"/>
        <w:jc w:val="both"/>
        <w:rPr>
          <w:sz w:val="24"/>
          <w:lang w:val="en-GB"/>
        </w:rPr>
      </w:pPr>
      <w:r w:rsidRPr="00AD106D">
        <w:rPr>
          <w:sz w:val="24"/>
          <w:lang w:val="en-GB"/>
        </w:rPr>
        <w:t>SRH manager/administrator is entitled to issue a ban on entrance to the building of  SRH to persons who availed of services as per the principles specified in the hereby paragraph, who do not adhere to the principles in place within the hereby Rules and Regulations. The prohibition period amounts to 3 months. This provisions is applicable in case of persons who are the residents of SRH.</w:t>
      </w:r>
    </w:p>
    <w:p w14:paraId="34C964F6" w14:textId="77777777" w:rsidR="00AD106D" w:rsidRPr="00AD106D" w:rsidRDefault="00AD106D" w:rsidP="00AD106D">
      <w:pPr>
        <w:pStyle w:val="Tekstpodstawowy"/>
        <w:spacing w:before="4"/>
        <w:rPr>
          <w:lang w:val="en-GB"/>
        </w:rPr>
      </w:pPr>
    </w:p>
    <w:p w14:paraId="2D32F3FB" w14:textId="77777777" w:rsidR="00AD106D" w:rsidRPr="00AD106D" w:rsidRDefault="00AD106D" w:rsidP="00AD106D">
      <w:pPr>
        <w:pStyle w:val="Nagwek1"/>
        <w:numPr>
          <w:ilvl w:val="0"/>
          <w:numId w:val="10"/>
        </w:numPr>
        <w:tabs>
          <w:tab w:val="left" w:pos="1034"/>
        </w:tabs>
        <w:spacing w:before="1"/>
        <w:ind w:left="1033" w:hanging="469"/>
        <w:jc w:val="left"/>
        <w:rPr>
          <w:lang w:val="en-GB"/>
        </w:rPr>
      </w:pPr>
      <w:r w:rsidRPr="00AD106D">
        <w:rPr>
          <w:lang w:val="en-GB"/>
        </w:rPr>
        <w:t>GUGEST ROOMS, RESIDENCE PRINCIPLES AND PAYMENT RULES</w:t>
      </w:r>
    </w:p>
    <w:p w14:paraId="16C6AA05" w14:textId="77777777" w:rsidR="00AD106D" w:rsidRPr="00AD106D" w:rsidRDefault="00AD106D" w:rsidP="00AD106D">
      <w:pPr>
        <w:pStyle w:val="Tekstpodstawowy"/>
        <w:spacing w:before="11"/>
        <w:rPr>
          <w:b/>
          <w:sz w:val="23"/>
          <w:lang w:val="en-GB"/>
        </w:rPr>
      </w:pPr>
    </w:p>
    <w:p w14:paraId="5E754061" w14:textId="77777777" w:rsidR="00AD106D" w:rsidRPr="00AD106D" w:rsidRDefault="00AD106D" w:rsidP="00AD106D">
      <w:pPr>
        <w:ind w:left="798" w:right="798"/>
        <w:jc w:val="center"/>
        <w:rPr>
          <w:b/>
          <w:sz w:val="24"/>
          <w:lang w:val="en-GB"/>
        </w:rPr>
      </w:pPr>
      <w:r w:rsidRPr="00AD106D">
        <w:rPr>
          <w:b/>
          <w:bCs/>
          <w:sz w:val="24"/>
          <w:lang w:val="en-GB"/>
        </w:rPr>
        <w:t>§ 16</w:t>
      </w:r>
    </w:p>
    <w:p w14:paraId="5333BCC7" w14:textId="77777777" w:rsidR="00AD106D" w:rsidRPr="00AD106D" w:rsidRDefault="00AD106D" w:rsidP="00AD106D">
      <w:pPr>
        <w:pStyle w:val="Tekstpodstawowy"/>
        <w:spacing w:before="7"/>
        <w:rPr>
          <w:b/>
          <w:sz w:val="23"/>
          <w:lang w:val="en-GB"/>
        </w:rPr>
      </w:pPr>
    </w:p>
    <w:p w14:paraId="02DDFB95" w14:textId="77777777" w:rsidR="00AD106D" w:rsidRPr="00AD106D" w:rsidRDefault="00AD106D" w:rsidP="00AD106D">
      <w:pPr>
        <w:pStyle w:val="Akapitzlist"/>
        <w:numPr>
          <w:ilvl w:val="0"/>
          <w:numId w:val="14"/>
        </w:numPr>
        <w:tabs>
          <w:tab w:val="left" w:pos="458"/>
        </w:tabs>
        <w:ind w:right="118"/>
        <w:jc w:val="both"/>
        <w:rPr>
          <w:sz w:val="24"/>
          <w:lang w:val="en-GB"/>
        </w:rPr>
      </w:pPr>
      <w:r w:rsidRPr="00AD106D">
        <w:rPr>
          <w:sz w:val="24"/>
          <w:lang w:val="en-GB"/>
        </w:rPr>
        <w:t>In accordance with § 2 par. 9 vacant rooms may be transformed into guest rooms with a designation of accommodating individual persons and organized groups.</w:t>
      </w:r>
    </w:p>
    <w:p w14:paraId="19093C14" w14:textId="77777777" w:rsidR="00AD106D" w:rsidRPr="00AD106D" w:rsidRDefault="00AD106D" w:rsidP="00AD106D">
      <w:pPr>
        <w:pStyle w:val="Tekstpodstawowy"/>
        <w:rPr>
          <w:lang w:val="en-GB"/>
        </w:rPr>
      </w:pPr>
    </w:p>
    <w:p w14:paraId="1252808C" w14:textId="77777777" w:rsidR="00AD106D" w:rsidRPr="00AD106D" w:rsidRDefault="00AD106D" w:rsidP="00AD106D">
      <w:pPr>
        <w:pStyle w:val="Akapitzlist"/>
        <w:numPr>
          <w:ilvl w:val="0"/>
          <w:numId w:val="14"/>
        </w:numPr>
        <w:tabs>
          <w:tab w:val="left" w:pos="458"/>
        </w:tabs>
        <w:ind w:right="118"/>
        <w:jc w:val="both"/>
        <w:rPr>
          <w:sz w:val="24"/>
          <w:lang w:val="en-GB"/>
        </w:rPr>
      </w:pPr>
      <w:r w:rsidRPr="00AD106D">
        <w:rPr>
          <w:sz w:val="24"/>
          <w:lang w:val="en-GB"/>
        </w:rPr>
        <w:t>Rental day of a guest room commences at 2:00 pm and ends at 12:00 am of the following day.</w:t>
      </w:r>
    </w:p>
    <w:p w14:paraId="021A2499" w14:textId="77777777" w:rsidR="00AD106D" w:rsidRPr="00AD106D" w:rsidRDefault="00AD106D" w:rsidP="00AD106D">
      <w:pPr>
        <w:pStyle w:val="Tekstpodstawowy"/>
        <w:rPr>
          <w:lang w:val="en-GB"/>
        </w:rPr>
      </w:pPr>
    </w:p>
    <w:p w14:paraId="3FFABBBA" w14:textId="77777777" w:rsidR="00AD106D" w:rsidRPr="00AD106D" w:rsidRDefault="00AD106D" w:rsidP="00AD106D">
      <w:pPr>
        <w:pStyle w:val="Akapitzlist"/>
        <w:numPr>
          <w:ilvl w:val="0"/>
          <w:numId w:val="14"/>
        </w:numPr>
        <w:tabs>
          <w:tab w:val="left" w:pos="458"/>
        </w:tabs>
        <w:ind w:right="114"/>
        <w:jc w:val="both"/>
        <w:rPr>
          <w:sz w:val="24"/>
          <w:lang w:val="en-GB"/>
        </w:rPr>
      </w:pPr>
      <w:r w:rsidRPr="00AD106D">
        <w:rPr>
          <w:sz w:val="24"/>
          <w:lang w:val="en-GB"/>
        </w:rPr>
        <w:t>Guest rooms are equipped in bed linen and cleaning service always after checking out by guests.</w:t>
      </w:r>
    </w:p>
    <w:p w14:paraId="1100A69E" w14:textId="77777777" w:rsidR="00AD106D" w:rsidRPr="00AD106D" w:rsidRDefault="00AD106D" w:rsidP="00AD106D">
      <w:pPr>
        <w:pStyle w:val="Tekstpodstawowy"/>
        <w:rPr>
          <w:lang w:val="en-GB"/>
        </w:rPr>
      </w:pPr>
    </w:p>
    <w:p w14:paraId="6104AFEC" w14:textId="77777777" w:rsidR="00AD106D" w:rsidRPr="00AD106D" w:rsidRDefault="00AD106D" w:rsidP="00AD106D">
      <w:pPr>
        <w:pStyle w:val="Akapitzlist"/>
        <w:numPr>
          <w:ilvl w:val="0"/>
          <w:numId w:val="14"/>
        </w:numPr>
        <w:tabs>
          <w:tab w:val="left" w:pos="458"/>
        </w:tabs>
        <w:ind w:right="119"/>
        <w:jc w:val="both"/>
        <w:rPr>
          <w:sz w:val="24"/>
          <w:lang w:val="en-GB"/>
        </w:rPr>
      </w:pPr>
      <w:r w:rsidRPr="00AD106D">
        <w:rPr>
          <w:sz w:val="24"/>
          <w:lang w:val="en-GB"/>
        </w:rPr>
        <w:t>The size of fees of rental of guest rooms is regulated in the Visiting Table as specified in § 7 par. 2 clause 3.</w:t>
      </w:r>
    </w:p>
    <w:p w14:paraId="0BDDD73D" w14:textId="77777777" w:rsidR="00AD106D" w:rsidRPr="00AD106D" w:rsidRDefault="00AD106D" w:rsidP="00AD106D">
      <w:pPr>
        <w:pStyle w:val="Tekstpodstawowy"/>
        <w:spacing w:before="1"/>
        <w:rPr>
          <w:lang w:val="en-GB"/>
        </w:rPr>
      </w:pPr>
    </w:p>
    <w:p w14:paraId="58970538" w14:textId="77777777" w:rsidR="00AD106D" w:rsidRPr="00AD106D" w:rsidRDefault="00AD106D" w:rsidP="00AD106D">
      <w:pPr>
        <w:pStyle w:val="Akapitzlist"/>
        <w:numPr>
          <w:ilvl w:val="0"/>
          <w:numId w:val="14"/>
        </w:numPr>
        <w:tabs>
          <w:tab w:val="left" w:pos="458"/>
        </w:tabs>
        <w:ind w:hanging="342"/>
        <w:rPr>
          <w:sz w:val="24"/>
          <w:lang w:val="en-GB"/>
        </w:rPr>
      </w:pPr>
      <w:r w:rsidRPr="00AD106D">
        <w:rPr>
          <w:sz w:val="24"/>
          <w:lang w:val="en-GB"/>
        </w:rPr>
        <w:t>The fee for guest rooms is paid in advance for the period of stay.</w:t>
      </w:r>
    </w:p>
    <w:p w14:paraId="34B008D1" w14:textId="77777777" w:rsidR="00AD106D" w:rsidRPr="00AD106D" w:rsidRDefault="00AD106D" w:rsidP="00AD106D">
      <w:pPr>
        <w:pStyle w:val="Tekstpodstawowy"/>
        <w:rPr>
          <w:lang w:val="en-GB"/>
        </w:rPr>
      </w:pPr>
    </w:p>
    <w:p w14:paraId="604EFABD" w14:textId="77777777" w:rsidR="00AD106D" w:rsidRPr="00AD106D" w:rsidRDefault="00AD106D" w:rsidP="00AD106D">
      <w:pPr>
        <w:pStyle w:val="Akapitzlist"/>
        <w:numPr>
          <w:ilvl w:val="0"/>
          <w:numId w:val="14"/>
        </w:numPr>
        <w:tabs>
          <w:tab w:val="left" w:pos="458"/>
        </w:tabs>
        <w:ind w:right="113"/>
        <w:jc w:val="both"/>
        <w:rPr>
          <w:sz w:val="24"/>
          <w:lang w:val="en-GB"/>
        </w:rPr>
      </w:pPr>
      <w:r w:rsidRPr="00AD106D">
        <w:rPr>
          <w:sz w:val="24"/>
          <w:lang w:val="en-GB"/>
        </w:rPr>
        <w:t>Reservations of guest rooms are performed in writing at the Student Social Affairs Office at the Student Service Centre or directly at the SRH manager/administrator, AHE manager or SRH porters. Entitles undertaking the resignation are obliged to inform one another on an ongoing basis regarding the number of accepted reservations.</w:t>
      </w:r>
    </w:p>
    <w:p w14:paraId="50F60312" w14:textId="77777777" w:rsidR="00AD106D" w:rsidRPr="00AD106D" w:rsidRDefault="00AD106D" w:rsidP="00AD106D">
      <w:pPr>
        <w:jc w:val="both"/>
        <w:rPr>
          <w:sz w:val="24"/>
          <w:lang w:val="en-GB"/>
        </w:rPr>
        <w:sectPr w:rsidR="00AD106D" w:rsidRPr="00AD106D">
          <w:pgSz w:w="11910" w:h="16840"/>
          <w:pgMar w:top="1580" w:right="1300" w:bottom="1240" w:left="1300" w:header="0" w:footer="978" w:gutter="0"/>
          <w:cols w:space="708"/>
        </w:sectPr>
      </w:pPr>
    </w:p>
    <w:p w14:paraId="08E09E49" w14:textId="77777777" w:rsidR="00AD106D" w:rsidRPr="00AD106D" w:rsidRDefault="00AD106D" w:rsidP="00AD106D">
      <w:pPr>
        <w:pStyle w:val="Akapitzlist"/>
        <w:numPr>
          <w:ilvl w:val="0"/>
          <w:numId w:val="14"/>
        </w:numPr>
        <w:tabs>
          <w:tab w:val="left" w:pos="458"/>
        </w:tabs>
        <w:spacing w:before="69"/>
        <w:ind w:right="115"/>
        <w:jc w:val="both"/>
        <w:rPr>
          <w:sz w:val="24"/>
          <w:lang w:val="en-GB"/>
        </w:rPr>
      </w:pPr>
      <w:r w:rsidRPr="00AD106D">
        <w:rPr>
          <w:sz w:val="24"/>
          <w:lang w:val="en-GB"/>
        </w:rPr>
        <w:lastRenderedPageBreak/>
        <w:t>Cancellations of reservations are performed in writing to the entity in which it was accepted no later than 3 days prior to the date of commencing accommodation in case of individual persons and 7 days in case of rented groups.</w:t>
      </w:r>
    </w:p>
    <w:p w14:paraId="2C251AB5" w14:textId="77777777" w:rsidR="00AD106D" w:rsidRPr="00AD106D" w:rsidRDefault="00AD106D" w:rsidP="00AD106D">
      <w:pPr>
        <w:pStyle w:val="Akapitzlist"/>
        <w:numPr>
          <w:ilvl w:val="0"/>
          <w:numId w:val="14"/>
        </w:numPr>
        <w:tabs>
          <w:tab w:val="left" w:pos="458"/>
        </w:tabs>
        <w:spacing w:before="1"/>
        <w:ind w:right="109"/>
        <w:jc w:val="both"/>
        <w:rPr>
          <w:sz w:val="24"/>
          <w:lang w:val="en-GB"/>
        </w:rPr>
      </w:pPr>
      <w:r w:rsidRPr="00AD106D">
        <w:rPr>
          <w:sz w:val="24"/>
          <w:lang w:val="en-GB"/>
        </w:rPr>
        <w:t>In case of failure to cancel reservation in the time specified in par. 7 the Ordering Party shall bear the costs increasing the day of rental, in accordance with column III of the Visiting Table, also in case when the guests pay for their stay from their own budget.</w:t>
      </w:r>
    </w:p>
    <w:p w14:paraId="267E5079" w14:textId="77777777" w:rsidR="00AD106D" w:rsidRPr="00AD106D" w:rsidRDefault="00AD106D" w:rsidP="00AD106D">
      <w:pPr>
        <w:pStyle w:val="Tekstpodstawowy"/>
        <w:rPr>
          <w:lang w:val="en-GB"/>
        </w:rPr>
      </w:pPr>
    </w:p>
    <w:p w14:paraId="56E1E6B5" w14:textId="77777777" w:rsidR="00AD106D" w:rsidRPr="00AD106D" w:rsidRDefault="00AD106D" w:rsidP="00AD106D">
      <w:pPr>
        <w:pStyle w:val="Akapitzlist"/>
        <w:numPr>
          <w:ilvl w:val="0"/>
          <w:numId w:val="14"/>
        </w:numPr>
        <w:tabs>
          <w:tab w:val="left" w:pos="458"/>
        </w:tabs>
        <w:ind w:right="114"/>
        <w:jc w:val="both"/>
        <w:rPr>
          <w:sz w:val="24"/>
          <w:lang w:val="en-GB"/>
        </w:rPr>
      </w:pPr>
      <w:r w:rsidRPr="00AD106D">
        <w:rPr>
          <w:sz w:val="24"/>
          <w:lang w:val="en-GB"/>
        </w:rPr>
        <w:t>Accommodation in guest rooms occurs on the basis of a referral issued by the Student Social Affairs Office at the Student Service Centre  or previously reserved service by the SRH manager/administrator, AHE manager or RC lounge.</w:t>
      </w:r>
    </w:p>
    <w:p w14:paraId="335C82CC" w14:textId="77777777" w:rsidR="00AD106D" w:rsidRPr="00AD106D" w:rsidRDefault="00AD106D" w:rsidP="00AD106D">
      <w:pPr>
        <w:pStyle w:val="Tekstpodstawowy"/>
        <w:rPr>
          <w:lang w:val="en-GB"/>
        </w:rPr>
      </w:pPr>
    </w:p>
    <w:p w14:paraId="7F12AC2A" w14:textId="77777777" w:rsidR="00AD106D" w:rsidRPr="00AD106D" w:rsidRDefault="00AD106D" w:rsidP="00AD106D">
      <w:pPr>
        <w:pStyle w:val="Akapitzlist"/>
        <w:numPr>
          <w:ilvl w:val="0"/>
          <w:numId w:val="14"/>
        </w:numPr>
        <w:tabs>
          <w:tab w:val="left" w:pos="458"/>
        </w:tabs>
        <w:ind w:right="114"/>
        <w:jc w:val="both"/>
        <w:rPr>
          <w:sz w:val="24"/>
          <w:lang w:val="en-GB"/>
        </w:rPr>
      </w:pPr>
      <w:r w:rsidRPr="00AD106D">
        <w:rPr>
          <w:sz w:val="24"/>
          <w:lang w:val="en-GB"/>
        </w:rPr>
        <w:t>IN case of occupying a multi-person room by one person only, the fee according to the appropriate rate for the whole room is collected.</w:t>
      </w:r>
    </w:p>
    <w:p w14:paraId="0A63C238" w14:textId="77777777" w:rsidR="00AD106D" w:rsidRPr="00AD106D" w:rsidRDefault="00AD106D" w:rsidP="00AD106D">
      <w:pPr>
        <w:pStyle w:val="Tekstpodstawowy"/>
        <w:rPr>
          <w:lang w:val="en-GB"/>
        </w:rPr>
      </w:pPr>
    </w:p>
    <w:p w14:paraId="301E94AB" w14:textId="77777777" w:rsidR="00AD106D" w:rsidRPr="00AD106D" w:rsidRDefault="00AD106D" w:rsidP="00AD106D">
      <w:pPr>
        <w:pStyle w:val="Akapitzlist"/>
        <w:numPr>
          <w:ilvl w:val="0"/>
          <w:numId w:val="14"/>
        </w:numPr>
        <w:tabs>
          <w:tab w:val="left" w:pos="458"/>
        </w:tabs>
        <w:spacing w:before="1"/>
        <w:ind w:right="119"/>
        <w:jc w:val="both"/>
        <w:rPr>
          <w:sz w:val="24"/>
          <w:lang w:val="en-GB"/>
        </w:rPr>
      </w:pPr>
      <w:r w:rsidRPr="00AD106D">
        <w:rPr>
          <w:sz w:val="24"/>
          <w:lang w:val="en-GB"/>
        </w:rPr>
        <w:t>In case of guests whose stay at SRH is paid by the University of Silesia, the reservation ought to contain information of the source of funding in line with the binding provisions of regulations at the University of Silesia and it ought to be concluded by persons authorized to dispose of funds , including the scope or approved venture pricelist.</w:t>
      </w:r>
    </w:p>
    <w:p w14:paraId="203A320C" w14:textId="77777777" w:rsidR="00AD106D" w:rsidRPr="00AD106D" w:rsidRDefault="00AD106D" w:rsidP="00AD106D">
      <w:pPr>
        <w:pStyle w:val="Tekstpodstawowy"/>
        <w:rPr>
          <w:lang w:val="en-GB"/>
        </w:rPr>
      </w:pPr>
    </w:p>
    <w:p w14:paraId="739ECC99" w14:textId="77777777" w:rsidR="00AD106D" w:rsidRPr="00AD106D" w:rsidRDefault="00AD106D" w:rsidP="00AD106D">
      <w:pPr>
        <w:pStyle w:val="Akapitzlist"/>
        <w:numPr>
          <w:ilvl w:val="0"/>
          <w:numId w:val="14"/>
        </w:numPr>
        <w:tabs>
          <w:tab w:val="left" w:pos="458"/>
        </w:tabs>
        <w:ind w:right="112"/>
        <w:jc w:val="both"/>
        <w:rPr>
          <w:sz w:val="24"/>
          <w:lang w:val="en-GB"/>
        </w:rPr>
      </w:pPr>
      <w:r w:rsidRPr="00AD106D">
        <w:rPr>
          <w:sz w:val="24"/>
          <w:lang w:val="en-GB"/>
        </w:rPr>
        <w:t>IN justified cases the Rector may allocate another fee for accommodation of persons in guest rooms under the binding Visiting Table. Motivated application is submitted by the person who applies for it is submitted to the  Student Social Affairs Office at the Student Service Centre.</w:t>
      </w:r>
    </w:p>
    <w:p w14:paraId="2E1C0C69" w14:textId="77777777" w:rsidR="00AD106D" w:rsidRPr="00AD106D" w:rsidRDefault="00AD106D" w:rsidP="00AD106D">
      <w:pPr>
        <w:pStyle w:val="Tekstpodstawowy"/>
        <w:rPr>
          <w:lang w:val="en-GB"/>
        </w:rPr>
      </w:pPr>
    </w:p>
    <w:p w14:paraId="0514D152" w14:textId="77777777" w:rsidR="00AD106D" w:rsidRPr="00AD106D" w:rsidRDefault="00AD106D" w:rsidP="00AD106D">
      <w:pPr>
        <w:pStyle w:val="Akapitzlist"/>
        <w:numPr>
          <w:ilvl w:val="0"/>
          <w:numId w:val="14"/>
        </w:numPr>
        <w:tabs>
          <w:tab w:val="left" w:pos="458"/>
        </w:tabs>
        <w:ind w:right="118"/>
        <w:jc w:val="both"/>
        <w:rPr>
          <w:sz w:val="24"/>
          <w:lang w:val="en-GB"/>
        </w:rPr>
      </w:pPr>
      <w:r w:rsidRPr="00AD106D">
        <w:rPr>
          <w:sz w:val="24"/>
          <w:lang w:val="en-GB"/>
        </w:rPr>
        <w:t>SRH manager/administrator may grant a discount up to 30% to persons paying for their stay according to III column of the Visiting table in the following cases:</w:t>
      </w:r>
    </w:p>
    <w:p w14:paraId="0AAEDA9C" w14:textId="77777777" w:rsidR="00AD106D" w:rsidRPr="00AD106D" w:rsidRDefault="00AD106D" w:rsidP="00AD106D">
      <w:pPr>
        <w:pStyle w:val="Akapitzlist"/>
        <w:numPr>
          <w:ilvl w:val="1"/>
          <w:numId w:val="14"/>
        </w:numPr>
        <w:tabs>
          <w:tab w:val="left" w:pos="818"/>
        </w:tabs>
        <w:ind w:hanging="361"/>
        <w:rPr>
          <w:sz w:val="24"/>
          <w:lang w:val="en-GB"/>
        </w:rPr>
      </w:pPr>
      <w:r w:rsidRPr="00AD106D">
        <w:rPr>
          <w:sz w:val="24"/>
          <w:lang w:val="en-GB"/>
        </w:rPr>
        <w:t>Large volume of vacancies;</w:t>
      </w:r>
    </w:p>
    <w:p w14:paraId="71053F67" w14:textId="77777777" w:rsidR="00AD106D" w:rsidRPr="00AD106D" w:rsidRDefault="00AD106D" w:rsidP="00AD106D">
      <w:pPr>
        <w:pStyle w:val="Akapitzlist"/>
        <w:numPr>
          <w:ilvl w:val="1"/>
          <w:numId w:val="14"/>
        </w:numPr>
        <w:tabs>
          <w:tab w:val="left" w:pos="818"/>
        </w:tabs>
        <w:ind w:hanging="361"/>
        <w:rPr>
          <w:sz w:val="24"/>
          <w:lang w:val="en-GB"/>
        </w:rPr>
      </w:pPr>
      <w:r w:rsidRPr="00AD106D">
        <w:rPr>
          <w:sz w:val="24"/>
          <w:lang w:val="en-GB"/>
        </w:rPr>
        <w:t>Large groups;</w:t>
      </w:r>
    </w:p>
    <w:p w14:paraId="715E3D1D" w14:textId="77777777" w:rsidR="00AD106D" w:rsidRPr="00AD106D" w:rsidRDefault="00AD106D" w:rsidP="00AD106D">
      <w:pPr>
        <w:pStyle w:val="Akapitzlist"/>
        <w:numPr>
          <w:ilvl w:val="1"/>
          <w:numId w:val="14"/>
        </w:numPr>
        <w:tabs>
          <w:tab w:val="left" w:pos="818"/>
        </w:tabs>
        <w:ind w:hanging="361"/>
        <w:rPr>
          <w:sz w:val="24"/>
          <w:lang w:val="en-GB"/>
        </w:rPr>
      </w:pPr>
      <w:r w:rsidRPr="00AD106D">
        <w:rPr>
          <w:sz w:val="24"/>
          <w:lang w:val="en-GB"/>
        </w:rPr>
        <w:t>Decreased standard of services for the whole period in which it occurred.</w:t>
      </w:r>
    </w:p>
    <w:p w14:paraId="475B748D" w14:textId="77777777" w:rsidR="00AD106D" w:rsidRPr="00AD106D" w:rsidRDefault="00AD106D" w:rsidP="00AD106D">
      <w:pPr>
        <w:pStyle w:val="Tekstpodstawowy"/>
        <w:rPr>
          <w:lang w:val="en-GB"/>
        </w:rPr>
      </w:pPr>
    </w:p>
    <w:p w14:paraId="1A93182C" w14:textId="77777777" w:rsidR="00AD106D" w:rsidRPr="00AD106D" w:rsidRDefault="00AD106D" w:rsidP="00AD106D">
      <w:pPr>
        <w:pStyle w:val="Akapitzlist"/>
        <w:numPr>
          <w:ilvl w:val="0"/>
          <w:numId w:val="14"/>
        </w:numPr>
        <w:tabs>
          <w:tab w:val="left" w:pos="544"/>
        </w:tabs>
        <w:ind w:left="543" w:hanging="428"/>
        <w:jc w:val="both"/>
        <w:rPr>
          <w:sz w:val="24"/>
          <w:lang w:val="en-GB"/>
        </w:rPr>
      </w:pPr>
      <w:r w:rsidRPr="00AD106D">
        <w:rPr>
          <w:sz w:val="24"/>
          <w:lang w:val="en-GB"/>
        </w:rPr>
        <w:t>In case of a confluence of authorizations specified in art. 13, solely one discount shall be applied.</w:t>
      </w:r>
    </w:p>
    <w:p w14:paraId="18130663" w14:textId="77777777" w:rsidR="00AD106D" w:rsidRPr="00AD106D" w:rsidRDefault="00AD106D" w:rsidP="00AD106D">
      <w:pPr>
        <w:pStyle w:val="Tekstpodstawowy"/>
        <w:rPr>
          <w:lang w:val="en-GB"/>
        </w:rPr>
      </w:pPr>
    </w:p>
    <w:p w14:paraId="2CE8B27F" w14:textId="77777777" w:rsidR="00AD106D" w:rsidRPr="00AD106D" w:rsidRDefault="00AD106D" w:rsidP="00AD106D">
      <w:pPr>
        <w:pStyle w:val="Akapitzlist"/>
        <w:numPr>
          <w:ilvl w:val="0"/>
          <w:numId w:val="14"/>
        </w:numPr>
        <w:tabs>
          <w:tab w:val="left" w:pos="544"/>
        </w:tabs>
        <w:ind w:left="543" w:hanging="428"/>
        <w:jc w:val="both"/>
        <w:rPr>
          <w:sz w:val="24"/>
          <w:lang w:val="en-GB"/>
        </w:rPr>
      </w:pPr>
      <w:r w:rsidRPr="00AD106D">
        <w:rPr>
          <w:sz w:val="24"/>
          <w:lang w:val="en-GB"/>
        </w:rPr>
        <w:t xml:space="preserve">Person deprived of a place at SRH in line with § 6 par. 2 and towards whom, based on </w:t>
      </w:r>
    </w:p>
    <w:p w14:paraId="76148441" w14:textId="77777777" w:rsidR="00AD106D" w:rsidRPr="00AD106D" w:rsidRDefault="00AD106D" w:rsidP="00AD106D">
      <w:pPr>
        <w:pStyle w:val="Tekstpodstawowy"/>
        <w:ind w:left="543" w:right="111"/>
        <w:jc w:val="both"/>
        <w:rPr>
          <w:lang w:val="en-GB"/>
        </w:rPr>
      </w:pPr>
      <w:r w:rsidRPr="00AD106D">
        <w:rPr>
          <w:lang w:val="en-GB"/>
        </w:rPr>
        <w:t>§ 6 par. 4 a ban on entrance into the SRH building was issued cannot be accommodated in the guest room. Persons not abiding by the provisions of the hereby Rules and Regulations may lose their right to use guest rooms.</w:t>
      </w:r>
    </w:p>
    <w:p w14:paraId="0C22B4D1" w14:textId="77777777" w:rsidR="00AD106D" w:rsidRPr="00AD106D" w:rsidRDefault="00AD106D" w:rsidP="00AD106D">
      <w:pPr>
        <w:pStyle w:val="Tekstpodstawowy"/>
        <w:spacing w:before="6"/>
        <w:rPr>
          <w:lang w:val="en-GB"/>
        </w:rPr>
      </w:pPr>
    </w:p>
    <w:p w14:paraId="2A7F6B80" w14:textId="77777777" w:rsidR="00AD106D" w:rsidRPr="00AD106D" w:rsidRDefault="00AD106D" w:rsidP="00AD106D">
      <w:pPr>
        <w:pStyle w:val="Nagwek1"/>
        <w:ind w:right="798"/>
        <w:jc w:val="center"/>
        <w:rPr>
          <w:lang w:val="en-GB"/>
        </w:rPr>
      </w:pPr>
      <w:r w:rsidRPr="00AD106D">
        <w:rPr>
          <w:lang w:val="en-GB"/>
        </w:rPr>
        <w:t>§ 17</w:t>
      </w:r>
    </w:p>
    <w:p w14:paraId="754BE277" w14:textId="77777777" w:rsidR="00AD106D" w:rsidRPr="00AD106D" w:rsidRDefault="00AD106D" w:rsidP="00AD106D">
      <w:pPr>
        <w:pStyle w:val="Tekstpodstawowy"/>
        <w:spacing w:before="7"/>
        <w:rPr>
          <w:b/>
          <w:sz w:val="23"/>
          <w:lang w:val="en-GB"/>
        </w:rPr>
      </w:pPr>
    </w:p>
    <w:p w14:paraId="7B3BEEAE" w14:textId="77777777" w:rsidR="00AD106D" w:rsidRPr="00AD106D" w:rsidRDefault="00AD106D" w:rsidP="00AD106D">
      <w:pPr>
        <w:pStyle w:val="Tekstpodstawowy"/>
        <w:ind w:left="116" w:right="50"/>
        <w:rPr>
          <w:lang w:val="en-GB"/>
        </w:rPr>
      </w:pPr>
      <w:r w:rsidRPr="00AD106D">
        <w:rPr>
          <w:lang w:val="en-GB"/>
        </w:rPr>
        <w:t>Renting places/rooms/segments at SRH to third parties may only occur according to the principles provided for in a separate, civil-law agreement.</w:t>
      </w:r>
    </w:p>
    <w:p w14:paraId="4540885D" w14:textId="77777777" w:rsidR="00AD106D" w:rsidRPr="00AD106D" w:rsidRDefault="00AD106D" w:rsidP="00AD106D">
      <w:pPr>
        <w:pStyle w:val="Tekstpodstawowy"/>
        <w:spacing w:before="4"/>
        <w:rPr>
          <w:lang w:val="en-GB"/>
        </w:rPr>
      </w:pPr>
    </w:p>
    <w:p w14:paraId="57BC3B10" w14:textId="77777777" w:rsidR="00AD106D" w:rsidRPr="00AD106D" w:rsidRDefault="00AD106D" w:rsidP="00AD106D">
      <w:pPr>
        <w:pStyle w:val="Nagwek1"/>
        <w:spacing w:before="1"/>
        <w:ind w:right="798"/>
        <w:jc w:val="center"/>
        <w:rPr>
          <w:lang w:val="en-GB"/>
        </w:rPr>
      </w:pPr>
      <w:r w:rsidRPr="00AD106D">
        <w:rPr>
          <w:lang w:val="en-GB"/>
        </w:rPr>
        <w:t>§ 18</w:t>
      </w:r>
    </w:p>
    <w:p w14:paraId="6B32C880" w14:textId="77777777" w:rsidR="00AD106D" w:rsidRPr="00AD106D" w:rsidRDefault="00AD106D" w:rsidP="00AD106D">
      <w:pPr>
        <w:pStyle w:val="Tekstpodstawowy"/>
        <w:spacing w:before="9"/>
        <w:rPr>
          <w:b/>
          <w:sz w:val="23"/>
          <w:lang w:val="en-GB"/>
        </w:rPr>
      </w:pPr>
    </w:p>
    <w:p w14:paraId="1642C1BA" w14:textId="77777777" w:rsidR="00AD106D" w:rsidRPr="00AD106D" w:rsidRDefault="00AD106D" w:rsidP="00AD106D">
      <w:pPr>
        <w:pStyle w:val="Akapitzlist"/>
        <w:numPr>
          <w:ilvl w:val="0"/>
          <w:numId w:val="13"/>
        </w:numPr>
        <w:tabs>
          <w:tab w:val="left" w:pos="400"/>
        </w:tabs>
        <w:spacing w:line="276" w:lineRule="auto"/>
        <w:ind w:right="113"/>
        <w:jc w:val="both"/>
        <w:rPr>
          <w:sz w:val="24"/>
          <w:lang w:val="en-GB"/>
        </w:rPr>
      </w:pPr>
      <w:r w:rsidRPr="00AD106D">
        <w:rPr>
          <w:sz w:val="24"/>
          <w:lang w:val="en-GB"/>
        </w:rPr>
        <w:t>Rector's competencies specified in the Rules and Regulations are carried out on his behalf by the relevant Vice-Rector, with the exclusion of competencies specified in par. 2</w:t>
      </w:r>
    </w:p>
    <w:p w14:paraId="1A0EAD5A" w14:textId="77777777" w:rsidR="00AD106D" w:rsidRPr="00AD106D" w:rsidRDefault="00AD106D" w:rsidP="00AD106D">
      <w:pPr>
        <w:spacing w:line="276" w:lineRule="auto"/>
        <w:jc w:val="both"/>
        <w:rPr>
          <w:sz w:val="24"/>
          <w:lang w:val="en-GB"/>
        </w:rPr>
        <w:sectPr w:rsidR="00AD106D" w:rsidRPr="00AD106D">
          <w:pgSz w:w="11910" w:h="16840"/>
          <w:pgMar w:top="1320" w:right="1300" w:bottom="1240" w:left="1300" w:header="0" w:footer="978" w:gutter="0"/>
          <w:cols w:space="708"/>
        </w:sectPr>
      </w:pPr>
    </w:p>
    <w:p w14:paraId="401D12B0" w14:textId="77777777" w:rsidR="00AD106D" w:rsidRPr="00AD106D" w:rsidRDefault="00AD106D" w:rsidP="00AD106D">
      <w:pPr>
        <w:pStyle w:val="Akapitzlist"/>
        <w:numPr>
          <w:ilvl w:val="0"/>
          <w:numId w:val="13"/>
        </w:numPr>
        <w:tabs>
          <w:tab w:val="left" w:pos="400"/>
        </w:tabs>
        <w:spacing w:before="72" w:line="276" w:lineRule="auto"/>
        <w:ind w:right="122"/>
        <w:jc w:val="both"/>
        <w:rPr>
          <w:sz w:val="24"/>
          <w:lang w:val="en-GB"/>
        </w:rPr>
      </w:pPr>
      <w:r w:rsidRPr="00AD106D">
        <w:rPr>
          <w:sz w:val="24"/>
          <w:lang w:val="en-GB"/>
        </w:rPr>
        <w:lastRenderedPageBreak/>
        <w:t>On behalf of the Rector, competencies in the scope specified in § 16 par. 12 of the Rules and Regulations are executed by the Chancellor and in the scope of allocating places from the rector's pot, these are executed by the Chancellor for Administration and Asset Management.</w:t>
      </w:r>
    </w:p>
    <w:p w14:paraId="3662BE3C" w14:textId="77777777" w:rsidR="00AD106D" w:rsidRPr="00AD106D" w:rsidRDefault="00AD106D" w:rsidP="00AD106D">
      <w:pPr>
        <w:spacing w:line="276" w:lineRule="auto"/>
        <w:jc w:val="both"/>
        <w:rPr>
          <w:sz w:val="24"/>
          <w:lang w:val="en-GB"/>
        </w:rPr>
        <w:sectPr w:rsidR="00AD106D" w:rsidRPr="00AD106D">
          <w:pgSz w:w="11910" w:h="16840"/>
          <w:pgMar w:top="1320" w:right="1300" w:bottom="1240" w:left="1300" w:header="0" w:footer="978" w:gutter="0"/>
          <w:cols w:space="708"/>
        </w:sectPr>
      </w:pPr>
    </w:p>
    <w:tbl>
      <w:tblPr>
        <w:tblStyle w:val="TableNormal"/>
        <w:tblW w:w="0" w:type="auto"/>
        <w:tblInd w:w="127" w:type="dxa"/>
        <w:tblBorders>
          <w:top w:val="single" w:sz="4" w:space="0" w:color="DADCDD"/>
          <w:left w:val="single" w:sz="4" w:space="0" w:color="DADCDD"/>
          <w:bottom w:val="single" w:sz="4" w:space="0" w:color="DADCDD"/>
          <w:right w:val="single" w:sz="4" w:space="0" w:color="DADCDD"/>
          <w:insideH w:val="single" w:sz="4" w:space="0" w:color="DADCDD"/>
          <w:insideV w:val="single" w:sz="4" w:space="0" w:color="DADCDD"/>
        </w:tblBorders>
        <w:tblLayout w:type="fixed"/>
        <w:tblLook w:val="01E0" w:firstRow="1" w:lastRow="1" w:firstColumn="1" w:lastColumn="1" w:noHBand="0" w:noVBand="0"/>
      </w:tblPr>
      <w:tblGrid>
        <w:gridCol w:w="191"/>
        <w:gridCol w:w="1863"/>
        <w:gridCol w:w="1130"/>
        <w:gridCol w:w="855"/>
        <w:gridCol w:w="725"/>
        <w:gridCol w:w="1130"/>
        <w:gridCol w:w="1130"/>
      </w:tblGrid>
      <w:tr w:rsidR="00AD106D" w:rsidRPr="00AD106D" w14:paraId="4C04577B" w14:textId="77777777" w:rsidTr="00133F3B">
        <w:trPr>
          <w:trHeight w:val="364"/>
        </w:trPr>
        <w:tc>
          <w:tcPr>
            <w:tcW w:w="5894" w:type="dxa"/>
            <w:gridSpan w:val="6"/>
          </w:tcPr>
          <w:p w14:paraId="0528C48A" w14:textId="77777777" w:rsidR="00AD106D" w:rsidRPr="00AD106D" w:rsidRDefault="00AD106D" w:rsidP="00133F3B">
            <w:pPr>
              <w:pStyle w:val="TableParagraph"/>
              <w:spacing w:before="105" w:line="239" w:lineRule="exact"/>
              <w:ind w:left="33"/>
              <w:rPr>
                <w:b/>
              </w:rPr>
            </w:pPr>
            <w:r w:rsidRPr="00AD106D">
              <w:rPr>
                <w:b/>
                <w:bCs/>
              </w:rPr>
              <w:lastRenderedPageBreak/>
              <w:t>SCHEDULE OF ALLOCATION OF PLACES IN STUDENT RESIDENCE HALLS OF THE UNIVERSITY OF SILESIA</w:t>
            </w:r>
          </w:p>
        </w:tc>
        <w:tc>
          <w:tcPr>
            <w:tcW w:w="1130" w:type="dxa"/>
          </w:tcPr>
          <w:p w14:paraId="08089337" w14:textId="77777777" w:rsidR="00AD106D" w:rsidRPr="00AD106D" w:rsidRDefault="00AD106D" w:rsidP="00133F3B">
            <w:pPr>
              <w:pStyle w:val="TableParagraph"/>
              <w:rPr>
                <w:rFonts w:ascii="Times New Roman"/>
                <w:sz w:val="10"/>
              </w:rPr>
            </w:pPr>
          </w:p>
        </w:tc>
      </w:tr>
      <w:tr w:rsidR="00AD106D" w:rsidRPr="00AD106D" w14:paraId="1CF7130B" w14:textId="77777777" w:rsidTr="00133F3B">
        <w:trPr>
          <w:trHeight w:val="58"/>
        </w:trPr>
        <w:tc>
          <w:tcPr>
            <w:tcW w:w="191" w:type="dxa"/>
          </w:tcPr>
          <w:p w14:paraId="5D9CF3DB" w14:textId="77777777" w:rsidR="00AD106D" w:rsidRPr="00AD106D" w:rsidRDefault="00AD106D" w:rsidP="00133F3B">
            <w:pPr>
              <w:pStyle w:val="TableParagraph"/>
              <w:rPr>
                <w:rFonts w:ascii="Times New Roman"/>
                <w:sz w:val="2"/>
              </w:rPr>
            </w:pPr>
          </w:p>
        </w:tc>
        <w:tc>
          <w:tcPr>
            <w:tcW w:w="1863" w:type="dxa"/>
          </w:tcPr>
          <w:p w14:paraId="69440128" w14:textId="77777777" w:rsidR="00AD106D" w:rsidRPr="00AD106D" w:rsidRDefault="00AD106D" w:rsidP="00133F3B">
            <w:pPr>
              <w:pStyle w:val="TableParagraph"/>
              <w:rPr>
                <w:rFonts w:ascii="Times New Roman"/>
                <w:sz w:val="2"/>
              </w:rPr>
            </w:pPr>
          </w:p>
        </w:tc>
        <w:tc>
          <w:tcPr>
            <w:tcW w:w="1130" w:type="dxa"/>
          </w:tcPr>
          <w:p w14:paraId="70ED4B3F" w14:textId="77777777" w:rsidR="00AD106D" w:rsidRPr="00AD106D" w:rsidRDefault="00AD106D" w:rsidP="00133F3B">
            <w:pPr>
              <w:pStyle w:val="TableParagraph"/>
              <w:rPr>
                <w:rFonts w:ascii="Times New Roman"/>
                <w:sz w:val="2"/>
              </w:rPr>
            </w:pPr>
          </w:p>
        </w:tc>
        <w:tc>
          <w:tcPr>
            <w:tcW w:w="855" w:type="dxa"/>
          </w:tcPr>
          <w:p w14:paraId="5A6CA96B" w14:textId="77777777" w:rsidR="00AD106D" w:rsidRPr="00AD106D" w:rsidRDefault="00AD106D" w:rsidP="00133F3B">
            <w:pPr>
              <w:pStyle w:val="TableParagraph"/>
              <w:rPr>
                <w:rFonts w:ascii="Times New Roman"/>
                <w:sz w:val="2"/>
              </w:rPr>
            </w:pPr>
          </w:p>
        </w:tc>
        <w:tc>
          <w:tcPr>
            <w:tcW w:w="725" w:type="dxa"/>
          </w:tcPr>
          <w:p w14:paraId="15AC5FB1" w14:textId="77777777" w:rsidR="00AD106D" w:rsidRPr="00AD106D" w:rsidRDefault="00AD106D" w:rsidP="00133F3B">
            <w:pPr>
              <w:pStyle w:val="TableParagraph"/>
              <w:rPr>
                <w:rFonts w:ascii="Times New Roman"/>
                <w:sz w:val="2"/>
              </w:rPr>
            </w:pPr>
          </w:p>
        </w:tc>
        <w:tc>
          <w:tcPr>
            <w:tcW w:w="1130" w:type="dxa"/>
          </w:tcPr>
          <w:p w14:paraId="10DFB968" w14:textId="77777777" w:rsidR="00AD106D" w:rsidRPr="00AD106D" w:rsidRDefault="00AD106D" w:rsidP="00133F3B">
            <w:pPr>
              <w:pStyle w:val="TableParagraph"/>
              <w:rPr>
                <w:rFonts w:ascii="Times New Roman"/>
                <w:sz w:val="2"/>
              </w:rPr>
            </w:pPr>
          </w:p>
        </w:tc>
        <w:tc>
          <w:tcPr>
            <w:tcW w:w="1130" w:type="dxa"/>
          </w:tcPr>
          <w:p w14:paraId="71D895C8" w14:textId="77777777" w:rsidR="00AD106D" w:rsidRPr="00AD106D" w:rsidRDefault="00AD106D" w:rsidP="00133F3B">
            <w:pPr>
              <w:pStyle w:val="TableParagraph"/>
              <w:rPr>
                <w:rFonts w:ascii="Times New Roman"/>
                <w:sz w:val="2"/>
              </w:rPr>
            </w:pPr>
          </w:p>
        </w:tc>
      </w:tr>
      <w:tr w:rsidR="00AD106D" w:rsidRPr="00AD106D" w14:paraId="660BA28E" w14:textId="77777777" w:rsidTr="00133F3B">
        <w:trPr>
          <w:trHeight w:val="249"/>
        </w:trPr>
        <w:tc>
          <w:tcPr>
            <w:tcW w:w="7024" w:type="dxa"/>
            <w:gridSpan w:val="7"/>
          </w:tcPr>
          <w:p w14:paraId="4DA24A5D" w14:textId="77777777" w:rsidR="00AD106D" w:rsidRPr="00AD106D" w:rsidRDefault="00AD106D" w:rsidP="00133F3B">
            <w:pPr>
              <w:pStyle w:val="TableParagraph"/>
              <w:spacing w:before="36" w:line="194" w:lineRule="exact"/>
              <w:ind w:left="1613"/>
              <w:rPr>
                <w:b/>
                <w:sz w:val="18"/>
              </w:rPr>
            </w:pPr>
            <w:r w:rsidRPr="00AD106D">
              <w:rPr>
                <w:b/>
                <w:bCs/>
                <w:color w:val="0000FF"/>
                <w:sz w:val="18"/>
              </w:rPr>
              <w:t>AHE in Katowice-Ligota, AHE in Sosnowiec</w:t>
            </w:r>
          </w:p>
        </w:tc>
      </w:tr>
      <w:tr w:rsidR="00AD106D" w:rsidRPr="00AD106D" w14:paraId="769DB873" w14:textId="77777777" w:rsidTr="00133F3B">
        <w:trPr>
          <w:trHeight w:val="280"/>
        </w:trPr>
        <w:tc>
          <w:tcPr>
            <w:tcW w:w="4039" w:type="dxa"/>
            <w:gridSpan w:val="4"/>
            <w:tcBorders>
              <w:bottom w:val="single" w:sz="4" w:space="0" w:color="000000"/>
            </w:tcBorders>
          </w:tcPr>
          <w:p w14:paraId="67681A71" w14:textId="77777777" w:rsidR="00AD106D" w:rsidRPr="00AD106D" w:rsidRDefault="00AD106D" w:rsidP="00133F3B">
            <w:pPr>
              <w:pStyle w:val="TableParagraph"/>
              <w:spacing w:before="119" w:line="141" w:lineRule="exact"/>
              <w:ind w:left="17"/>
              <w:rPr>
                <w:b/>
                <w:sz w:val="14"/>
              </w:rPr>
            </w:pPr>
            <w:r w:rsidRPr="00AD106D">
              <w:rPr>
                <w:b/>
                <w:bCs/>
                <w:sz w:val="11"/>
              </w:rPr>
              <w:t xml:space="preserve">I. Candidates for allocation of place - </w:t>
            </w:r>
            <w:r w:rsidRPr="00AD106D">
              <w:rPr>
                <w:b/>
                <w:bCs/>
                <w:color w:val="FF0000"/>
                <w:sz w:val="14"/>
              </w:rPr>
              <w:t>from 1 October</w:t>
            </w:r>
          </w:p>
        </w:tc>
        <w:tc>
          <w:tcPr>
            <w:tcW w:w="725" w:type="dxa"/>
            <w:tcBorders>
              <w:bottom w:val="single" w:sz="4" w:space="0" w:color="000000"/>
            </w:tcBorders>
          </w:tcPr>
          <w:p w14:paraId="1FCB60BB" w14:textId="77777777" w:rsidR="00AD106D" w:rsidRPr="00AD106D" w:rsidRDefault="00AD106D" w:rsidP="00133F3B">
            <w:pPr>
              <w:pStyle w:val="TableParagraph"/>
              <w:rPr>
                <w:rFonts w:ascii="Times New Roman"/>
                <w:sz w:val="10"/>
              </w:rPr>
            </w:pPr>
          </w:p>
        </w:tc>
        <w:tc>
          <w:tcPr>
            <w:tcW w:w="1130" w:type="dxa"/>
            <w:tcBorders>
              <w:bottom w:val="single" w:sz="4" w:space="0" w:color="000000"/>
            </w:tcBorders>
          </w:tcPr>
          <w:p w14:paraId="584AAD30" w14:textId="77777777" w:rsidR="00AD106D" w:rsidRPr="00AD106D" w:rsidRDefault="00AD106D" w:rsidP="00133F3B">
            <w:pPr>
              <w:pStyle w:val="TableParagraph"/>
              <w:rPr>
                <w:rFonts w:ascii="Times New Roman"/>
                <w:sz w:val="10"/>
              </w:rPr>
            </w:pPr>
          </w:p>
        </w:tc>
        <w:tc>
          <w:tcPr>
            <w:tcW w:w="1130" w:type="dxa"/>
            <w:tcBorders>
              <w:bottom w:val="single" w:sz="4" w:space="0" w:color="000000"/>
            </w:tcBorders>
          </w:tcPr>
          <w:p w14:paraId="43E300AD" w14:textId="77777777" w:rsidR="00AD106D" w:rsidRPr="00AD106D" w:rsidRDefault="00AD106D" w:rsidP="00133F3B">
            <w:pPr>
              <w:pStyle w:val="TableParagraph"/>
              <w:rPr>
                <w:rFonts w:ascii="Times New Roman"/>
                <w:sz w:val="10"/>
              </w:rPr>
            </w:pPr>
          </w:p>
        </w:tc>
      </w:tr>
      <w:tr w:rsidR="00AD106D" w:rsidRPr="00AD106D" w14:paraId="7AE81682" w14:textId="77777777" w:rsidTr="00133F3B">
        <w:trPr>
          <w:trHeight w:val="364"/>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1BB9F82F" w14:textId="77777777" w:rsidR="00AD106D" w:rsidRPr="00AD106D" w:rsidRDefault="00AD106D" w:rsidP="00133F3B">
            <w:pPr>
              <w:pStyle w:val="TableParagraph"/>
              <w:spacing w:before="66"/>
              <w:ind w:left="25"/>
              <w:rPr>
                <w:b/>
                <w:sz w:val="14"/>
              </w:rPr>
            </w:pPr>
            <w:r w:rsidRPr="00AD106D">
              <w:rPr>
                <w:b/>
                <w:bCs/>
                <w:sz w:val="14"/>
              </w:rPr>
              <w:t>Places in the dean's pot</w:t>
            </w:r>
          </w:p>
          <w:p w14:paraId="4872E5D6" w14:textId="77777777" w:rsidR="00AD106D" w:rsidRPr="00AD106D" w:rsidRDefault="00AD106D" w:rsidP="00133F3B">
            <w:pPr>
              <w:pStyle w:val="TableParagraph"/>
              <w:spacing w:before="40" w:line="77" w:lineRule="exact"/>
              <w:ind w:left="17"/>
              <w:rPr>
                <w:b/>
                <w:sz w:val="8"/>
              </w:rPr>
            </w:pPr>
            <w:r w:rsidRPr="00AD106D">
              <w:rPr>
                <w:b/>
                <w:bCs/>
                <w:sz w:val="8"/>
              </w:rPr>
              <w:t>All types of rooms with the exception of 1 person rooms for the disabled and sick, with doctor's recommendations</w:t>
            </w:r>
          </w:p>
        </w:tc>
      </w:tr>
      <w:tr w:rsidR="00AD106D" w:rsidRPr="00AD106D" w14:paraId="1DE6CDA3" w14:textId="77777777" w:rsidTr="00133F3B">
        <w:trPr>
          <w:trHeight w:val="539"/>
        </w:trPr>
        <w:tc>
          <w:tcPr>
            <w:tcW w:w="191" w:type="dxa"/>
            <w:tcBorders>
              <w:top w:val="single" w:sz="4" w:space="0" w:color="000000"/>
              <w:left w:val="single" w:sz="4" w:space="0" w:color="000000"/>
              <w:bottom w:val="single" w:sz="4" w:space="0" w:color="000000"/>
              <w:right w:val="single" w:sz="4" w:space="0" w:color="000000"/>
            </w:tcBorders>
          </w:tcPr>
          <w:p w14:paraId="34B47C47" w14:textId="77777777" w:rsidR="00AD106D" w:rsidRPr="00AD106D" w:rsidRDefault="00AD106D" w:rsidP="00133F3B">
            <w:pPr>
              <w:pStyle w:val="TableParagraph"/>
              <w:rPr>
                <w:rFonts w:ascii="Times New Roman"/>
                <w:sz w:val="10"/>
              </w:rPr>
            </w:pPr>
          </w:p>
          <w:p w14:paraId="0B107DCC" w14:textId="77777777" w:rsidR="00AD106D" w:rsidRPr="00AD106D" w:rsidRDefault="00AD106D" w:rsidP="00133F3B">
            <w:pPr>
              <w:pStyle w:val="TableParagraph"/>
              <w:rPr>
                <w:rFonts w:ascii="Times New Roman"/>
                <w:sz w:val="10"/>
              </w:rPr>
            </w:pPr>
          </w:p>
          <w:p w14:paraId="12B6B1F6" w14:textId="77777777" w:rsidR="00AD106D" w:rsidRPr="00AD106D" w:rsidRDefault="00AD106D" w:rsidP="00133F3B">
            <w:pPr>
              <w:pStyle w:val="TableParagraph"/>
              <w:rPr>
                <w:rFonts w:ascii="Times New Roman"/>
                <w:sz w:val="10"/>
              </w:rPr>
            </w:pPr>
          </w:p>
          <w:p w14:paraId="05D5DC59" w14:textId="77777777" w:rsidR="00AD106D" w:rsidRPr="00AD106D" w:rsidRDefault="00AD106D" w:rsidP="00133F3B">
            <w:pPr>
              <w:pStyle w:val="TableParagraph"/>
              <w:spacing w:before="79" w:line="96" w:lineRule="exact"/>
              <w:ind w:left="17" w:right="-29"/>
              <w:jc w:val="center"/>
              <w:rPr>
                <w:b/>
                <w:i/>
                <w:sz w:val="10"/>
              </w:rPr>
            </w:pPr>
            <w:r w:rsidRPr="00AD106D">
              <w:rPr>
                <w:b/>
                <w:bCs/>
                <w:i/>
                <w:iCs/>
                <w:sz w:val="10"/>
              </w:rPr>
              <w:t>No.</w:t>
            </w:r>
          </w:p>
        </w:tc>
        <w:tc>
          <w:tcPr>
            <w:tcW w:w="1863" w:type="dxa"/>
            <w:tcBorders>
              <w:top w:val="single" w:sz="4" w:space="0" w:color="000000"/>
              <w:left w:val="single" w:sz="4" w:space="0" w:color="000000"/>
              <w:bottom w:val="single" w:sz="4" w:space="0" w:color="000000"/>
              <w:right w:val="single" w:sz="4" w:space="0" w:color="000000"/>
            </w:tcBorders>
          </w:tcPr>
          <w:p w14:paraId="7872FBB9" w14:textId="77777777" w:rsidR="00AD106D" w:rsidRPr="00AD106D" w:rsidRDefault="00AD106D" w:rsidP="00133F3B">
            <w:pPr>
              <w:pStyle w:val="TableParagraph"/>
              <w:rPr>
                <w:rFonts w:ascii="Times New Roman"/>
                <w:sz w:val="10"/>
              </w:rPr>
            </w:pPr>
          </w:p>
          <w:p w14:paraId="6E2FEDA7" w14:textId="77777777" w:rsidR="00AD106D" w:rsidRPr="00AD106D" w:rsidRDefault="00AD106D" w:rsidP="00133F3B">
            <w:pPr>
              <w:pStyle w:val="TableParagraph"/>
              <w:rPr>
                <w:rFonts w:ascii="Times New Roman"/>
                <w:sz w:val="10"/>
              </w:rPr>
            </w:pPr>
          </w:p>
          <w:p w14:paraId="3FBD0CD7" w14:textId="77777777" w:rsidR="00AD106D" w:rsidRPr="00AD106D" w:rsidRDefault="00AD106D" w:rsidP="00133F3B">
            <w:pPr>
              <w:pStyle w:val="TableParagraph"/>
              <w:rPr>
                <w:rFonts w:ascii="Times New Roman"/>
                <w:sz w:val="10"/>
              </w:rPr>
            </w:pPr>
          </w:p>
          <w:p w14:paraId="52A2609B" w14:textId="77777777" w:rsidR="00AD106D" w:rsidRPr="00AD106D" w:rsidRDefault="00AD106D" w:rsidP="00133F3B">
            <w:pPr>
              <w:pStyle w:val="TableParagraph"/>
              <w:spacing w:before="79" w:line="96" w:lineRule="exact"/>
              <w:jc w:val="center"/>
              <w:rPr>
                <w:b/>
                <w:i/>
                <w:sz w:val="10"/>
              </w:rPr>
            </w:pPr>
            <w:r w:rsidRPr="00AD106D">
              <w:rPr>
                <w:b/>
                <w:bCs/>
                <w:i/>
                <w:iCs/>
                <w:color w:val="00AF50"/>
                <w:sz w:val="10"/>
              </w:rPr>
              <w:t>Applicant</w:t>
            </w:r>
          </w:p>
        </w:tc>
        <w:tc>
          <w:tcPr>
            <w:tcW w:w="1130" w:type="dxa"/>
            <w:tcBorders>
              <w:top w:val="single" w:sz="4" w:space="0" w:color="000000"/>
              <w:left w:val="single" w:sz="4" w:space="0" w:color="000000"/>
              <w:bottom w:val="single" w:sz="4" w:space="0" w:color="000000"/>
              <w:right w:val="single" w:sz="4" w:space="0" w:color="000000"/>
            </w:tcBorders>
          </w:tcPr>
          <w:p w14:paraId="3A61059B" w14:textId="77777777" w:rsidR="00AD106D" w:rsidRPr="00AD106D" w:rsidRDefault="00AD106D" w:rsidP="00133F3B">
            <w:pPr>
              <w:pStyle w:val="TableParagraph"/>
              <w:rPr>
                <w:rFonts w:ascii="Times New Roman"/>
                <w:sz w:val="10"/>
              </w:rPr>
            </w:pPr>
          </w:p>
          <w:p w14:paraId="3720E958" w14:textId="77777777" w:rsidR="00AD106D" w:rsidRPr="00AD106D" w:rsidRDefault="00AD106D" w:rsidP="00133F3B">
            <w:pPr>
              <w:pStyle w:val="TableParagraph"/>
              <w:spacing w:before="3"/>
              <w:rPr>
                <w:rFonts w:ascii="Times New Roman"/>
                <w:sz w:val="14"/>
              </w:rPr>
            </w:pPr>
          </w:p>
          <w:p w14:paraId="04A4AD3D" w14:textId="77777777" w:rsidR="00AD106D" w:rsidRPr="00AD106D" w:rsidRDefault="00AD106D" w:rsidP="00133F3B">
            <w:pPr>
              <w:pStyle w:val="TableParagraph"/>
              <w:spacing w:line="130" w:lineRule="atLeast"/>
              <w:ind w:left="361" w:right="136" w:hanging="214"/>
              <w:rPr>
                <w:b/>
                <w:i/>
                <w:sz w:val="10"/>
              </w:rPr>
            </w:pPr>
            <w:r w:rsidRPr="00AD106D">
              <w:rPr>
                <w:b/>
                <w:bCs/>
                <w:i/>
                <w:iCs/>
                <w:color w:val="00AF50"/>
                <w:sz w:val="10"/>
              </w:rPr>
              <w:t>Term of application submission</w:t>
            </w:r>
          </w:p>
        </w:tc>
        <w:tc>
          <w:tcPr>
            <w:tcW w:w="855" w:type="dxa"/>
            <w:tcBorders>
              <w:top w:val="single" w:sz="4" w:space="0" w:color="000000"/>
              <w:left w:val="single" w:sz="4" w:space="0" w:color="000000"/>
              <w:bottom w:val="single" w:sz="4" w:space="0" w:color="000000"/>
              <w:right w:val="single" w:sz="4" w:space="0" w:color="000000"/>
            </w:tcBorders>
          </w:tcPr>
          <w:p w14:paraId="3C96AF96" w14:textId="77777777" w:rsidR="00AD106D" w:rsidRPr="00AD106D" w:rsidRDefault="00AD106D" w:rsidP="00133F3B">
            <w:pPr>
              <w:pStyle w:val="TableParagraph"/>
              <w:spacing w:before="4"/>
              <w:rPr>
                <w:rFonts w:ascii="Times New Roman"/>
                <w:sz w:val="13"/>
              </w:rPr>
            </w:pPr>
          </w:p>
          <w:p w14:paraId="7BDAF0B2" w14:textId="77777777" w:rsidR="00AD106D" w:rsidRPr="00AD106D" w:rsidRDefault="00AD106D" w:rsidP="00133F3B">
            <w:pPr>
              <w:pStyle w:val="TableParagraph"/>
              <w:spacing w:line="130" w:lineRule="exact"/>
              <w:ind w:left="193" w:right="198"/>
              <w:jc w:val="center"/>
              <w:rPr>
                <w:b/>
                <w:i/>
                <w:sz w:val="10"/>
              </w:rPr>
            </w:pPr>
            <w:r w:rsidRPr="00AD106D">
              <w:rPr>
                <w:b/>
                <w:bCs/>
                <w:i/>
                <w:iCs/>
                <w:color w:val="00AF50"/>
                <w:sz w:val="10"/>
              </w:rPr>
              <w:t>Term of application submission</w:t>
            </w:r>
          </w:p>
        </w:tc>
        <w:tc>
          <w:tcPr>
            <w:tcW w:w="725" w:type="dxa"/>
            <w:tcBorders>
              <w:top w:val="single" w:sz="4" w:space="0" w:color="000000"/>
              <w:left w:val="single" w:sz="4" w:space="0" w:color="000000"/>
              <w:bottom w:val="single" w:sz="4" w:space="0" w:color="000000"/>
              <w:right w:val="single" w:sz="4" w:space="0" w:color="000000"/>
            </w:tcBorders>
          </w:tcPr>
          <w:p w14:paraId="1950C963" w14:textId="77777777" w:rsidR="00AD106D" w:rsidRPr="00AD106D" w:rsidRDefault="00AD106D" w:rsidP="00133F3B">
            <w:pPr>
              <w:pStyle w:val="TableParagraph"/>
              <w:spacing w:before="24" w:line="130" w:lineRule="exact"/>
              <w:ind w:left="71" w:right="76" w:firstLine="11"/>
              <w:jc w:val="center"/>
              <w:rPr>
                <w:b/>
                <w:i/>
                <w:sz w:val="10"/>
              </w:rPr>
            </w:pPr>
            <w:r w:rsidRPr="00AD106D">
              <w:rPr>
                <w:b/>
                <w:bCs/>
                <w:i/>
                <w:iCs/>
                <w:color w:val="00AF50"/>
                <w:sz w:val="10"/>
              </w:rPr>
              <w:t>Body of first instance allocating the place</w:t>
            </w:r>
          </w:p>
        </w:tc>
        <w:tc>
          <w:tcPr>
            <w:tcW w:w="1130" w:type="dxa"/>
            <w:tcBorders>
              <w:top w:val="single" w:sz="4" w:space="0" w:color="000000"/>
              <w:left w:val="single" w:sz="4" w:space="0" w:color="000000"/>
              <w:bottom w:val="single" w:sz="4" w:space="0" w:color="000000"/>
              <w:right w:val="single" w:sz="4" w:space="0" w:color="000000"/>
            </w:tcBorders>
          </w:tcPr>
          <w:p w14:paraId="4B4AA405" w14:textId="77777777" w:rsidR="00AD106D" w:rsidRPr="00AD106D" w:rsidRDefault="00AD106D" w:rsidP="00133F3B">
            <w:pPr>
              <w:pStyle w:val="TableParagraph"/>
              <w:rPr>
                <w:rFonts w:ascii="Times New Roman"/>
                <w:sz w:val="10"/>
              </w:rPr>
            </w:pPr>
          </w:p>
          <w:p w14:paraId="0983317B" w14:textId="77777777" w:rsidR="00AD106D" w:rsidRPr="00AD106D" w:rsidRDefault="00AD106D" w:rsidP="00133F3B">
            <w:pPr>
              <w:pStyle w:val="TableParagraph"/>
              <w:spacing w:before="3"/>
              <w:rPr>
                <w:rFonts w:ascii="Times New Roman"/>
                <w:sz w:val="14"/>
              </w:rPr>
            </w:pPr>
          </w:p>
          <w:p w14:paraId="090DF11C" w14:textId="77777777" w:rsidR="00AD106D" w:rsidRPr="00AD106D" w:rsidRDefault="00AD106D" w:rsidP="00133F3B">
            <w:pPr>
              <w:pStyle w:val="TableParagraph"/>
              <w:spacing w:line="130" w:lineRule="atLeast"/>
              <w:ind w:left="63" w:firstLine="15"/>
              <w:rPr>
                <w:b/>
                <w:i/>
                <w:sz w:val="10"/>
              </w:rPr>
            </w:pPr>
            <w:r w:rsidRPr="00AD106D">
              <w:rPr>
                <w:b/>
                <w:bCs/>
                <w:i/>
                <w:iCs/>
                <w:color w:val="00AF50"/>
                <w:sz w:val="10"/>
              </w:rPr>
              <w:t>Term of application considering in the first instance</w:t>
            </w:r>
          </w:p>
        </w:tc>
        <w:tc>
          <w:tcPr>
            <w:tcW w:w="1130" w:type="dxa"/>
            <w:tcBorders>
              <w:top w:val="single" w:sz="4" w:space="0" w:color="000000"/>
              <w:left w:val="single" w:sz="4" w:space="0" w:color="000000"/>
              <w:bottom w:val="single" w:sz="4" w:space="0" w:color="000000"/>
              <w:right w:val="single" w:sz="4" w:space="0" w:color="000000"/>
            </w:tcBorders>
          </w:tcPr>
          <w:p w14:paraId="76E78633" w14:textId="77777777" w:rsidR="00AD106D" w:rsidRPr="00AD106D" w:rsidRDefault="00AD106D" w:rsidP="00133F3B">
            <w:pPr>
              <w:pStyle w:val="TableParagraph"/>
              <w:rPr>
                <w:rFonts w:ascii="Times New Roman"/>
                <w:sz w:val="10"/>
              </w:rPr>
            </w:pPr>
          </w:p>
          <w:p w14:paraId="2B145A39" w14:textId="77777777" w:rsidR="00AD106D" w:rsidRPr="00AD106D" w:rsidRDefault="00AD106D" w:rsidP="00133F3B">
            <w:pPr>
              <w:pStyle w:val="TableParagraph"/>
              <w:spacing w:before="3"/>
              <w:rPr>
                <w:rFonts w:ascii="Times New Roman"/>
                <w:sz w:val="14"/>
              </w:rPr>
            </w:pPr>
          </w:p>
          <w:p w14:paraId="46D614BF" w14:textId="77777777" w:rsidR="00AD106D" w:rsidRPr="00AD106D" w:rsidRDefault="00AD106D" w:rsidP="00133F3B">
            <w:pPr>
              <w:pStyle w:val="TableParagraph"/>
              <w:spacing w:line="130" w:lineRule="atLeast"/>
              <w:ind w:left="117" w:right="85" w:hanging="31"/>
              <w:rPr>
                <w:b/>
                <w:i/>
                <w:sz w:val="10"/>
              </w:rPr>
            </w:pPr>
            <w:r w:rsidRPr="00AD106D">
              <w:rPr>
                <w:b/>
                <w:bCs/>
                <w:i/>
                <w:iCs/>
                <w:color w:val="00AF50"/>
                <w:sz w:val="10"/>
              </w:rPr>
              <w:t>Term of passing the referral to SRH</w:t>
            </w:r>
          </w:p>
        </w:tc>
      </w:tr>
      <w:tr w:rsidR="00AD106D" w:rsidRPr="00AD106D" w14:paraId="1E8CAA74" w14:textId="77777777" w:rsidTr="00133F3B">
        <w:trPr>
          <w:trHeight w:val="535"/>
        </w:trPr>
        <w:tc>
          <w:tcPr>
            <w:tcW w:w="191" w:type="dxa"/>
            <w:tcBorders>
              <w:top w:val="single" w:sz="4" w:space="0" w:color="000000"/>
              <w:left w:val="single" w:sz="4" w:space="0" w:color="000000"/>
              <w:bottom w:val="single" w:sz="4" w:space="0" w:color="000000"/>
              <w:right w:val="single" w:sz="4" w:space="0" w:color="000000"/>
            </w:tcBorders>
          </w:tcPr>
          <w:p w14:paraId="3A6BAF6C" w14:textId="77777777" w:rsidR="00AD106D" w:rsidRPr="00AD106D" w:rsidRDefault="00AD106D" w:rsidP="00133F3B">
            <w:pPr>
              <w:pStyle w:val="TableParagraph"/>
              <w:rPr>
                <w:rFonts w:ascii="Times New Roman"/>
                <w:sz w:val="10"/>
              </w:rPr>
            </w:pPr>
          </w:p>
          <w:p w14:paraId="50358778" w14:textId="77777777" w:rsidR="00AD106D" w:rsidRPr="00AD106D" w:rsidRDefault="00AD106D" w:rsidP="00133F3B">
            <w:pPr>
              <w:pStyle w:val="TableParagraph"/>
              <w:rPr>
                <w:rFonts w:ascii="Times New Roman"/>
                <w:sz w:val="10"/>
              </w:rPr>
            </w:pPr>
          </w:p>
          <w:p w14:paraId="309ADA24" w14:textId="77777777" w:rsidR="00AD106D" w:rsidRPr="00AD106D" w:rsidRDefault="00AD106D" w:rsidP="00133F3B">
            <w:pPr>
              <w:pStyle w:val="TableParagraph"/>
              <w:rPr>
                <w:rFonts w:ascii="Times New Roman"/>
                <w:sz w:val="10"/>
              </w:rPr>
            </w:pPr>
          </w:p>
          <w:p w14:paraId="3FAF5EDC" w14:textId="77777777" w:rsidR="00AD106D" w:rsidRPr="00AD106D" w:rsidRDefault="00AD106D" w:rsidP="00133F3B">
            <w:pPr>
              <w:pStyle w:val="TableParagraph"/>
              <w:spacing w:before="67" w:line="103" w:lineRule="exact"/>
              <w:ind w:left="108"/>
              <w:jc w:val="center"/>
              <w:rPr>
                <w:sz w:val="10"/>
              </w:rPr>
            </w:pPr>
            <w:r w:rsidRPr="00AD106D">
              <w:rPr>
                <w:sz w:val="10"/>
              </w:rPr>
              <w:t>1</w:t>
            </w:r>
          </w:p>
        </w:tc>
        <w:tc>
          <w:tcPr>
            <w:tcW w:w="1863" w:type="dxa"/>
            <w:tcBorders>
              <w:top w:val="single" w:sz="4" w:space="0" w:color="000000"/>
              <w:left w:val="single" w:sz="4" w:space="0" w:color="000000"/>
              <w:bottom w:val="single" w:sz="4" w:space="0" w:color="000000"/>
              <w:right w:val="single" w:sz="4" w:space="0" w:color="000000"/>
            </w:tcBorders>
          </w:tcPr>
          <w:p w14:paraId="45D6F836" w14:textId="77777777" w:rsidR="00AD106D" w:rsidRPr="00AD106D" w:rsidRDefault="00AD106D" w:rsidP="00133F3B">
            <w:pPr>
              <w:pStyle w:val="TableParagraph"/>
              <w:spacing w:before="76" w:line="271" w:lineRule="auto"/>
              <w:ind w:left="17"/>
              <w:rPr>
                <w:sz w:val="10"/>
              </w:rPr>
            </w:pPr>
            <w:r w:rsidRPr="00AD106D">
              <w:rPr>
                <w:sz w:val="10"/>
              </w:rPr>
              <w:t>Students/doctoral students, post-graduate students of the University of Silesia</w:t>
            </w:r>
          </w:p>
        </w:tc>
        <w:tc>
          <w:tcPr>
            <w:tcW w:w="1130" w:type="dxa"/>
            <w:tcBorders>
              <w:top w:val="single" w:sz="4" w:space="0" w:color="000000"/>
              <w:left w:val="single" w:sz="4" w:space="0" w:color="000000"/>
              <w:bottom w:val="single" w:sz="4" w:space="0" w:color="000000"/>
              <w:right w:val="single" w:sz="4" w:space="0" w:color="000000"/>
            </w:tcBorders>
          </w:tcPr>
          <w:p w14:paraId="62FD04BC" w14:textId="77777777" w:rsidR="00AD106D" w:rsidRPr="00AD106D" w:rsidRDefault="00AD106D" w:rsidP="00133F3B">
            <w:pPr>
              <w:pStyle w:val="TableParagraph"/>
              <w:spacing w:before="11"/>
              <w:rPr>
                <w:rFonts w:ascii="Times New Roman"/>
                <w:sz w:val="15"/>
              </w:rPr>
            </w:pPr>
          </w:p>
          <w:p w14:paraId="1FAB8753" w14:textId="77777777" w:rsidR="00AD106D" w:rsidRPr="00AD106D" w:rsidRDefault="00AD106D" w:rsidP="00133F3B">
            <w:pPr>
              <w:pStyle w:val="TableParagraph"/>
              <w:ind w:left="42" w:right="40"/>
              <w:jc w:val="center"/>
              <w:rPr>
                <w:sz w:val="14"/>
              </w:rPr>
            </w:pPr>
            <w:r w:rsidRPr="00AD106D">
              <w:rPr>
                <w:sz w:val="14"/>
              </w:rPr>
              <w:t xml:space="preserve">Until 31 August </w:t>
            </w:r>
          </w:p>
        </w:tc>
        <w:tc>
          <w:tcPr>
            <w:tcW w:w="855" w:type="dxa"/>
            <w:tcBorders>
              <w:top w:val="single" w:sz="4" w:space="0" w:color="000000"/>
              <w:left w:val="single" w:sz="4" w:space="0" w:color="000000"/>
              <w:bottom w:val="single" w:sz="4" w:space="0" w:color="000000"/>
              <w:right w:val="single" w:sz="4" w:space="0" w:color="000000"/>
            </w:tcBorders>
          </w:tcPr>
          <w:p w14:paraId="12734BA1" w14:textId="77777777" w:rsidR="00AD106D" w:rsidRPr="00AD106D" w:rsidRDefault="00AD106D" w:rsidP="00133F3B">
            <w:pPr>
              <w:pStyle w:val="TableParagraph"/>
              <w:rPr>
                <w:rFonts w:ascii="Times New Roman"/>
                <w:sz w:val="8"/>
              </w:rPr>
            </w:pPr>
          </w:p>
          <w:p w14:paraId="6C29161C" w14:textId="77777777" w:rsidR="00AD106D" w:rsidRPr="00AD106D" w:rsidRDefault="00AD106D" w:rsidP="00133F3B">
            <w:pPr>
              <w:pStyle w:val="TableParagraph"/>
              <w:rPr>
                <w:rFonts w:ascii="Times New Roman"/>
                <w:sz w:val="8"/>
              </w:rPr>
            </w:pPr>
          </w:p>
          <w:p w14:paraId="7F4219F8" w14:textId="77777777" w:rsidR="00AD106D" w:rsidRPr="00AD106D" w:rsidRDefault="00AD106D" w:rsidP="00133F3B">
            <w:pPr>
              <w:pStyle w:val="TableParagraph"/>
              <w:spacing w:line="110" w:lineRule="atLeast"/>
              <w:ind w:left="15" w:right="14"/>
              <w:jc w:val="center"/>
              <w:rPr>
                <w:sz w:val="8"/>
              </w:rPr>
            </w:pPr>
            <w:r w:rsidRPr="00AD106D">
              <w:rPr>
                <w:sz w:val="8"/>
              </w:rPr>
              <w:t>Faculty Dean’s Office / Doctoral School Secretary Office</w:t>
            </w:r>
          </w:p>
        </w:tc>
        <w:tc>
          <w:tcPr>
            <w:tcW w:w="725" w:type="dxa"/>
            <w:vMerge w:val="restart"/>
            <w:tcBorders>
              <w:top w:val="single" w:sz="4" w:space="0" w:color="000000"/>
              <w:left w:val="single" w:sz="4" w:space="0" w:color="000000"/>
              <w:bottom w:val="single" w:sz="4" w:space="0" w:color="000000"/>
              <w:right w:val="single" w:sz="4" w:space="0" w:color="000000"/>
            </w:tcBorders>
          </w:tcPr>
          <w:p w14:paraId="25EB2B38" w14:textId="77777777" w:rsidR="00AD106D" w:rsidRPr="00AD106D" w:rsidRDefault="00AD106D" w:rsidP="00133F3B">
            <w:pPr>
              <w:pStyle w:val="TableParagraph"/>
              <w:rPr>
                <w:rFonts w:ascii="Times New Roman"/>
                <w:sz w:val="10"/>
              </w:rPr>
            </w:pPr>
          </w:p>
          <w:p w14:paraId="49E5BB04" w14:textId="77777777" w:rsidR="00AD106D" w:rsidRPr="00AD106D" w:rsidRDefault="00AD106D" w:rsidP="00133F3B">
            <w:pPr>
              <w:pStyle w:val="TableParagraph"/>
              <w:rPr>
                <w:rFonts w:ascii="Times New Roman"/>
                <w:sz w:val="10"/>
              </w:rPr>
            </w:pPr>
          </w:p>
          <w:p w14:paraId="0D4460B9" w14:textId="77777777" w:rsidR="00AD106D" w:rsidRPr="00AD106D" w:rsidRDefault="00AD106D" w:rsidP="00133F3B">
            <w:pPr>
              <w:pStyle w:val="TableParagraph"/>
              <w:rPr>
                <w:rFonts w:ascii="Times New Roman"/>
                <w:sz w:val="10"/>
              </w:rPr>
            </w:pPr>
          </w:p>
          <w:p w14:paraId="133F4BA3" w14:textId="77777777" w:rsidR="00AD106D" w:rsidRPr="00AD106D" w:rsidRDefault="00AD106D" w:rsidP="00133F3B">
            <w:pPr>
              <w:pStyle w:val="TableParagraph"/>
              <w:rPr>
                <w:rFonts w:ascii="Times New Roman"/>
                <w:sz w:val="10"/>
              </w:rPr>
            </w:pPr>
          </w:p>
          <w:p w14:paraId="7E45690E" w14:textId="77777777" w:rsidR="00AD106D" w:rsidRPr="00AD106D" w:rsidRDefault="00AD106D" w:rsidP="00133F3B">
            <w:pPr>
              <w:pStyle w:val="TableParagraph"/>
              <w:rPr>
                <w:rFonts w:ascii="Times New Roman"/>
                <w:sz w:val="10"/>
              </w:rPr>
            </w:pPr>
          </w:p>
          <w:p w14:paraId="47DC2ACF" w14:textId="77777777" w:rsidR="00AD106D" w:rsidRPr="00AD106D" w:rsidRDefault="00AD106D" w:rsidP="00133F3B">
            <w:pPr>
              <w:pStyle w:val="TableParagraph"/>
              <w:spacing w:before="8"/>
              <w:rPr>
                <w:rFonts w:ascii="Times New Roman"/>
                <w:sz w:val="9"/>
              </w:rPr>
            </w:pPr>
          </w:p>
          <w:p w14:paraId="64631041" w14:textId="77777777" w:rsidR="00AD106D" w:rsidRPr="00AD106D" w:rsidRDefault="00AD106D" w:rsidP="00133F3B">
            <w:pPr>
              <w:pStyle w:val="TableParagraph"/>
              <w:spacing w:before="1" w:line="130" w:lineRule="atLeast"/>
              <w:ind w:left="132" w:right="129" w:firstLine="30"/>
              <w:rPr>
                <w:b/>
                <w:sz w:val="10"/>
              </w:rPr>
            </w:pPr>
            <w:r w:rsidRPr="00AD106D">
              <w:rPr>
                <w:b/>
                <w:bCs/>
                <w:sz w:val="10"/>
              </w:rPr>
              <w:t xml:space="preserve">Faculty Dean </w:t>
            </w:r>
          </w:p>
        </w:tc>
        <w:tc>
          <w:tcPr>
            <w:tcW w:w="1130" w:type="dxa"/>
            <w:tcBorders>
              <w:top w:val="single" w:sz="4" w:space="0" w:color="000000"/>
              <w:left w:val="single" w:sz="4" w:space="0" w:color="000000"/>
              <w:bottom w:val="single" w:sz="4" w:space="0" w:color="000000"/>
              <w:right w:val="single" w:sz="4" w:space="0" w:color="000000"/>
            </w:tcBorders>
          </w:tcPr>
          <w:p w14:paraId="47736B46" w14:textId="77777777" w:rsidR="00AD106D" w:rsidRPr="00AD106D" w:rsidRDefault="00AD106D" w:rsidP="00133F3B">
            <w:pPr>
              <w:pStyle w:val="TableParagraph"/>
              <w:rPr>
                <w:rFonts w:ascii="Times New Roman"/>
                <w:sz w:val="16"/>
              </w:rPr>
            </w:pPr>
          </w:p>
          <w:p w14:paraId="31E73838" w14:textId="77777777" w:rsidR="00AD106D" w:rsidRPr="00AD106D" w:rsidRDefault="00AD106D" w:rsidP="00133F3B">
            <w:pPr>
              <w:pStyle w:val="TableParagraph"/>
              <w:spacing w:before="6"/>
              <w:rPr>
                <w:rFonts w:ascii="Times New Roman"/>
                <w:sz w:val="16"/>
              </w:rPr>
            </w:pPr>
          </w:p>
          <w:p w14:paraId="0E648361" w14:textId="77777777" w:rsidR="00AD106D" w:rsidRPr="00AD106D" w:rsidRDefault="00AD106D" w:rsidP="00133F3B">
            <w:pPr>
              <w:pStyle w:val="TableParagraph"/>
              <w:spacing w:line="141" w:lineRule="exact"/>
              <w:ind w:left="50" w:right="40"/>
              <w:jc w:val="center"/>
              <w:rPr>
                <w:sz w:val="14"/>
              </w:rPr>
            </w:pPr>
            <w:r w:rsidRPr="00AD106D">
              <w:rPr>
                <w:sz w:val="14"/>
              </w:rPr>
              <w:t xml:space="preserve">until 10 September </w:t>
            </w:r>
          </w:p>
        </w:tc>
        <w:tc>
          <w:tcPr>
            <w:tcW w:w="1130" w:type="dxa"/>
            <w:tcBorders>
              <w:top w:val="single" w:sz="4" w:space="0" w:color="000000"/>
              <w:left w:val="single" w:sz="4" w:space="0" w:color="000000"/>
              <w:bottom w:val="single" w:sz="4" w:space="0" w:color="000000"/>
              <w:right w:val="single" w:sz="4" w:space="0" w:color="000000"/>
            </w:tcBorders>
          </w:tcPr>
          <w:p w14:paraId="4110DB35" w14:textId="77777777" w:rsidR="00AD106D" w:rsidRPr="00AD106D" w:rsidRDefault="00AD106D" w:rsidP="00133F3B">
            <w:pPr>
              <w:pStyle w:val="TableParagraph"/>
              <w:rPr>
                <w:rFonts w:ascii="Times New Roman"/>
                <w:sz w:val="16"/>
              </w:rPr>
            </w:pPr>
          </w:p>
          <w:p w14:paraId="3EB65838" w14:textId="77777777" w:rsidR="00AD106D" w:rsidRPr="00AD106D" w:rsidRDefault="00AD106D" w:rsidP="00133F3B">
            <w:pPr>
              <w:pStyle w:val="TableParagraph"/>
              <w:spacing w:before="6"/>
              <w:rPr>
                <w:rFonts w:ascii="Times New Roman"/>
                <w:sz w:val="16"/>
              </w:rPr>
            </w:pPr>
          </w:p>
          <w:p w14:paraId="74633F9F" w14:textId="77777777" w:rsidR="00AD106D" w:rsidRPr="00AD106D" w:rsidRDefault="00AD106D" w:rsidP="00133F3B">
            <w:pPr>
              <w:pStyle w:val="TableParagraph"/>
              <w:spacing w:line="141" w:lineRule="exact"/>
              <w:ind w:left="50" w:right="40"/>
              <w:jc w:val="center"/>
              <w:rPr>
                <w:sz w:val="14"/>
              </w:rPr>
            </w:pPr>
            <w:r w:rsidRPr="00AD106D">
              <w:rPr>
                <w:sz w:val="14"/>
              </w:rPr>
              <w:t>until 20 September</w:t>
            </w:r>
          </w:p>
        </w:tc>
      </w:tr>
      <w:tr w:rsidR="00AD106D" w:rsidRPr="00AD106D" w14:paraId="0B43FCE4" w14:textId="77777777" w:rsidTr="00133F3B">
        <w:trPr>
          <w:trHeight w:val="409"/>
        </w:trPr>
        <w:tc>
          <w:tcPr>
            <w:tcW w:w="191" w:type="dxa"/>
            <w:tcBorders>
              <w:top w:val="single" w:sz="4" w:space="0" w:color="000000"/>
              <w:left w:val="single" w:sz="4" w:space="0" w:color="000000"/>
              <w:bottom w:val="single" w:sz="4" w:space="0" w:color="000000"/>
              <w:right w:val="single" w:sz="4" w:space="0" w:color="000000"/>
            </w:tcBorders>
          </w:tcPr>
          <w:p w14:paraId="1573E901" w14:textId="77777777" w:rsidR="00AD106D" w:rsidRPr="00AD106D" w:rsidRDefault="00AD106D" w:rsidP="00133F3B">
            <w:pPr>
              <w:pStyle w:val="TableParagraph"/>
              <w:rPr>
                <w:rFonts w:ascii="Times New Roman"/>
                <w:sz w:val="10"/>
              </w:rPr>
            </w:pPr>
          </w:p>
          <w:p w14:paraId="1ABE7C12" w14:textId="77777777" w:rsidR="00AD106D" w:rsidRPr="00AD106D" w:rsidRDefault="00AD106D" w:rsidP="00133F3B">
            <w:pPr>
              <w:pStyle w:val="TableParagraph"/>
              <w:spacing w:before="10"/>
              <w:rPr>
                <w:rFonts w:ascii="Times New Roman"/>
                <w:sz w:val="14"/>
              </w:rPr>
            </w:pPr>
          </w:p>
          <w:p w14:paraId="18AA7491" w14:textId="77777777" w:rsidR="00AD106D" w:rsidRPr="00AD106D" w:rsidRDefault="00AD106D" w:rsidP="00133F3B">
            <w:pPr>
              <w:pStyle w:val="TableParagraph"/>
              <w:spacing w:line="103" w:lineRule="exact"/>
              <w:ind w:left="108"/>
              <w:jc w:val="center"/>
              <w:rPr>
                <w:sz w:val="10"/>
              </w:rPr>
            </w:pPr>
            <w:r w:rsidRPr="00AD106D">
              <w:rPr>
                <w:sz w:val="10"/>
              </w:rPr>
              <w:t>2</w:t>
            </w:r>
          </w:p>
        </w:tc>
        <w:tc>
          <w:tcPr>
            <w:tcW w:w="1863" w:type="dxa"/>
            <w:tcBorders>
              <w:top w:val="single" w:sz="4" w:space="0" w:color="000000"/>
              <w:left w:val="single" w:sz="4" w:space="0" w:color="000000"/>
              <w:bottom w:val="single" w:sz="4" w:space="0" w:color="000000"/>
              <w:right w:val="single" w:sz="4" w:space="0" w:color="000000"/>
            </w:tcBorders>
          </w:tcPr>
          <w:p w14:paraId="5E4690BA" w14:textId="77777777" w:rsidR="00AD106D" w:rsidRPr="00AD106D" w:rsidRDefault="00AD106D" w:rsidP="00133F3B">
            <w:pPr>
              <w:pStyle w:val="TableParagraph"/>
              <w:rPr>
                <w:rFonts w:ascii="Times New Roman"/>
                <w:sz w:val="10"/>
              </w:rPr>
            </w:pPr>
          </w:p>
          <w:p w14:paraId="542B164C" w14:textId="77777777" w:rsidR="00AD106D" w:rsidRPr="00AD106D" w:rsidRDefault="00AD106D" w:rsidP="00133F3B">
            <w:pPr>
              <w:pStyle w:val="TableParagraph"/>
              <w:spacing w:before="3"/>
              <w:rPr>
                <w:rFonts w:ascii="Times New Roman"/>
                <w:sz w:val="14"/>
              </w:rPr>
            </w:pPr>
          </w:p>
          <w:p w14:paraId="14033C93" w14:textId="77777777" w:rsidR="00AD106D" w:rsidRPr="00AD106D" w:rsidRDefault="00AD106D" w:rsidP="00133F3B">
            <w:pPr>
              <w:pStyle w:val="TableParagraph"/>
              <w:spacing w:line="111" w:lineRule="exact"/>
              <w:ind w:right="43"/>
              <w:jc w:val="center"/>
              <w:rPr>
                <w:sz w:val="10"/>
              </w:rPr>
            </w:pPr>
            <w:r w:rsidRPr="00AD106D">
              <w:rPr>
                <w:sz w:val="10"/>
              </w:rPr>
              <w:t>Newly accepted persons post recruitment at the University of Silesia</w:t>
            </w:r>
          </w:p>
        </w:tc>
        <w:tc>
          <w:tcPr>
            <w:tcW w:w="1130" w:type="dxa"/>
            <w:tcBorders>
              <w:top w:val="single" w:sz="4" w:space="0" w:color="000000"/>
              <w:left w:val="single" w:sz="4" w:space="0" w:color="000000"/>
              <w:bottom w:val="single" w:sz="4" w:space="0" w:color="000000"/>
              <w:right w:val="single" w:sz="4" w:space="0" w:color="000000"/>
            </w:tcBorders>
          </w:tcPr>
          <w:p w14:paraId="5B379A82" w14:textId="77777777" w:rsidR="00AD106D" w:rsidRPr="00AD106D" w:rsidRDefault="00AD106D" w:rsidP="00133F3B">
            <w:pPr>
              <w:pStyle w:val="TableParagraph"/>
              <w:spacing w:before="127"/>
              <w:ind w:left="49" w:right="40"/>
              <w:jc w:val="center"/>
              <w:rPr>
                <w:sz w:val="14"/>
              </w:rPr>
            </w:pPr>
            <w:r w:rsidRPr="00AD106D">
              <w:rPr>
                <w:sz w:val="14"/>
              </w:rPr>
              <w:t>until 20 September</w:t>
            </w:r>
          </w:p>
        </w:tc>
        <w:tc>
          <w:tcPr>
            <w:tcW w:w="855" w:type="dxa"/>
            <w:tcBorders>
              <w:top w:val="single" w:sz="4" w:space="0" w:color="000000"/>
              <w:left w:val="single" w:sz="4" w:space="0" w:color="000000"/>
              <w:bottom w:val="single" w:sz="4" w:space="0" w:color="000000"/>
              <w:right w:val="single" w:sz="4" w:space="0" w:color="000000"/>
            </w:tcBorders>
          </w:tcPr>
          <w:p w14:paraId="7F2F5586" w14:textId="77777777" w:rsidR="00AD106D" w:rsidRPr="00AD106D" w:rsidRDefault="00AD106D" w:rsidP="00133F3B">
            <w:pPr>
              <w:pStyle w:val="TableParagraph"/>
              <w:spacing w:before="51" w:line="110" w:lineRule="atLeast"/>
              <w:ind w:left="15" w:right="14"/>
              <w:jc w:val="center"/>
              <w:rPr>
                <w:sz w:val="8"/>
              </w:rPr>
            </w:pPr>
            <w:r w:rsidRPr="00AD106D">
              <w:rPr>
                <w:sz w:val="8"/>
              </w:rPr>
              <w:t>Faculty Dean’s Office / Doctoral School Secretary Office</w:t>
            </w:r>
          </w:p>
        </w:tc>
        <w:tc>
          <w:tcPr>
            <w:tcW w:w="725" w:type="dxa"/>
            <w:vMerge/>
            <w:tcBorders>
              <w:top w:val="nil"/>
              <w:left w:val="single" w:sz="4" w:space="0" w:color="000000"/>
              <w:bottom w:val="single" w:sz="4" w:space="0" w:color="000000"/>
              <w:right w:val="single" w:sz="4" w:space="0" w:color="000000"/>
            </w:tcBorders>
          </w:tcPr>
          <w:p w14:paraId="55F0EFE3" w14:textId="77777777" w:rsidR="00AD106D" w:rsidRPr="00AD106D" w:rsidRDefault="00AD106D" w:rsidP="00133F3B">
            <w:pPr>
              <w:rPr>
                <w:sz w:val="2"/>
                <w:szCs w:val="2"/>
              </w:rPr>
            </w:pPr>
          </w:p>
        </w:tc>
        <w:tc>
          <w:tcPr>
            <w:tcW w:w="1130" w:type="dxa"/>
            <w:tcBorders>
              <w:top w:val="single" w:sz="4" w:space="0" w:color="000000"/>
              <w:left w:val="single" w:sz="4" w:space="0" w:color="000000"/>
              <w:bottom w:val="single" w:sz="4" w:space="0" w:color="000000"/>
              <w:right w:val="single" w:sz="4" w:space="0" w:color="000000"/>
            </w:tcBorders>
          </w:tcPr>
          <w:p w14:paraId="172FBB32" w14:textId="77777777" w:rsidR="00AD106D" w:rsidRPr="00AD106D" w:rsidRDefault="00AD106D" w:rsidP="00133F3B">
            <w:pPr>
              <w:pStyle w:val="TableParagraph"/>
              <w:spacing w:before="7"/>
              <w:rPr>
                <w:rFonts w:ascii="Times New Roman"/>
                <w:sz w:val="21"/>
              </w:rPr>
            </w:pPr>
          </w:p>
          <w:p w14:paraId="1D2D3DF0" w14:textId="77777777" w:rsidR="00AD106D" w:rsidRPr="00AD106D" w:rsidRDefault="00AD106D" w:rsidP="00133F3B">
            <w:pPr>
              <w:pStyle w:val="TableParagraph"/>
              <w:spacing w:line="141" w:lineRule="exact"/>
              <w:ind w:left="50" w:right="40"/>
              <w:jc w:val="center"/>
              <w:rPr>
                <w:sz w:val="14"/>
              </w:rPr>
            </w:pPr>
            <w:r w:rsidRPr="00AD106D">
              <w:rPr>
                <w:sz w:val="14"/>
              </w:rPr>
              <w:t>until 30 September</w:t>
            </w:r>
          </w:p>
        </w:tc>
        <w:tc>
          <w:tcPr>
            <w:tcW w:w="1130" w:type="dxa"/>
            <w:tcBorders>
              <w:top w:val="single" w:sz="4" w:space="0" w:color="000000"/>
              <w:left w:val="single" w:sz="4" w:space="0" w:color="000000"/>
              <w:bottom w:val="single" w:sz="4" w:space="0" w:color="000000"/>
              <w:right w:val="single" w:sz="4" w:space="0" w:color="000000"/>
            </w:tcBorders>
          </w:tcPr>
          <w:p w14:paraId="6BADF2AE" w14:textId="77777777" w:rsidR="00AD106D" w:rsidRPr="00AD106D" w:rsidRDefault="00AD106D" w:rsidP="00133F3B">
            <w:pPr>
              <w:pStyle w:val="TableParagraph"/>
              <w:spacing w:before="47" w:line="180" w:lineRule="atLeast"/>
              <w:ind w:left="102" w:right="33" w:firstLine="7"/>
              <w:rPr>
                <w:sz w:val="14"/>
              </w:rPr>
            </w:pPr>
            <w:r w:rsidRPr="00AD106D">
              <w:rPr>
                <w:sz w:val="14"/>
              </w:rPr>
              <w:t>on an ongoing basis until 5 October</w:t>
            </w:r>
          </w:p>
        </w:tc>
      </w:tr>
      <w:tr w:rsidR="00AD106D" w:rsidRPr="00AD106D" w14:paraId="0076E1DF" w14:textId="77777777" w:rsidTr="00133F3B">
        <w:trPr>
          <w:trHeight w:val="249"/>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4A497E16" w14:textId="77777777" w:rsidR="00AD106D" w:rsidRPr="00AD106D" w:rsidRDefault="00AD106D" w:rsidP="00133F3B">
            <w:pPr>
              <w:pStyle w:val="TableParagraph"/>
              <w:spacing w:before="89" w:line="141" w:lineRule="exact"/>
              <w:ind w:left="25"/>
              <w:rPr>
                <w:b/>
                <w:sz w:val="14"/>
              </w:rPr>
            </w:pPr>
            <w:r w:rsidRPr="00AD106D">
              <w:rPr>
                <w:b/>
                <w:bCs/>
                <w:sz w:val="14"/>
              </w:rPr>
              <w:t>Places in the rector's pot</w:t>
            </w:r>
          </w:p>
        </w:tc>
      </w:tr>
      <w:tr w:rsidR="00AD106D" w:rsidRPr="00AD106D" w14:paraId="1F9AA13F" w14:textId="77777777" w:rsidTr="00133F3B">
        <w:trPr>
          <w:trHeight w:val="356"/>
        </w:trPr>
        <w:tc>
          <w:tcPr>
            <w:tcW w:w="191" w:type="dxa"/>
            <w:tcBorders>
              <w:top w:val="single" w:sz="4" w:space="0" w:color="000000"/>
              <w:left w:val="single" w:sz="4" w:space="0" w:color="000000"/>
              <w:bottom w:val="single" w:sz="4" w:space="0" w:color="000000"/>
              <w:right w:val="single" w:sz="4" w:space="0" w:color="000000"/>
            </w:tcBorders>
          </w:tcPr>
          <w:p w14:paraId="6BC3CD40" w14:textId="77777777" w:rsidR="00AD106D" w:rsidRPr="00AD106D" w:rsidRDefault="00AD106D" w:rsidP="00133F3B">
            <w:pPr>
              <w:pStyle w:val="TableParagraph"/>
              <w:rPr>
                <w:rFonts w:ascii="Times New Roman"/>
                <w:sz w:val="10"/>
              </w:rPr>
            </w:pPr>
          </w:p>
          <w:p w14:paraId="51A5F4A8" w14:textId="77777777" w:rsidR="00AD106D" w:rsidRPr="00AD106D" w:rsidRDefault="00AD106D" w:rsidP="00133F3B">
            <w:pPr>
              <w:pStyle w:val="TableParagraph"/>
              <w:spacing w:before="10"/>
              <w:rPr>
                <w:rFonts w:ascii="Times New Roman"/>
                <w:sz w:val="10"/>
              </w:rPr>
            </w:pPr>
          </w:p>
          <w:p w14:paraId="66A79F54" w14:textId="77777777" w:rsidR="00AD106D" w:rsidRPr="00AD106D" w:rsidRDefault="00AD106D" w:rsidP="00133F3B">
            <w:pPr>
              <w:pStyle w:val="TableParagraph"/>
              <w:spacing w:line="95" w:lineRule="exact"/>
              <w:ind w:left="108"/>
              <w:jc w:val="center"/>
              <w:rPr>
                <w:sz w:val="10"/>
              </w:rPr>
            </w:pPr>
            <w:r w:rsidRPr="00AD106D">
              <w:rPr>
                <w:sz w:val="10"/>
              </w:rPr>
              <w:t>3</w:t>
            </w:r>
          </w:p>
        </w:tc>
        <w:tc>
          <w:tcPr>
            <w:tcW w:w="1863" w:type="dxa"/>
            <w:tcBorders>
              <w:top w:val="single" w:sz="4" w:space="0" w:color="000000"/>
              <w:left w:val="single" w:sz="4" w:space="0" w:color="000000"/>
              <w:bottom w:val="single" w:sz="4" w:space="0" w:color="000000"/>
              <w:right w:val="single" w:sz="4" w:space="0" w:color="000000"/>
            </w:tcBorders>
          </w:tcPr>
          <w:p w14:paraId="47985299" w14:textId="77777777" w:rsidR="00AD106D" w:rsidRPr="00AD106D" w:rsidRDefault="00AD106D" w:rsidP="00133F3B">
            <w:pPr>
              <w:pStyle w:val="TableParagraph"/>
              <w:spacing w:before="4"/>
              <w:rPr>
                <w:rFonts w:ascii="Times New Roman"/>
                <w:sz w:val="8"/>
              </w:rPr>
            </w:pPr>
          </w:p>
          <w:p w14:paraId="39A5A5CD" w14:textId="77777777" w:rsidR="00AD106D" w:rsidRPr="00AD106D" w:rsidRDefault="00AD106D" w:rsidP="00133F3B">
            <w:pPr>
              <w:pStyle w:val="TableParagraph"/>
              <w:spacing w:line="130" w:lineRule="atLeast"/>
              <w:ind w:left="17"/>
              <w:rPr>
                <w:sz w:val="10"/>
              </w:rPr>
            </w:pPr>
            <w:r w:rsidRPr="00AD106D">
              <w:rPr>
                <w:sz w:val="10"/>
              </w:rPr>
              <w:t>Disabled students/sick persons with doctor's recommendations</w:t>
            </w:r>
          </w:p>
        </w:tc>
        <w:tc>
          <w:tcPr>
            <w:tcW w:w="1130" w:type="dxa"/>
            <w:vMerge w:val="restart"/>
            <w:tcBorders>
              <w:top w:val="single" w:sz="4" w:space="0" w:color="000000"/>
              <w:left w:val="single" w:sz="4" w:space="0" w:color="000000"/>
              <w:bottom w:val="single" w:sz="4" w:space="0" w:color="000000"/>
              <w:right w:val="single" w:sz="4" w:space="0" w:color="000000"/>
            </w:tcBorders>
          </w:tcPr>
          <w:p w14:paraId="22D68ABB" w14:textId="77777777" w:rsidR="00AD106D" w:rsidRPr="00AD106D" w:rsidRDefault="00AD106D" w:rsidP="00133F3B">
            <w:pPr>
              <w:pStyle w:val="TableParagraph"/>
              <w:rPr>
                <w:rFonts w:ascii="Times New Roman"/>
                <w:sz w:val="16"/>
              </w:rPr>
            </w:pPr>
          </w:p>
          <w:p w14:paraId="1B94F8EF" w14:textId="77777777" w:rsidR="00AD106D" w:rsidRPr="00AD106D" w:rsidRDefault="00AD106D" w:rsidP="00133F3B">
            <w:pPr>
              <w:pStyle w:val="TableParagraph"/>
              <w:spacing w:before="3"/>
              <w:rPr>
                <w:rFonts w:ascii="Times New Roman"/>
                <w:sz w:val="16"/>
              </w:rPr>
            </w:pPr>
          </w:p>
          <w:p w14:paraId="3D1EA9DD" w14:textId="77777777" w:rsidR="00AD106D" w:rsidRPr="00AD106D" w:rsidRDefault="00AD106D" w:rsidP="00133F3B">
            <w:pPr>
              <w:pStyle w:val="TableParagraph"/>
              <w:ind w:left="101"/>
              <w:rPr>
                <w:sz w:val="14"/>
              </w:rPr>
            </w:pPr>
            <w:r w:rsidRPr="00AD106D">
              <w:rPr>
                <w:sz w:val="14"/>
              </w:rPr>
              <w:t>until 31 August</w:t>
            </w:r>
          </w:p>
        </w:tc>
        <w:tc>
          <w:tcPr>
            <w:tcW w:w="855" w:type="dxa"/>
            <w:vMerge w:val="restart"/>
            <w:tcBorders>
              <w:top w:val="single" w:sz="4" w:space="0" w:color="000000"/>
              <w:left w:val="single" w:sz="4" w:space="0" w:color="000000"/>
              <w:bottom w:val="single" w:sz="4" w:space="0" w:color="000000"/>
              <w:right w:val="single" w:sz="4" w:space="0" w:color="000000"/>
            </w:tcBorders>
          </w:tcPr>
          <w:p w14:paraId="5C67503C" w14:textId="77777777" w:rsidR="00AD106D" w:rsidRPr="00AD106D" w:rsidRDefault="00AD106D" w:rsidP="00133F3B">
            <w:pPr>
              <w:pStyle w:val="TableParagraph"/>
              <w:rPr>
                <w:rFonts w:ascii="Times New Roman"/>
                <w:sz w:val="8"/>
              </w:rPr>
            </w:pPr>
          </w:p>
          <w:p w14:paraId="027DFC8C" w14:textId="77777777" w:rsidR="00AD106D" w:rsidRPr="00AD106D" w:rsidRDefault="00AD106D" w:rsidP="00133F3B">
            <w:pPr>
              <w:pStyle w:val="TableParagraph"/>
              <w:rPr>
                <w:rFonts w:ascii="Times New Roman"/>
                <w:sz w:val="8"/>
              </w:rPr>
            </w:pPr>
          </w:p>
          <w:p w14:paraId="364E25CE" w14:textId="77777777" w:rsidR="00AD106D" w:rsidRPr="00AD106D" w:rsidRDefault="00AD106D" w:rsidP="00133F3B">
            <w:pPr>
              <w:pStyle w:val="TableParagraph"/>
              <w:rPr>
                <w:rFonts w:ascii="Times New Roman"/>
                <w:sz w:val="8"/>
              </w:rPr>
            </w:pPr>
          </w:p>
          <w:p w14:paraId="6F0D2A59" w14:textId="77777777" w:rsidR="00AD106D" w:rsidRPr="00AD106D" w:rsidRDefault="00AD106D" w:rsidP="00133F3B">
            <w:pPr>
              <w:pStyle w:val="TableParagraph"/>
              <w:rPr>
                <w:rFonts w:ascii="Times New Roman"/>
                <w:sz w:val="8"/>
              </w:rPr>
            </w:pPr>
          </w:p>
          <w:p w14:paraId="671E995B" w14:textId="77777777" w:rsidR="00AD106D" w:rsidRPr="00AD106D" w:rsidRDefault="00AD106D" w:rsidP="00133F3B">
            <w:pPr>
              <w:pStyle w:val="TableParagraph"/>
              <w:spacing w:before="9"/>
              <w:rPr>
                <w:rFonts w:ascii="Times New Roman"/>
                <w:sz w:val="7"/>
              </w:rPr>
            </w:pPr>
          </w:p>
          <w:p w14:paraId="1BEE302C" w14:textId="77777777" w:rsidR="00AD106D" w:rsidRPr="00AD106D" w:rsidRDefault="00AD106D" w:rsidP="00133F3B">
            <w:pPr>
              <w:pStyle w:val="TableParagraph"/>
              <w:spacing w:line="297" w:lineRule="auto"/>
              <w:ind w:left="33" w:right="48" w:firstLine="24"/>
              <w:jc w:val="center"/>
              <w:rPr>
                <w:sz w:val="8"/>
              </w:rPr>
            </w:pPr>
            <w:r w:rsidRPr="00AD106D">
              <w:rPr>
                <w:sz w:val="8"/>
              </w:rPr>
              <w:t>Student Social Affairs Office at the Student Service</w:t>
            </w:r>
          </w:p>
          <w:p w14:paraId="1BBAC1FB" w14:textId="77777777" w:rsidR="00AD106D" w:rsidRPr="00AD106D" w:rsidRDefault="00AD106D" w:rsidP="00133F3B">
            <w:pPr>
              <w:pStyle w:val="TableParagraph"/>
              <w:spacing w:before="2" w:line="77" w:lineRule="exact"/>
              <w:ind w:left="191" w:right="198"/>
              <w:jc w:val="center"/>
              <w:rPr>
                <w:sz w:val="8"/>
              </w:rPr>
            </w:pPr>
            <w:r w:rsidRPr="00AD106D">
              <w:rPr>
                <w:sz w:val="8"/>
              </w:rPr>
              <w:t>Centre</w:t>
            </w:r>
          </w:p>
        </w:tc>
        <w:tc>
          <w:tcPr>
            <w:tcW w:w="725" w:type="dxa"/>
            <w:vMerge w:val="restart"/>
            <w:tcBorders>
              <w:top w:val="single" w:sz="4" w:space="0" w:color="000000"/>
              <w:left w:val="single" w:sz="4" w:space="0" w:color="000000"/>
              <w:bottom w:val="single" w:sz="4" w:space="0" w:color="000000"/>
              <w:right w:val="single" w:sz="4" w:space="0" w:color="000000"/>
            </w:tcBorders>
          </w:tcPr>
          <w:p w14:paraId="66B08449" w14:textId="77777777" w:rsidR="00AD106D" w:rsidRPr="00AD106D" w:rsidRDefault="00AD106D" w:rsidP="00133F3B">
            <w:pPr>
              <w:pStyle w:val="TableParagraph"/>
              <w:rPr>
                <w:rFonts w:ascii="Times New Roman"/>
                <w:sz w:val="10"/>
              </w:rPr>
            </w:pPr>
          </w:p>
          <w:p w14:paraId="1CCFD703" w14:textId="77777777" w:rsidR="00AD106D" w:rsidRPr="00AD106D" w:rsidRDefault="00AD106D" w:rsidP="00133F3B">
            <w:pPr>
              <w:pStyle w:val="TableParagraph"/>
              <w:rPr>
                <w:rFonts w:ascii="Times New Roman"/>
                <w:sz w:val="10"/>
              </w:rPr>
            </w:pPr>
          </w:p>
          <w:p w14:paraId="6C78568B" w14:textId="77777777" w:rsidR="00AD106D" w:rsidRPr="00AD106D" w:rsidRDefault="00AD106D" w:rsidP="00133F3B">
            <w:pPr>
              <w:pStyle w:val="TableParagraph"/>
              <w:rPr>
                <w:rFonts w:ascii="Times New Roman"/>
                <w:sz w:val="10"/>
              </w:rPr>
            </w:pPr>
          </w:p>
          <w:p w14:paraId="5F9D0523" w14:textId="77777777" w:rsidR="00AD106D" w:rsidRPr="00AD106D" w:rsidRDefault="00AD106D" w:rsidP="00133F3B">
            <w:pPr>
              <w:pStyle w:val="TableParagraph"/>
              <w:rPr>
                <w:rFonts w:ascii="Times New Roman"/>
                <w:sz w:val="10"/>
              </w:rPr>
            </w:pPr>
          </w:p>
          <w:p w14:paraId="25DAE642" w14:textId="77777777" w:rsidR="00AD106D" w:rsidRPr="00AD106D" w:rsidRDefault="00AD106D" w:rsidP="00133F3B">
            <w:pPr>
              <w:pStyle w:val="TableParagraph"/>
              <w:rPr>
                <w:rFonts w:ascii="Times New Roman"/>
                <w:sz w:val="10"/>
              </w:rPr>
            </w:pPr>
          </w:p>
          <w:p w14:paraId="59C043F2" w14:textId="77777777" w:rsidR="00AD106D" w:rsidRPr="00AD106D" w:rsidRDefault="00AD106D" w:rsidP="00133F3B">
            <w:pPr>
              <w:pStyle w:val="TableParagraph"/>
              <w:spacing w:before="63" w:line="130" w:lineRule="atLeast"/>
              <w:ind w:left="116" w:right="106" w:firstLine="30"/>
              <w:rPr>
                <w:b/>
                <w:sz w:val="10"/>
              </w:rPr>
            </w:pPr>
            <w:r w:rsidRPr="00AD106D">
              <w:rPr>
                <w:b/>
                <w:bCs/>
                <w:sz w:val="10"/>
              </w:rPr>
              <w:t>Vice-Chancellor</w:t>
            </w:r>
          </w:p>
        </w:tc>
        <w:tc>
          <w:tcPr>
            <w:tcW w:w="1130" w:type="dxa"/>
            <w:vMerge w:val="restart"/>
            <w:tcBorders>
              <w:top w:val="single" w:sz="4" w:space="0" w:color="000000"/>
              <w:left w:val="single" w:sz="4" w:space="0" w:color="000000"/>
              <w:bottom w:val="single" w:sz="4" w:space="0" w:color="000000"/>
              <w:right w:val="single" w:sz="4" w:space="0" w:color="000000"/>
            </w:tcBorders>
          </w:tcPr>
          <w:p w14:paraId="3FFB902D" w14:textId="77777777" w:rsidR="00AD106D" w:rsidRPr="00AD106D" w:rsidRDefault="00AD106D" w:rsidP="00133F3B">
            <w:pPr>
              <w:pStyle w:val="TableParagraph"/>
              <w:rPr>
                <w:rFonts w:ascii="Times New Roman"/>
                <w:sz w:val="16"/>
              </w:rPr>
            </w:pPr>
          </w:p>
          <w:p w14:paraId="30D6F274" w14:textId="77777777" w:rsidR="00AD106D" w:rsidRPr="00AD106D" w:rsidRDefault="00AD106D" w:rsidP="00133F3B">
            <w:pPr>
              <w:pStyle w:val="TableParagraph"/>
              <w:rPr>
                <w:rFonts w:ascii="Times New Roman"/>
                <w:sz w:val="16"/>
              </w:rPr>
            </w:pPr>
          </w:p>
          <w:p w14:paraId="41201964" w14:textId="77777777" w:rsidR="00AD106D" w:rsidRPr="00AD106D" w:rsidRDefault="00AD106D" w:rsidP="00133F3B">
            <w:pPr>
              <w:pStyle w:val="TableParagraph"/>
              <w:rPr>
                <w:rFonts w:ascii="Times New Roman"/>
                <w:sz w:val="16"/>
              </w:rPr>
            </w:pPr>
          </w:p>
          <w:p w14:paraId="077AF596" w14:textId="77777777" w:rsidR="00AD106D" w:rsidRPr="00AD106D" w:rsidRDefault="00AD106D" w:rsidP="00133F3B">
            <w:pPr>
              <w:pStyle w:val="TableParagraph"/>
              <w:spacing w:before="1"/>
              <w:rPr>
                <w:rFonts w:ascii="Times New Roman"/>
                <w:sz w:val="16"/>
              </w:rPr>
            </w:pPr>
          </w:p>
          <w:p w14:paraId="132C3052" w14:textId="77777777" w:rsidR="00AD106D" w:rsidRPr="00AD106D" w:rsidRDefault="00AD106D" w:rsidP="00133F3B">
            <w:pPr>
              <w:pStyle w:val="TableParagraph"/>
              <w:spacing w:before="1" w:line="141" w:lineRule="exact"/>
              <w:ind w:left="79"/>
              <w:rPr>
                <w:sz w:val="14"/>
              </w:rPr>
            </w:pPr>
            <w:r w:rsidRPr="00AD106D">
              <w:rPr>
                <w:sz w:val="14"/>
              </w:rPr>
              <w:t>until 15 September</w:t>
            </w:r>
          </w:p>
        </w:tc>
        <w:tc>
          <w:tcPr>
            <w:tcW w:w="1130" w:type="dxa"/>
            <w:vMerge w:val="restart"/>
            <w:tcBorders>
              <w:top w:val="single" w:sz="4" w:space="0" w:color="000000"/>
              <w:left w:val="single" w:sz="4" w:space="0" w:color="000000"/>
              <w:bottom w:val="single" w:sz="4" w:space="0" w:color="000000"/>
              <w:right w:val="single" w:sz="4" w:space="0" w:color="000000"/>
            </w:tcBorders>
          </w:tcPr>
          <w:p w14:paraId="21466F71" w14:textId="77777777" w:rsidR="00AD106D" w:rsidRPr="00AD106D" w:rsidRDefault="00AD106D" w:rsidP="00133F3B">
            <w:pPr>
              <w:pStyle w:val="TableParagraph"/>
              <w:rPr>
                <w:rFonts w:ascii="Times New Roman"/>
                <w:sz w:val="16"/>
              </w:rPr>
            </w:pPr>
          </w:p>
          <w:p w14:paraId="262DF7A0" w14:textId="77777777" w:rsidR="00AD106D" w:rsidRPr="00AD106D" w:rsidRDefault="00AD106D" w:rsidP="00133F3B">
            <w:pPr>
              <w:pStyle w:val="TableParagraph"/>
              <w:rPr>
                <w:rFonts w:ascii="Times New Roman"/>
                <w:sz w:val="16"/>
              </w:rPr>
            </w:pPr>
          </w:p>
          <w:p w14:paraId="4C818A18" w14:textId="77777777" w:rsidR="00AD106D" w:rsidRPr="00AD106D" w:rsidRDefault="00AD106D" w:rsidP="00133F3B">
            <w:pPr>
              <w:pStyle w:val="TableParagraph"/>
              <w:rPr>
                <w:rFonts w:ascii="Times New Roman"/>
                <w:sz w:val="16"/>
              </w:rPr>
            </w:pPr>
          </w:p>
          <w:p w14:paraId="209B93D0" w14:textId="77777777" w:rsidR="00AD106D" w:rsidRPr="00AD106D" w:rsidRDefault="00AD106D" w:rsidP="00133F3B">
            <w:pPr>
              <w:pStyle w:val="TableParagraph"/>
              <w:spacing w:before="1"/>
              <w:rPr>
                <w:rFonts w:ascii="Times New Roman"/>
                <w:sz w:val="16"/>
              </w:rPr>
            </w:pPr>
          </w:p>
          <w:p w14:paraId="0B8244EB" w14:textId="77777777" w:rsidR="00AD106D" w:rsidRPr="00AD106D" w:rsidRDefault="00AD106D" w:rsidP="00133F3B">
            <w:pPr>
              <w:pStyle w:val="TableParagraph"/>
              <w:spacing w:before="1" w:line="141" w:lineRule="exact"/>
              <w:ind w:left="79"/>
              <w:rPr>
                <w:sz w:val="14"/>
              </w:rPr>
            </w:pPr>
            <w:r w:rsidRPr="00AD106D">
              <w:rPr>
                <w:sz w:val="14"/>
              </w:rPr>
              <w:t>until 20 September</w:t>
            </w:r>
          </w:p>
        </w:tc>
      </w:tr>
      <w:tr w:rsidR="00AD106D" w:rsidRPr="00AD106D" w14:paraId="0F9D8132" w14:textId="77777777" w:rsidTr="00133F3B">
        <w:trPr>
          <w:trHeight w:val="532"/>
        </w:trPr>
        <w:tc>
          <w:tcPr>
            <w:tcW w:w="191" w:type="dxa"/>
            <w:tcBorders>
              <w:top w:val="single" w:sz="4" w:space="0" w:color="000000"/>
              <w:left w:val="single" w:sz="4" w:space="0" w:color="000000"/>
              <w:bottom w:val="single" w:sz="4" w:space="0" w:color="000000"/>
              <w:right w:val="single" w:sz="4" w:space="0" w:color="000000"/>
            </w:tcBorders>
          </w:tcPr>
          <w:p w14:paraId="0A28B85E" w14:textId="77777777" w:rsidR="00AD106D" w:rsidRPr="00AD106D" w:rsidRDefault="00AD106D" w:rsidP="00133F3B">
            <w:pPr>
              <w:pStyle w:val="TableParagraph"/>
              <w:rPr>
                <w:rFonts w:ascii="Times New Roman"/>
                <w:sz w:val="10"/>
              </w:rPr>
            </w:pPr>
          </w:p>
          <w:p w14:paraId="5735B6C1" w14:textId="77777777" w:rsidR="00AD106D" w:rsidRPr="00AD106D" w:rsidRDefault="00AD106D" w:rsidP="00133F3B">
            <w:pPr>
              <w:pStyle w:val="TableParagraph"/>
              <w:rPr>
                <w:rFonts w:ascii="Times New Roman"/>
                <w:sz w:val="10"/>
              </w:rPr>
            </w:pPr>
          </w:p>
          <w:p w14:paraId="42B0E454" w14:textId="77777777" w:rsidR="00AD106D" w:rsidRPr="00AD106D" w:rsidRDefault="00AD106D" w:rsidP="00133F3B">
            <w:pPr>
              <w:pStyle w:val="TableParagraph"/>
              <w:rPr>
                <w:rFonts w:ascii="Times New Roman"/>
                <w:sz w:val="10"/>
              </w:rPr>
            </w:pPr>
          </w:p>
          <w:p w14:paraId="173438AB" w14:textId="77777777" w:rsidR="00AD106D" w:rsidRPr="00AD106D" w:rsidRDefault="00AD106D" w:rsidP="00133F3B">
            <w:pPr>
              <w:pStyle w:val="TableParagraph"/>
              <w:spacing w:before="72" w:line="95" w:lineRule="exact"/>
              <w:ind w:left="108"/>
              <w:jc w:val="center"/>
              <w:rPr>
                <w:sz w:val="10"/>
              </w:rPr>
            </w:pPr>
            <w:r w:rsidRPr="00AD106D">
              <w:rPr>
                <w:sz w:val="10"/>
              </w:rPr>
              <w:t>4</w:t>
            </w:r>
          </w:p>
        </w:tc>
        <w:tc>
          <w:tcPr>
            <w:tcW w:w="1863" w:type="dxa"/>
            <w:tcBorders>
              <w:top w:val="single" w:sz="4" w:space="0" w:color="000000"/>
              <w:left w:val="single" w:sz="4" w:space="0" w:color="000000"/>
              <w:bottom w:val="single" w:sz="4" w:space="0" w:color="000000"/>
              <w:right w:val="single" w:sz="4" w:space="0" w:color="000000"/>
            </w:tcBorders>
          </w:tcPr>
          <w:p w14:paraId="496EBCE8" w14:textId="77777777" w:rsidR="00AD106D" w:rsidRPr="00AD106D" w:rsidRDefault="00AD106D" w:rsidP="00133F3B">
            <w:pPr>
              <w:pStyle w:val="TableParagraph"/>
              <w:spacing w:before="27" w:line="271" w:lineRule="auto"/>
              <w:ind w:left="17" w:right="48"/>
              <w:rPr>
                <w:sz w:val="10"/>
              </w:rPr>
            </w:pPr>
            <w:r w:rsidRPr="00AD106D">
              <w:rPr>
                <w:sz w:val="10"/>
              </w:rPr>
              <w:t>Foreigners accepted for studies at the University of Silesia under educational programmes, international agreements,</w:t>
            </w:r>
          </w:p>
          <w:p w14:paraId="3851E061" w14:textId="77777777" w:rsidR="00AD106D" w:rsidRPr="00AD106D" w:rsidRDefault="00AD106D" w:rsidP="00133F3B">
            <w:pPr>
              <w:pStyle w:val="TableParagraph"/>
              <w:spacing w:line="95" w:lineRule="exact"/>
              <w:ind w:left="17"/>
              <w:rPr>
                <w:sz w:val="10"/>
              </w:rPr>
            </w:pPr>
            <w:r w:rsidRPr="00AD106D">
              <w:rPr>
                <w:sz w:val="10"/>
              </w:rPr>
              <w:t>Participants of language courses at the School of Polish Language and Culture of the University of Silesia</w:t>
            </w:r>
          </w:p>
        </w:tc>
        <w:tc>
          <w:tcPr>
            <w:tcW w:w="1130" w:type="dxa"/>
            <w:vMerge/>
            <w:tcBorders>
              <w:top w:val="nil"/>
              <w:left w:val="single" w:sz="4" w:space="0" w:color="000000"/>
              <w:bottom w:val="single" w:sz="4" w:space="0" w:color="000000"/>
              <w:right w:val="single" w:sz="4" w:space="0" w:color="000000"/>
            </w:tcBorders>
          </w:tcPr>
          <w:p w14:paraId="3819C9BF"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505D7C6D"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2D7B4BD9"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6E198D09"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65447DDD" w14:textId="77777777" w:rsidR="00AD106D" w:rsidRPr="00AD106D" w:rsidRDefault="00AD106D" w:rsidP="00133F3B">
            <w:pPr>
              <w:rPr>
                <w:sz w:val="2"/>
                <w:szCs w:val="2"/>
              </w:rPr>
            </w:pPr>
          </w:p>
        </w:tc>
      </w:tr>
      <w:tr w:rsidR="00AD106D" w:rsidRPr="00AD106D" w14:paraId="3E8CC46B" w14:textId="77777777" w:rsidTr="00133F3B">
        <w:trPr>
          <w:trHeight w:val="562"/>
        </w:trPr>
        <w:tc>
          <w:tcPr>
            <w:tcW w:w="191" w:type="dxa"/>
            <w:tcBorders>
              <w:top w:val="single" w:sz="4" w:space="0" w:color="000000"/>
              <w:left w:val="single" w:sz="4" w:space="0" w:color="000000"/>
              <w:bottom w:val="single" w:sz="4" w:space="0" w:color="000000"/>
              <w:right w:val="single" w:sz="4" w:space="0" w:color="000000"/>
            </w:tcBorders>
          </w:tcPr>
          <w:p w14:paraId="287222F2" w14:textId="77777777" w:rsidR="00AD106D" w:rsidRPr="00AD106D" w:rsidRDefault="00AD106D" w:rsidP="00133F3B">
            <w:pPr>
              <w:pStyle w:val="TableParagraph"/>
              <w:rPr>
                <w:rFonts w:ascii="Times New Roman"/>
                <w:sz w:val="10"/>
              </w:rPr>
            </w:pPr>
          </w:p>
          <w:p w14:paraId="3DB37834" w14:textId="77777777" w:rsidR="00AD106D" w:rsidRPr="00AD106D" w:rsidRDefault="00AD106D" w:rsidP="00133F3B">
            <w:pPr>
              <w:pStyle w:val="TableParagraph"/>
              <w:rPr>
                <w:rFonts w:ascii="Times New Roman"/>
                <w:sz w:val="10"/>
              </w:rPr>
            </w:pPr>
          </w:p>
          <w:p w14:paraId="29173803" w14:textId="77777777" w:rsidR="00AD106D" w:rsidRPr="00AD106D" w:rsidRDefault="00AD106D" w:rsidP="00133F3B">
            <w:pPr>
              <w:pStyle w:val="TableParagraph"/>
              <w:rPr>
                <w:rFonts w:ascii="Times New Roman"/>
                <w:sz w:val="10"/>
              </w:rPr>
            </w:pPr>
          </w:p>
          <w:p w14:paraId="7ACC8BC0" w14:textId="77777777" w:rsidR="00AD106D" w:rsidRPr="00AD106D" w:rsidRDefault="00AD106D" w:rsidP="00133F3B">
            <w:pPr>
              <w:pStyle w:val="TableParagraph"/>
              <w:spacing w:before="2"/>
              <w:rPr>
                <w:rFonts w:ascii="Times New Roman"/>
                <w:sz w:val="8"/>
              </w:rPr>
            </w:pPr>
          </w:p>
          <w:p w14:paraId="141A3B97" w14:textId="77777777" w:rsidR="00AD106D" w:rsidRPr="00AD106D" w:rsidRDefault="00AD106D" w:rsidP="00133F3B">
            <w:pPr>
              <w:pStyle w:val="TableParagraph"/>
              <w:spacing w:line="103" w:lineRule="exact"/>
              <w:ind w:left="108"/>
              <w:jc w:val="center"/>
              <w:rPr>
                <w:sz w:val="10"/>
              </w:rPr>
            </w:pPr>
            <w:r w:rsidRPr="00AD106D">
              <w:rPr>
                <w:sz w:val="10"/>
              </w:rPr>
              <w:t>5</w:t>
            </w:r>
          </w:p>
        </w:tc>
        <w:tc>
          <w:tcPr>
            <w:tcW w:w="1863" w:type="dxa"/>
            <w:tcBorders>
              <w:top w:val="single" w:sz="4" w:space="0" w:color="000000"/>
              <w:left w:val="single" w:sz="4" w:space="0" w:color="000000"/>
              <w:bottom w:val="single" w:sz="4" w:space="0" w:color="000000"/>
              <w:right w:val="single" w:sz="4" w:space="0" w:color="000000"/>
            </w:tcBorders>
          </w:tcPr>
          <w:p w14:paraId="4D6CC6A1" w14:textId="77777777" w:rsidR="00AD106D" w:rsidRPr="00AD106D" w:rsidRDefault="00AD106D" w:rsidP="00133F3B">
            <w:pPr>
              <w:pStyle w:val="TableParagraph"/>
              <w:rPr>
                <w:rFonts w:ascii="Times New Roman"/>
                <w:sz w:val="14"/>
              </w:rPr>
            </w:pPr>
          </w:p>
          <w:p w14:paraId="610CDFDC" w14:textId="77777777" w:rsidR="00AD106D" w:rsidRPr="00AD106D" w:rsidRDefault="00AD106D" w:rsidP="00133F3B">
            <w:pPr>
              <w:pStyle w:val="TableParagraph"/>
              <w:spacing w:before="1" w:line="130" w:lineRule="exact"/>
              <w:ind w:left="17" w:right="77"/>
              <w:rPr>
                <w:sz w:val="10"/>
              </w:rPr>
            </w:pPr>
            <w:r w:rsidRPr="00AD106D">
              <w:rPr>
                <w:sz w:val="10"/>
              </w:rPr>
              <w:t>Students of other universities and schools and other persons who are not the students of the University of Silesia</w:t>
            </w:r>
          </w:p>
        </w:tc>
        <w:tc>
          <w:tcPr>
            <w:tcW w:w="1130" w:type="dxa"/>
            <w:tcBorders>
              <w:top w:val="single" w:sz="4" w:space="0" w:color="000000"/>
              <w:left w:val="single" w:sz="4" w:space="0" w:color="000000"/>
              <w:bottom w:val="single" w:sz="4" w:space="0" w:color="000000"/>
              <w:right w:val="single" w:sz="4" w:space="0" w:color="000000"/>
            </w:tcBorders>
          </w:tcPr>
          <w:p w14:paraId="45F4DECD" w14:textId="77777777" w:rsidR="00AD106D" w:rsidRPr="00AD106D" w:rsidRDefault="00AD106D" w:rsidP="00133F3B">
            <w:pPr>
              <w:pStyle w:val="TableParagraph"/>
              <w:spacing w:before="7"/>
              <w:rPr>
                <w:rFonts w:ascii="Times New Roman"/>
                <w:sz w:val="17"/>
              </w:rPr>
            </w:pPr>
          </w:p>
          <w:p w14:paraId="5E143D2E" w14:textId="77777777" w:rsidR="00AD106D" w:rsidRPr="00AD106D" w:rsidRDefault="00AD106D" w:rsidP="00133F3B">
            <w:pPr>
              <w:pStyle w:val="TableParagraph"/>
              <w:ind w:left="49" w:right="40"/>
              <w:jc w:val="center"/>
              <w:rPr>
                <w:sz w:val="14"/>
              </w:rPr>
            </w:pPr>
            <w:r w:rsidRPr="00AD106D">
              <w:rPr>
                <w:sz w:val="14"/>
              </w:rPr>
              <w:t>until 10 September</w:t>
            </w:r>
          </w:p>
        </w:tc>
        <w:tc>
          <w:tcPr>
            <w:tcW w:w="855" w:type="dxa"/>
            <w:tcBorders>
              <w:top w:val="single" w:sz="4" w:space="0" w:color="000000"/>
              <w:left w:val="single" w:sz="4" w:space="0" w:color="000000"/>
              <w:bottom w:val="single" w:sz="4" w:space="0" w:color="000000"/>
              <w:right w:val="single" w:sz="4" w:space="0" w:color="000000"/>
            </w:tcBorders>
          </w:tcPr>
          <w:p w14:paraId="497BFE54" w14:textId="77777777" w:rsidR="00AD106D" w:rsidRPr="00AD106D" w:rsidRDefault="00AD106D" w:rsidP="00133F3B">
            <w:pPr>
              <w:pStyle w:val="TableParagraph"/>
              <w:spacing w:before="10"/>
              <w:rPr>
                <w:rFonts w:ascii="Times New Roman"/>
                <w:sz w:val="7"/>
              </w:rPr>
            </w:pPr>
          </w:p>
          <w:p w14:paraId="34D8B695" w14:textId="77777777" w:rsidR="00AD106D" w:rsidRPr="00AD106D" w:rsidRDefault="00AD106D" w:rsidP="00133F3B">
            <w:pPr>
              <w:pStyle w:val="TableParagraph"/>
              <w:spacing w:line="114" w:lineRule="exact"/>
              <w:ind w:left="33" w:right="48" w:firstLine="24"/>
              <w:jc w:val="center"/>
              <w:rPr>
                <w:sz w:val="8"/>
              </w:rPr>
            </w:pPr>
            <w:r w:rsidRPr="00AD106D">
              <w:rPr>
                <w:sz w:val="8"/>
              </w:rPr>
              <w:t>Student Social Affairs Office at the Student Service Students</w:t>
            </w:r>
          </w:p>
        </w:tc>
        <w:tc>
          <w:tcPr>
            <w:tcW w:w="725" w:type="dxa"/>
            <w:tcBorders>
              <w:top w:val="single" w:sz="4" w:space="0" w:color="000000"/>
              <w:left w:val="single" w:sz="4" w:space="0" w:color="000000"/>
              <w:bottom w:val="single" w:sz="4" w:space="0" w:color="000000"/>
              <w:right w:val="single" w:sz="4" w:space="0" w:color="000000"/>
            </w:tcBorders>
          </w:tcPr>
          <w:p w14:paraId="78E13257" w14:textId="77777777" w:rsidR="00AD106D" w:rsidRPr="00AD106D" w:rsidRDefault="00AD106D" w:rsidP="00133F3B">
            <w:pPr>
              <w:pStyle w:val="TableParagraph"/>
              <w:rPr>
                <w:rFonts w:ascii="Times New Roman"/>
                <w:sz w:val="10"/>
              </w:rPr>
            </w:pPr>
          </w:p>
          <w:p w14:paraId="725526FE" w14:textId="77777777" w:rsidR="00AD106D" w:rsidRPr="00AD106D" w:rsidRDefault="00AD106D" w:rsidP="00133F3B">
            <w:pPr>
              <w:pStyle w:val="TableParagraph"/>
              <w:spacing w:before="10"/>
              <w:rPr>
                <w:rFonts w:ascii="Times New Roman"/>
                <w:sz w:val="14"/>
              </w:rPr>
            </w:pPr>
          </w:p>
          <w:p w14:paraId="47C5D3FC" w14:textId="77777777" w:rsidR="00AD106D" w:rsidRPr="00AD106D" w:rsidRDefault="00AD106D" w:rsidP="00133F3B">
            <w:pPr>
              <w:pStyle w:val="TableParagraph"/>
              <w:spacing w:before="1" w:line="130" w:lineRule="atLeast"/>
              <w:ind w:left="116" w:right="106" w:firstLine="30"/>
              <w:rPr>
                <w:b/>
                <w:sz w:val="10"/>
              </w:rPr>
            </w:pPr>
            <w:r w:rsidRPr="00AD106D">
              <w:rPr>
                <w:b/>
                <w:bCs/>
                <w:sz w:val="10"/>
              </w:rPr>
              <w:t>Vice-Chancellor</w:t>
            </w:r>
          </w:p>
        </w:tc>
        <w:tc>
          <w:tcPr>
            <w:tcW w:w="1130" w:type="dxa"/>
            <w:tcBorders>
              <w:top w:val="single" w:sz="4" w:space="0" w:color="000000"/>
              <w:left w:val="single" w:sz="4" w:space="0" w:color="000000"/>
              <w:bottom w:val="single" w:sz="4" w:space="0" w:color="000000"/>
              <w:right w:val="single" w:sz="4" w:space="0" w:color="000000"/>
            </w:tcBorders>
          </w:tcPr>
          <w:p w14:paraId="0B62522D" w14:textId="77777777" w:rsidR="00AD106D" w:rsidRPr="00AD106D" w:rsidRDefault="00AD106D" w:rsidP="00133F3B">
            <w:pPr>
              <w:pStyle w:val="TableParagraph"/>
              <w:spacing w:before="19" w:line="184" w:lineRule="exact"/>
              <w:ind w:left="109" w:right="96" w:firstLine="1"/>
              <w:jc w:val="center"/>
              <w:rPr>
                <w:sz w:val="14"/>
              </w:rPr>
            </w:pPr>
            <w:r w:rsidRPr="00AD106D">
              <w:rPr>
                <w:sz w:val="14"/>
              </w:rPr>
              <w:t>on an ongoing basis in case of vacancies</w:t>
            </w:r>
          </w:p>
        </w:tc>
        <w:tc>
          <w:tcPr>
            <w:tcW w:w="1130" w:type="dxa"/>
            <w:tcBorders>
              <w:top w:val="single" w:sz="4" w:space="0" w:color="000000"/>
              <w:left w:val="single" w:sz="4" w:space="0" w:color="000000"/>
              <w:bottom w:val="single" w:sz="4" w:space="0" w:color="000000"/>
              <w:right w:val="single" w:sz="4" w:space="0" w:color="000000"/>
            </w:tcBorders>
          </w:tcPr>
          <w:p w14:paraId="55F743D7" w14:textId="77777777" w:rsidR="00AD106D" w:rsidRPr="00AD106D" w:rsidRDefault="00AD106D" w:rsidP="00133F3B">
            <w:pPr>
              <w:pStyle w:val="TableParagraph"/>
              <w:rPr>
                <w:rFonts w:ascii="Times New Roman"/>
                <w:sz w:val="16"/>
              </w:rPr>
            </w:pPr>
          </w:p>
          <w:p w14:paraId="09F2717D" w14:textId="77777777" w:rsidR="00AD106D" w:rsidRPr="00AD106D" w:rsidRDefault="00AD106D" w:rsidP="00133F3B">
            <w:pPr>
              <w:pStyle w:val="TableParagraph"/>
              <w:spacing w:before="10"/>
              <w:rPr>
                <w:rFonts w:ascii="Times New Roman"/>
                <w:sz w:val="18"/>
              </w:rPr>
            </w:pPr>
          </w:p>
          <w:p w14:paraId="34F88ED8" w14:textId="77777777" w:rsidR="00AD106D" w:rsidRPr="00AD106D" w:rsidRDefault="00AD106D" w:rsidP="00133F3B">
            <w:pPr>
              <w:pStyle w:val="TableParagraph"/>
              <w:spacing w:before="1" w:line="141" w:lineRule="exact"/>
              <w:ind w:left="43" w:right="40"/>
              <w:jc w:val="center"/>
              <w:rPr>
                <w:sz w:val="14"/>
              </w:rPr>
            </w:pPr>
            <w:r w:rsidRPr="00AD106D">
              <w:rPr>
                <w:sz w:val="14"/>
              </w:rPr>
              <w:t>on an ongoing basis</w:t>
            </w:r>
          </w:p>
        </w:tc>
      </w:tr>
      <w:tr w:rsidR="00AD106D" w:rsidRPr="00AD106D" w14:paraId="02554256" w14:textId="77777777" w:rsidTr="00133F3B">
        <w:trPr>
          <w:trHeight w:val="317"/>
        </w:trPr>
        <w:tc>
          <w:tcPr>
            <w:tcW w:w="7024" w:type="dxa"/>
            <w:gridSpan w:val="7"/>
            <w:tcBorders>
              <w:top w:val="single" w:sz="4" w:space="0" w:color="000000"/>
            </w:tcBorders>
          </w:tcPr>
          <w:p w14:paraId="39580F71" w14:textId="77777777" w:rsidR="00AD106D" w:rsidRPr="00AD106D" w:rsidRDefault="00AD106D" w:rsidP="00133F3B">
            <w:pPr>
              <w:pStyle w:val="TableParagraph"/>
              <w:spacing w:before="103" w:line="194" w:lineRule="exact"/>
              <w:ind w:left="1613"/>
              <w:rPr>
                <w:b/>
                <w:sz w:val="18"/>
              </w:rPr>
            </w:pPr>
            <w:r w:rsidRPr="00AD106D">
              <w:rPr>
                <w:b/>
                <w:bCs/>
                <w:color w:val="0000FF"/>
                <w:sz w:val="18"/>
              </w:rPr>
              <w:t>AHE in Katowice-Ligota, AHE in Sosnowiec</w:t>
            </w:r>
          </w:p>
        </w:tc>
      </w:tr>
      <w:tr w:rsidR="00AD106D" w:rsidRPr="00AD106D" w14:paraId="48034D78" w14:textId="77777777" w:rsidTr="00133F3B">
        <w:trPr>
          <w:trHeight w:val="287"/>
        </w:trPr>
        <w:tc>
          <w:tcPr>
            <w:tcW w:w="4039" w:type="dxa"/>
            <w:gridSpan w:val="4"/>
            <w:tcBorders>
              <w:bottom w:val="single" w:sz="4" w:space="0" w:color="000000"/>
            </w:tcBorders>
          </w:tcPr>
          <w:p w14:paraId="1BDEA061" w14:textId="77777777" w:rsidR="00AD106D" w:rsidRPr="00AD106D" w:rsidRDefault="00AD106D" w:rsidP="00133F3B">
            <w:pPr>
              <w:pStyle w:val="TableParagraph"/>
              <w:spacing w:before="100" w:line="167" w:lineRule="exact"/>
              <w:ind w:left="17"/>
              <w:rPr>
                <w:b/>
                <w:sz w:val="16"/>
              </w:rPr>
            </w:pPr>
            <w:r w:rsidRPr="00AD106D">
              <w:rPr>
                <w:b/>
                <w:bCs/>
                <w:sz w:val="11"/>
              </w:rPr>
              <w:t xml:space="preserve">II. I. Candidates for allocation of place - </w:t>
            </w:r>
            <w:r w:rsidRPr="00AD106D">
              <w:rPr>
                <w:b/>
                <w:bCs/>
                <w:color w:val="FF0000"/>
                <w:sz w:val="16"/>
              </w:rPr>
              <w:t>after 1 October</w:t>
            </w:r>
          </w:p>
        </w:tc>
        <w:tc>
          <w:tcPr>
            <w:tcW w:w="725" w:type="dxa"/>
            <w:tcBorders>
              <w:bottom w:val="single" w:sz="4" w:space="0" w:color="000000"/>
            </w:tcBorders>
          </w:tcPr>
          <w:p w14:paraId="46BB797D" w14:textId="77777777" w:rsidR="00AD106D" w:rsidRPr="00AD106D" w:rsidRDefault="00AD106D" w:rsidP="00133F3B">
            <w:pPr>
              <w:pStyle w:val="TableParagraph"/>
              <w:rPr>
                <w:rFonts w:ascii="Times New Roman"/>
                <w:sz w:val="10"/>
              </w:rPr>
            </w:pPr>
          </w:p>
        </w:tc>
        <w:tc>
          <w:tcPr>
            <w:tcW w:w="1130" w:type="dxa"/>
            <w:tcBorders>
              <w:bottom w:val="single" w:sz="4" w:space="0" w:color="000000"/>
            </w:tcBorders>
          </w:tcPr>
          <w:p w14:paraId="21308F7F" w14:textId="77777777" w:rsidR="00AD106D" w:rsidRPr="00AD106D" w:rsidRDefault="00AD106D" w:rsidP="00133F3B">
            <w:pPr>
              <w:pStyle w:val="TableParagraph"/>
              <w:rPr>
                <w:rFonts w:ascii="Times New Roman"/>
                <w:sz w:val="10"/>
              </w:rPr>
            </w:pPr>
          </w:p>
        </w:tc>
        <w:tc>
          <w:tcPr>
            <w:tcW w:w="1130" w:type="dxa"/>
            <w:tcBorders>
              <w:bottom w:val="single" w:sz="4" w:space="0" w:color="000000"/>
            </w:tcBorders>
          </w:tcPr>
          <w:p w14:paraId="5EFDC1DE" w14:textId="77777777" w:rsidR="00AD106D" w:rsidRPr="00AD106D" w:rsidRDefault="00AD106D" w:rsidP="00133F3B">
            <w:pPr>
              <w:pStyle w:val="TableParagraph"/>
              <w:rPr>
                <w:rFonts w:ascii="Times New Roman"/>
                <w:sz w:val="10"/>
              </w:rPr>
            </w:pPr>
          </w:p>
        </w:tc>
      </w:tr>
      <w:tr w:rsidR="00AD106D" w:rsidRPr="00AD106D" w14:paraId="788FD0C6" w14:textId="77777777" w:rsidTr="00133F3B">
        <w:trPr>
          <w:trHeight w:val="173"/>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41BFDD0B" w14:textId="77777777" w:rsidR="00AD106D" w:rsidRPr="00AD106D" w:rsidRDefault="00AD106D" w:rsidP="00133F3B">
            <w:pPr>
              <w:pStyle w:val="TableParagraph"/>
              <w:spacing w:before="12" w:line="141" w:lineRule="exact"/>
              <w:ind w:left="25"/>
              <w:rPr>
                <w:b/>
                <w:sz w:val="14"/>
              </w:rPr>
            </w:pPr>
            <w:r w:rsidRPr="00AD106D">
              <w:rPr>
                <w:b/>
                <w:bCs/>
                <w:sz w:val="14"/>
              </w:rPr>
              <w:t>Places in the rector's pot</w:t>
            </w:r>
          </w:p>
        </w:tc>
      </w:tr>
      <w:tr w:rsidR="00AD106D" w:rsidRPr="00AD106D" w14:paraId="53D38B67" w14:textId="77777777" w:rsidTr="00133F3B">
        <w:trPr>
          <w:trHeight w:val="509"/>
        </w:trPr>
        <w:tc>
          <w:tcPr>
            <w:tcW w:w="191" w:type="dxa"/>
            <w:tcBorders>
              <w:top w:val="single" w:sz="4" w:space="0" w:color="000000"/>
              <w:left w:val="single" w:sz="4" w:space="0" w:color="000000"/>
              <w:bottom w:val="single" w:sz="4" w:space="0" w:color="000000"/>
              <w:right w:val="single" w:sz="4" w:space="0" w:color="000000"/>
            </w:tcBorders>
          </w:tcPr>
          <w:p w14:paraId="40493DB5" w14:textId="77777777" w:rsidR="00AD106D" w:rsidRPr="00AD106D" w:rsidRDefault="00AD106D" w:rsidP="00133F3B">
            <w:pPr>
              <w:pStyle w:val="TableParagraph"/>
              <w:rPr>
                <w:rFonts w:ascii="Times New Roman"/>
                <w:sz w:val="10"/>
              </w:rPr>
            </w:pPr>
          </w:p>
          <w:p w14:paraId="54D1134E" w14:textId="77777777" w:rsidR="00AD106D" w:rsidRPr="00AD106D" w:rsidRDefault="00AD106D" w:rsidP="00133F3B">
            <w:pPr>
              <w:pStyle w:val="TableParagraph"/>
              <w:rPr>
                <w:rFonts w:ascii="Times New Roman"/>
                <w:sz w:val="10"/>
              </w:rPr>
            </w:pPr>
          </w:p>
          <w:p w14:paraId="73DE8D45" w14:textId="77777777" w:rsidR="00AD106D" w:rsidRPr="00AD106D" w:rsidRDefault="00AD106D" w:rsidP="00133F3B">
            <w:pPr>
              <w:pStyle w:val="TableParagraph"/>
              <w:spacing w:before="2"/>
              <w:rPr>
                <w:rFonts w:ascii="Times New Roman"/>
                <w:sz w:val="14"/>
              </w:rPr>
            </w:pPr>
          </w:p>
          <w:p w14:paraId="3BDE8C86" w14:textId="77777777" w:rsidR="00AD106D" w:rsidRPr="00AD106D" w:rsidRDefault="00AD106D" w:rsidP="00133F3B">
            <w:pPr>
              <w:pStyle w:val="TableParagraph"/>
              <w:spacing w:line="95" w:lineRule="exact"/>
              <w:ind w:left="17" w:right="-29"/>
              <w:jc w:val="center"/>
              <w:rPr>
                <w:b/>
                <w:i/>
                <w:sz w:val="10"/>
              </w:rPr>
            </w:pPr>
            <w:r w:rsidRPr="00AD106D">
              <w:rPr>
                <w:b/>
                <w:bCs/>
                <w:i/>
                <w:iCs/>
                <w:sz w:val="10"/>
              </w:rPr>
              <w:t>No.</w:t>
            </w:r>
          </w:p>
        </w:tc>
        <w:tc>
          <w:tcPr>
            <w:tcW w:w="1863" w:type="dxa"/>
            <w:tcBorders>
              <w:top w:val="single" w:sz="4" w:space="0" w:color="000000"/>
              <w:left w:val="single" w:sz="4" w:space="0" w:color="000000"/>
              <w:bottom w:val="single" w:sz="4" w:space="0" w:color="000000"/>
              <w:right w:val="single" w:sz="4" w:space="0" w:color="000000"/>
            </w:tcBorders>
          </w:tcPr>
          <w:p w14:paraId="63C1BF47" w14:textId="77777777" w:rsidR="00AD106D" w:rsidRPr="00AD106D" w:rsidRDefault="00AD106D" w:rsidP="00133F3B">
            <w:pPr>
              <w:pStyle w:val="TableParagraph"/>
              <w:rPr>
                <w:rFonts w:ascii="Times New Roman"/>
                <w:sz w:val="10"/>
              </w:rPr>
            </w:pPr>
          </w:p>
          <w:p w14:paraId="1AD3F564" w14:textId="77777777" w:rsidR="00AD106D" w:rsidRPr="00AD106D" w:rsidRDefault="00AD106D" w:rsidP="00133F3B">
            <w:pPr>
              <w:pStyle w:val="TableParagraph"/>
              <w:rPr>
                <w:rFonts w:ascii="Times New Roman"/>
                <w:sz w:val="10"/>
              </w:rPr>
            </w:pPr>
          </w:p>
          <w:p w14:paraId="5079B4B3" w14:textId="77777777" w:rsidR="00AD106D" w:rsidRPr="00AD106D" w:rsidRDefault="00AD106D" w:rsidP="00133F3B">
            <w:pPr>
              <w:pStyle w:val="TableParagraph"/>
              <w:spacing w:before="2"/>
              <w:rPr>
                <w:rFonts w:ascii="Times New Roman"/>
                <w:sz w:val="14"/>
              </w:rPr>
            </w:pPr>
          </w:p>
          <w:p w14:paraId="681619C8" w14:textId="77777777" w:rsidR="00AD106D" w:rsidRPr="00AD106D" w:rsidRDefault="00AD106D" w:rsidP="00133F3B">
            <w:pPr>
              <w:pStyle w:val="TableParagraph"/>
              <w:spacing w:line="95" w:lineRule="exact"/>
              <w:jc w:val="center"/>
              <w:rPr>
                <w:b/>
                <w:i/>
                <w:sz w:val="10"/>
              </w:rPr>
            </w:pPr>
            <w:r w:rsidRPr="00AD106D">
              <w:rPr>
                <w:b/>
                <w:bCs/>
                <w:i/>
                <w:iCs/>
                <w:color w:val="00AF50"/>
                <w:sz w:val="10"/>
              </w:rPr>
              <w:t>Applicant</w:t>
            </w:r>
          </w:p>
        </w:tc>
        <w:tc>
          <w:tcPr>
            <w:tcW w:w="1130" w:type="dxa"/>
            <w:tcBorders>
              <w:top w:val="single" w:sz="4" w:space="0" w:color="000000"/>
              <w:left w:val="single" w:sz="4" w:space="0" w:color="000000"/>
              <w:bottom w:val="single" w:sz="4" w:space="0" w:color="000000"/>
              <w:right w:val="single" w:sz="4" w:space="0" w:color="000000"/>
            </w:tcBorders>
          </w:tcPr>
          <w:p w14:paraId="32E7F6EE" w14:textId="77777777" w:rsidR="00AD106D" w:rsidRPr="00AD106D" w:rsidRDefault="00AD106D" w:rsidP="00133F3B">
            <w:pPr>
              <w:pStyle w:val="TableParagraph"/>
              <w:rPr>
                <w:rFonts w:ascii="Times New Roman"/>
                <w:sz w:val="10"/>
              </w:rPr>
            </w:pPr>
          </w:p>
          <w:p w14:paraId="07F8EA2C" w14:textId="77777777" w:rsidR="00AD106D" w:rsidRPr="00AD106D" w:rsidRDefault="00AD106D" w:rsidP="00133F3B">
            <w:pPr>
              <w:pStyle w:val="TableParagraph"/>
              <w:spacing w:before="7"/>
              <w:rPr>
                <w:rFonts w:ascii="Times New Roman"/>
                <w:sz w:val="11"/>
              </w:rPr>
            </w:pPr>
          </w:p>
          <w:p w14:paraId="733C4810" w14:textId="77777777" w:rsidR="00AD106D" w:rsidRPr="00AD106D" w:rsidRDefault="00AD106D" w:rsidP="00133F3B">
            <w:pPr>
              <w:pStyle w:val="TableParagraph"/>
              <w:spacing w:line="130" w:lineRule="atLeast"/>
              <w:ind w:left="361" w:right="136" w:hanging="214"/>
              <w:rPr>
                <w:b/>
                <w:i/>
                <w:sz w:val="10"/>
              </w:rPr>
            </w:pPr>
            <w:r w:rsidRPr="00AD106D">
              <w:rPr>
                <w:b/>
                <w:bCs/>
                <w:i/>
                <w:iCs/>
                <w:color w:val="00AF50"/>
                <w:sz w:val="10"/>
              </w:rPr>
              <w:t>Term of application submission</w:t>
            </w:r>
          </w:p>
        </w:tc>
        <w:tc>
          <w:tcPr>
            <w:tcW w:w="855" w:type="dxa"/>
            <w:tcBorders>
              <w:top w:val="single" w:sz="4" w:space="0" w:color="000000"/>
              <w:left w:val="single" w:sz="4" w:space="0" w:color="000000"/>
              <w:bottom w:val="single" w:sz="4" w:space="0" w:color="000000"/>
              <w:right w:val="single" w:sz="4" w:space="0" w:color="000000"/>
            </w:tcBorders>
          </w:tcPr>
          <w:p w14:paraId="6AA582D9" w14:textId="77777777" w:rsidR="00AD106D" w:rsidRPr="00AD106D" w:rsidRDefault="00AD106D" w:rsidP="00133F3B">
            <w:pPr>
              <w:pStyle w:val="TableParagraph"/>
              <w:spacing w:before="8"/>
              <w:rPr>
                <w:rFonts w:ascii="Times New Roman"/>
                <w:sz w:val="10"/>
              </w:rPr>
            </w:pPr>
          </w:p>
          <w:p w14:paraId="6A99B48B" w14:textId="77777777" w:rsidR="00AD106D" w:rsidRPr="00AD106D" w:rsidRDefault="00AD106D" w:rsidP="00133F3B">
            <w:pPr>
              <w:pStyle w:val="TableParagraph"/>
              <w:spacing w:line="130" w:lineRule="exact"/>
              <w:ind w:left="193" w:right="198"/>
              <w:jc w:val="center"/>
              <w:rPr>
                <w:b/>
                <w:i/>
                <w:sz w:val="10"/>
              </w:rPr>
            </w:pPr>
            <w:r w:rsidRPr="00AD106D">
              <w:rPr>
                <w:b/>
                <w:bCs/>
                <w:i/>
                <w:iCs/>
                <w:color w:val="00AF50"/>
                <w:sz w:val="10"/>
              </w:rPr>
              <w:t>Term of application submission</w:t>
            </w:r>
          </w:p>
        </w:tc>
        <w:tc>
          <w:tcPr>
            <w:tcW w:w="725" w:type="dxa"/>
            <w:tcBorders>
              <w:top w:val="single" w:sz="4" w:space="0" w:color="000000"/>
              <w:left w:val="single" w:sz="4" w:space="0" w:color="000000"/>
              <w:bottom w:val="single" w:sz="4" w:space="0" w:color="000000"/>
              <w:right w:val="single" w:sz="4" w:space="0" w:color="000000"/>
            </w:tcBorders>
          </w:tcPr>
          <w:p w14:paraId="25B0200D" w14:textId="77777777" w:rsidR="00AD106D" w:rsidRPr="00AD106D" w:rsidRDefault="00AD106D" w:rsidP="00133F3B">
            <w:pPr>
              <w:pStyle w:val="TableParagraph"/>
              <w:spacing w:before="4" w:line="271" w:lineRule="auto"/>
              <w:ind w:left="71" w:right="76" w:firstLine="11"/>
              <w:jc w:val="center"/>
              <w:rPr>
                <w:b/>
                <w:i/>
                <w:sz w:val="10"/>
              </w:rPr>
            </w:pPr>
            <w:r w:rsidRPr="00AD106D">
              <w:rPr>
                <w:b/>
                <w:bCs/>
                <w:i/>
                <w:iCs/>
                <w:color w:val="00AF50"/>
                <w:sz w:val="10"/>
              </w:rPr>
              <w:t xml:space="preserve">Body of first instance allocating the </w:t>
            </w:r>
          </w:p>
          <w:p w14:paraId="70CA473F" w14:textId="77777777" w:rsidR="00AD106D" w:rsidRPr="00AD106D" w:rsidRDefault="00AD106D" w:rsidP="00133F3B">
            <w:pPr>
              <w:pStyle w:val="TableParagraph"/>
              <w:spacing w:line="95" w:lineRule="exact"/>
              <w:ind w:left="154" w:right="153"/>
              <w:jc w:val="center"/>
              <w:rPr>
                <w:b/>
                <w:i/>
                <w:sz w:val="10"/>
              </w:rPr>
            </w:pPr>
            <w:r w:rsidRPr="00AD106D">
              <w:rPr>
                <w:b/>
                <w:bCs/>
                <w:i/>
                <w:iCs/>
                <w:color w:val="00AF50"/>
                <w:sz w:val="10"/>
              </w:rPr>
              <w:t>place</w:t>
            </w:r>
          </w:p>
        </w:tc>
        <w:tc>
          <w:tcPr>
            <w:tcW w:w="1130" w:type="dxa"/>
            <w:tcBorders>
              <w:top w:val="single" w:sz="4" w:space="0" w:color="000000"/>
              <w:left w:val="single" w:sz="4" w:space="0" w:color="000000"/>
              <w:bottom w:val="single" w:sz="4" w:space="0" w:color="000000"/>
              <w:right w:val="single" w:sz="4" w:space="0" w:color="000000"/>
            </w:tcBorders>
          </w:tcPr>
          <w:p w14:paraId="1B1C2264" w14:textId="77777777" w:rsidR="00AD106D" w:rsidRPr="00AD106D" w:rsidRDefault="00AD106D" w:rsidP="00133F3B">
            <w:pPr>
              <w:pStyle w:val="TableParagraph"/>
              <w:rPr>
                <w:rFonts w:ascii="Times New Roman"/>
                <w:sz w:val="10"/>
              </w:rPr>
            </w:pPr>
          </w:p>
          <w:p w14:paraId="21601C63" w14:textId="77777777" w:rsidR="00AD106D" w:rsidRPr="00AD106D" w:rsidRDefault="00AD106D" w:rsidP="00133F3B">
            <w:pPr>
              <w:pStyle w:val="TableParagraph"/>
              <w:spacing w:before="7"/>
              <w:rPr>
                <w:rFonts w:ascii="Times New Roman"/>
                <w:sz w:val="11"/>
              </w:rPr>
            </w:pPr>
          </w:p>
          <w:p w14:paraId="7F2DD56E" w14:textId="77777777" w:rsidR="00AD106D" w:rsidRPr="00AD106D" w:rsidRDefault="00AD106D" w:rsidP="00133F3B">
            <w:pPr>
              <w:pStyle w:val="TableParagraph"/>
              <w:spacing w:line="130" w:lineRule="atLeast"/>
              <w:ind w:left="361" w:right="71" w:hanging="283"/>
              <w:rPr>
                <w:b/>
                <w:i/>
                <w:sz w:val="10"/>
              </w:rPr>
            </w:pPr>
            <w:r w:rsidRPr="00AD106D">
              <w:rPr>
                <w:b/>
                <w:bCs/>
                <w:i/>
                <w:iCs/>
                <w:color w:val="00AF50"/>
                <w:sz w:val="10"/>
              </w:rPr>
              <w:t>Term of application consideration</w:t>
            </w:r>
          </w:p>
        </w:tc>
        <w:tc>
          <w:tcPr>
            <w:tcW w:w="1130" w:type="dxa"/>
            <w:tcBorders>
              <w:top w:val="single" w:sz="4" w:space="0" w:color="000000"/>
              <w:left w:val="single" w:sz="4" w:space="0" w:color="000000"/>
              <w:bottom w:val="single" w:sz="4" w:space="0" w:color="000000"/>
              <w:right w:val="single" w:sz="4" w:space="0" w:color="000000"/>
            </w:tcBorders>
          </w:tcPr>
          <w:p w14:paraId="1C61EA81" w14:textId="77777777" w:rsidR="00AD106D" w:rsidRPr="00AD106D" w:rsidRDefault="00AD106D" w:rsidP="00133F3B">
            <w:pPr>
              <w:pStyle w:val="TableParagraph"/>
              <w:rPr>
                <w:rFonts w:ascii="Times New Roman"/>
                <w:sz w:val="10"/>
              </w:rPr>
            </w:pPr>
          </w:p>
          <w:p w14:paraId="736E0EFB" w14:textId="77777777" w:rsidR="00AD106D" w:rsidRPr="00AD106D" w:rsidRDefault="00AD106D" w:rsidP="00133F3B">
            <w:pPr>
              <w:pStyle w:val="TableParagraph"/>
              <w:spacing w:before="7"/>
              <w:rPr>
                <w:rFonts w:ascii="Times New Roman"/>
                <w:sz w:val="11"/>
              </w:rPr>
            </w:pPr>
          </w:p>
          <w:p w14:paraId="6041B542" w14:textId="77777777" w:rsidR="00AD106D" w:rsidRPr="00AD106D" w:rsidRDefault="00AD106D" w:rsidP="00133F3B">
            <w:pPr>
              <w:pStyle w:val="TableParagraph"/>
              <w:spacing w:line="130" w:lineRule="atLeast"/>
              <w:ind w:left="117" w:right="85" w:hanging="31"/>
              <w:rPr>
                <w:b/>
                <w:i/>
                <w:sz w:val="10"/>
              </w:rPr>
            </w:pPr>
            <w:r w:rsidRPr="00AD106D">
              <w:rPr>
                <w:b/>
                <w:bCs/>
                <w:i/>
                <w:iCs/>
                <w:color w:val="00AF50"/>
                <w:sz w:val="10"/>
              </w:rPr>
              <w:t>Term of passing the referral to SRH</w:t>
            </w:r>
          </w:p>
        </w:tc>
      </w:tr>
      <w:tr w:rsidR="00AD106D" w:rsidRPr="00AD106D" w14:paraId="7B9D7A53" w14:textId="77777777" w:rsidTr="00133F3B">
        <w:trPr>
          <w:trHeight w:val="260"/>
        </w:trPr>
        <w:tc>
          <w:tcPr>
            <w:tcW w:w="191" w:type="dxa"/>
            <w:tcBorders>
              <w:top w:val="single" w:sz="4" w:space="0" w:color="000000"/>
              <w:left w:val="single" w:sz="4" w:space="0" w:color="000000"/>
              <w:bottom w:val="single" w:sz="4" w:space="0" w:color="000000"/>
              <w:right w:val="single" w:sz="4" w:space="0" w:color="000000"/>
            </w:tcBorders>
          </w:tcPr>
          <w:p w14:paraId="7597D3DE" w14:textId="77777777" w:rsidR="00AD106D" w:rsidRPr="00AD106D" w:rsidRDefault="00AD106D" w:rsidP="00133F3B">
            <w:pPr>
              <w:pStyle w:val="TableParagraph"/>
              <w:spacing w:before="7"/>
              <w:rPr>
                <w:rFonts w:ascii="Times New Roman"/>
                <w:sz w:val="12"/>
              </w:rPr>
            </w:pPr>
          </w:p>
          <w:p w14:paraId="5CA7E99A" w14:textId="77777777" w:rsidR="00AD106D" w:rsidRPr="00AD106D" w:rsidRDefault="00AD106D" w:rsidP="00133F3B">
            <w:pPr>
              <w:pStyle w:val="TableParagraph"/>
              <w:spacing w:line="95" w:lineRule="exact"/>
              <w:ind w:left="108"/>
              <w:jc w:val="center"/>
              <w:rPr>
                <w:sz w:val="10"/>
              </w:rPr>
            </w:pPr>
            <w:r w:rsidRPr="00AD106D">
              <w:rPr>
                <w:sz w:val="10"/>
              </w:rPr>
              <w:t>1</w:t>
            </w:r>
          </w:p>
        </w:tc>
        <w:tc>
          <w:tcPr>
            <w:tcW w:w="1863" w:type="dxa"/>
            <w:tcBorders>
              <w:top w:val="single" w:sz="4" w:space="0" w:color="000000"/>
              <w:left w:val="single" w:sz="4" w:space="0" w:color="000000"/>
              <w:bottom w:val="single" w:sz="4" w:space="0" w:color="000000"/>
              <w:right w:val="single" w:sz="4" w:space="0" w:color="000000"/>
            </w:tcBorders>
          </w:tcPr>
          <w:p w14:paraId="30B99FD3" w14:textId="77777777" w:rsidR="00AD106D" w:rsidRPr="00AD106D" w:rsidRDefault="00AD106D" w:rsidP="00133F3B">
            <w:pPr>
              <w:pStyle w:val="TableParagraph"/>
              <w:spacing w:line="130" w:lineRule="atLeast"/>
              <w:ind w:left="17"/>
              <w:rPr>
                <w:sz w:val="10"/>
              </w:rPr>
            </w:pPr>
            <w:r w:rsidRPr="00AD106D">
              <w:rPr>
                <w:sz w:val="10"/>
              </w:rPr>
              <w:t>Students/doctoral students, post-graduate students of the University of Silesia</w:t>
            </w:r>
          </w:p>
        </w:tc>
        <w:tc>
          <w:tcPr>
            <w:tcW w:w="1130" w:type="dxa"/>
            <w:vMerge w:val="restart"/>
            <w:tcBorders>
              <w:top w:val="single" w:sz="4" w:space="0" w:color="000000"/>
              <w:left w:val="single" w:sz="4" w:space="0" w:color="000000"/>
              <w:bottom w:val="single" w:sz="4" w:space="0" w:color="000000"/>
              <w:right w:val="single" w:sz="4" w:space="0" w:color="000000"/>
            </w:tcBorders>
          </w:tcPr>
          <w:p w14:paraId="5C352430" w14:textId="77777777" w:rsidR="00AD106D" w:rsidRPr="00AD106D" w:rsidRDefault="00AD106D" w:rsidP="00133F3B">
            <w:pPr>
              <w:pStyle w:val="TableParagraph"/>
              <w:rPr>
                <w:rFonts w:ascii="Times New Roman"/>
                <w:sz w:val="16"/>
              </w:rPr>
            </w:pPr>
          </w:p>
          <w:p w14:paraId="7DBA2AAA" w14:textId="77777777" w:rsidR="00AD106D" w:rsidRPr="00AD106D" w:rsidRDefault="00AD106D" w:rsidP="00133F3B">
            <w:pPr>
              <w:pStyle w:val="TableParagraph"/>
              <w:rPr>
                <w:rFonts w:ascii="Times New Roman"/>
                <w:sz w:val="16"/>
              </w:rPr>
            </w:pPr>
          </w:p>
          <w:p w14:paraId="6A03A4CE" w14:textId="77777777" w:rsidR="00AD106D" w:rsidRPr="00AD106D" w:rsidRDefault="00AD106D" w:rsidP="00133F3B">
            <w:pPr>
              <w:pStyle w:val="TableParagraph"/>
              <w:rPr>
                <w:rFonts w:ascii="Times New Roman"/>
                <w:sz w:val="16"/>
              </w:rPr>
            </w:pPr>
          </w:p>
          <w:p w14:paraId="28D66627" w14:textId="77777777" w:rsidR="00AD106D" w:rsidRPr="00AD106D" w:rsidRDefault="00AD106D" w:rsidP="00133F3B">
            <w:pPr>
              <w:pStyle w:val="TableParagraph"/>
              <w:spacing w:before="1"/>
              <w:rPr>
                <w:rFonts w:ascii="Times New Roman"/>
                <w:sz w:val="23"/>
              </w:rPr>
            </w:pPr>
          </w:p>
          <w:p w14:paraId="4419AE8C" w14:textId="77777777" w:rsidR="00AD106D" w:rsidRPr="00AD106D" w:rsidRDefault="00AD106D" w:rsidP="00133F3B">
            <w:pPr>
              <w:pStyle w:val="TableParagraph"/>
              <w:ind w:left="216"/>
              <w:rPr>
                <w:sz w:val="14"/>
              </w:rPr>
            </w:pPr>
            <w:r w:rsidRPr="00AD106D">
              <w:rPr>
                <w:sz w:val="14"/>
              </w:rPr>
              <w:t>on an ongoing basis</w:t>
            </w:r>
          </w:p>
        </w:tc>
        <w:tc>
          <w:tcPr>
            <w:tcW w:w="855" w:type="dxa"/>
            <w:vMerge w:val="restart"/>
            <w:tcBorders>
              <w:top w:val="single" w:sz="4" w:space="0" w:color="000000"/>
              <w:left w:val="single" w:sz="4" w:space="0" w:color="000000"/>
              <w:bottom w:val="single" w:sz="4" w:space="0" w:color="000000"/>
              <w:right w:val="single" w:sz="4" w:space="0" w:color="000000"/>
            </w:tcBorders>
          </w:tcPr>
          <w:p w14:paraId="284A1C88" w14:textId="77777777" w:rsidR="00AD106D" w:rsidRPr="00AD106D" w:rsidRDefault="00AD106D" w:rsidP="00133F3B">
            <w:pPr>
              <w:pStyle w:val="TableParagraph"/>
              <w:rPr>
                <w:rFonts w:ascii="Times New Roman"/>
                <w:sz w:val="10"/>
              </w:rPr>
            </w:pPr>
          </w:p>
          <w:p w14:paraId="3E3567EC" w14:textId="77777777" w:rsidR="00AD106D" w:rsidRPr="00AD106D" w:rsidRDefault="00AD106D" w:rsidP="00133F3B">
            <w:pPr>
              <w:pStyle w:val="TableParagraph"/>
              <w:rPr>
                <w:rFonts w:ascii="Times New Roman"/>
                <w:sz w:val="10"/>
              </w:rPr>
            </w:pPr>
          </w:p>
          <w:p w14:paraId="21E08C66" w14:textId="77777777" w:rsidR="00AD106D" w:rsidRPr="00AD106D" w:rsidRDefault="00AD106D" w:rsidP="00133F3B">
            <w:pPr>
              <w:pStyle w:val="TableParagraph"/>
              <w:rPr>
                <w:rFonts w:ascii="Times New Roman"/>
                <w:sz w:val="10"/>
              </w:rPr>
            </w:pPr>
          </w:p>
          <w:p w14:paraId="3E76D95B" w14:textId="77777777" w:rsidR="00AD106D" w:rsidRPr="00AD106D" w:rsidRDefault="00AD106D" w:rsidP="00133F3B">
            <w:pPr>
              <w:pStyle w:val="TableParagraph"/>
              <w:rPr>
                <w:rFonts w:ascii="Times New Roman"/>
                <w:sz w:val="10"/>
              </w:rPr>
            </w:pPr>
          </w:p>
          <w:p w14:paraId="707D49A7" w14:textId="77777777" w:rsidR="00AD106D" w:rsidRPr="00AD106D" w:rsidRDefault="00AD106D" w:rsidP="00133F3B">
            <w:pPr>
              <w:pStyle w:val="TableParagraph"/>
              <w:spacing w:before="5"/>
              <w:rPr>
                <w:rFonts w:ascii="Times New Roman"/>
                <w:sz w:val="10"/>
              </w:rPr>
            </w:pPr>
          </w:p>
          <w:p w14:paraId="117F8475" w14:textId="77777777" w:rsidR="00AD106D" w:rsidRPr="00AD106D" w:rsidRDefault="00AD106D" w:rsidP="00133F3B">
            <w:pPr>
              <w:pStyle w:val="TableParagraph"/>
              <w:spacing w:line="271" w:lineRule="auto"/>
              <w:ind w:left="17" w:right="16"/>
              <w:jc w:val="center"/>
              <w:rPr>
                <w:sz w:val="10"/>
              </w:rPr>
            </w:pPr>
            <w:r w:rsidRPr="00AD106D">
              <w:rPr>
                <w:sz w:val="10"/>
              </w:rPr>
              <w:t>Student Social Affairs Office at the Student Service Students</w:t>
            </w:r>
          </w:p>
        </w:tc>
        <w:tc>
          <w:tcPr>
            <w:tcW w:w="725" w:type="dxa"/>
            <w:vMerge w:val="restart"/>
            <w:tcBorders>
              <w:top w:val="single" w:sz="4" w:space="0" w:color="000000"/>
              <w:left w:val="single" w:sz="4" w:space="0" w:color="000000"/>
              <w:bottom w:val="single" w:sz="4" w:space="0" w:color="000000"/>
              <w:right w:val="single" w:sz="4" w:space="0" w:color="000000"/>
            </w:tcBorders>
          </w:tcPr>
          <w:p w14:paraId="6409287C" w14:textId="77777777" w:rsidR="00AD106D" w:rsidRPr="00AD106D" w:rsidRDefault="00AD106D" w:rsidP="00133F3B">
            <w:pPr>
              <w:pStyle w:val="TableParagraph"/>
              <w:rPr>
                <w:rFonts w:ascii="Times New Roman"/>
                <w:sz w:val="10"/>
              </w:rPr>
            </w:pPr>
          </w:p>
          <w:p w14:paraId="4E630ECA" w14:textId="77777777" w:rsidR="00AD106D" w:rsidRPr="00AD106D" w:rsidRDefault="00AD106D" w:rsidP="00133F3B">
            <w:pPr>
              <w:pStyle w:val="TableParagraph"/>
              <w:rPr>
                <w:rFonts w:ascii="Times New Roman"/>
                <w:sz w:val="10"/>
              </w:rPr>
            </w:pPr>
          </w:p>
          <w:p w14:paraId="493B2AE2" w14:textId="77777777" w:rsidR="00AD106D" w:rsidRPr="00AD106D" w:rsidRDefault="00AD106D" w:rsidP="00133F3B">
            <w:pPr>
              <w:pStyle w:val="TableParagraph"/>
              <w:rPr>
                <w:rFonts w:ascii="Times New Roman"/>
                <w:sz w:val="10"/>
              </w:rPr>
            </w:pPr>
          </w:p>
          <w:p w14:paraId="7DE8EF39" w14:textId="77777777" w:rsidR="00AD106D" w:rsidRPr="00AD106D" w:rsidRDefault="00AD106D" w:rsidP="00133F3B">
            <w:pPr>
              <w:pStyle w:val="TableParagraph"/>
              <w:rPr>
                <w:rFonts w:ascii="Times New Roman"/>
                <w:sz w:val="10"/>
              </w:rPr>
            </w:pPr>
          </w:p>
          <w:p w14:paraId="6C2E56B7" w14:textId="77777777" w:rsidR="00AD106D" w:rsidRPr="00AD106D" w:rsidRDefault="00AD106D" w:rsidP="00133F3B">
            <w:pPr>
              <w:pStyle w:val="TableParagraph"/>
              <w:rPr>
                <w:rFonts w:ascii="Times New Roman"/>
                <w:sz w:val="10"/>
              </w:rPr>
            </w:pPr>
          </w:p>
          <w:p w14:paraId="48C191CE" w14:textId="77777777" w:rsidR="00AD106D" w:rsidRPr="00AD106D" w:rsidRDefault="00AD106D" w:rsidP="00133F3B">
            <w:pPr>
              <w:pStyle w:val="TableParagraph"/>
              <w:rPr>
                <w:rFonts w:ascii="Times New Roman"/>
                <w:sz w:val="10"/>
              </w:rPr>
            </w:pPr>
          </w:p>
          <w:p w14:paraId="45037842" w14:textId="77777777" w:rsidR="00AD106D" w:rsidRPr="00AD106D" w:rsidRDefault="00AD106D" w:rsidP="00133F3B">
            <w:pPr>
              <w:pStyle w:val="TableParagraph"/>
              <w:spacing w:before="81" w:line="271" w:lineRule="auto"/>
              <w:ind w:left="116" w:right="106" w:firstLine="30"/>
              <w:rPr>
                <w:b/>
                <w:sz w:val="10"/>
              </w:rPr>
            </w:pPr>
            <w:r w:rsidRPr="00AD106D">
              <w:rPr>
                <w:b/>
                <w:bCs/>
                <w:sz w:val="10"/>
              </w:rPr>
              <w:t>Vice-Chancellor</w:t>
            </w:r>
          </w:p>
        </w:tc>
        <w:tc>
          <w:tcPr>
            <w:tcW w:w="1130" w:type="dxa"/>
            <w:vMerge w:val="restart"/>
            <w:tcBorders>
              <w:top w:val="single" w:sz="4" w:space="0" w:color="000000"/>
              <w:left w:val="single" w:sz="4" w:space="0" w:color="000000"/>
              <w:bottom w:val="single" w:sz="4" w:space="0" w:color="000000"/>
              <w:right w:val="single" w:sz="4" w:space="0" w:color="000000"/>
            </w:tcBorders>
          </w:tcPr>
          <w:p w14:paraId="31294F73" w14:textId="77777777" w:rsidR="00AD106D" w:rsidRPr="00AD106D" w:rsidRDefault="00AD106D" w:rsidP="00133F3B">
            <w:pPr>
              <w:pStyle w:val="TableParagraph"/>
              <w:rPr>
                <w:rFonts w:ascii="Times New Roman"/>
                <w:sz w:val="10"/>
              </w:rPr>
            </w:pPr>
          </w:p>
          <w:p w14:paraId="18D9AF98" w14:textId="77777777" w:rsidR="00AD106D" w:rsidRPr="00AD106D" w:rsidRDefault="00AD106D" w:rsidP="00133F3B">
            <w:pPr>
              <w:pStyle w:val="TableParagraph"/>
              <w:rPr>
                <w:rFonts w:ascii="Times New Roman"/>
                <w:sz w:val="10"/>
              </w:rPr>
            </w:pPr>
          </w:p>
          <w:p w14:paraId="72321243" w14:textId="77777777" w:rsidR="00AD106D" w:rsidRPr="00AD106D" w:rsidRDefault="00AD106D" w:rsidP="00133F3B">
            <w:pPr>
              <w:pStyle w:val="TableParagraph"/>
              <w:rPr>
                <w:rFonts w:ascii="Times New Roman"/>
                <w:sz w:val="10"/>
              </w:rPr>
            </w:pPr>
          </w:p>
          <w:p w14:paraId="05F38F73" w14:textId="77777777" w:rsidR="00AD106D" w:rsidRPr="00AD106D" w:rsidRDefault="00AD106D" w:rsidP="00133F3B">
            <w:pPr>
              <w:pStyle w:val="TableParagraph"/>
              <w:rPr>
                <w:rFonts w:ascii="Times New Roman"/>
                <w:sz w:val="10"/>
              </w:rPr>
            </w:pPr>
          </w:p>
          <w:p w14:paraId="6BD2F309" w14:textId="77777777" w:rsidR="00AD106D" w:rsidRPr="00AD106D" w:rsidRDefault="00AD106D" w:rsidP="00133F3B">
            <w:pPr>
              <w:pStyle w:val="TableParagraph"/>
              <w:rPr>
                <w:rFonts w:ascii="Times New Roman"/>
                <w:sz w:val="10"/>
              </w:rPr>
            </w:pPr>
          </w:p>
          <w:p w14:paraId="16C28C52" w14:textId="77777777" w:rsidR="00AD106D" w:rsidRPr="00AD106D" w:rsidRDefault="00AD106D" w:rsidP="00133F3B">
            <w:pPr>
              <w:pStyle w:val="TableParagraph"/>
              <w:rPr>
                <w:rFonts w:ascii="Times New Roman"/>
                <w:sz w:val="10"/>
              </w:rPr>
            </w:pPr>
          </w:p>
          <w:p w14:paraId="408DD691" w14:textId="77777777" w:rsidR="00AD106D" w:rsidRPr="00AD106D" w:rsidRDefault="00AD106D" w:rsidP="00133F3B">
            <w:pPr>
              <w:pStyle w:val="TableParagraph"/>
              <w:spacing w:before="81" w:line="271" w:lineRule="auto"/>
              <w:ind w:left="224" w:hanging="92"/>
              <w:rPr>
                <w:sz w:val="10"/>
              </w:rPr>
            </w:pPr>
            <w:r w:rsidRPr="00AD106D">
              <w:rPr>
                <w:sz w:val="10"/>
              </w:rPr>
              <w:t>on an ongoing basis in case of vacancies</w:t>
            </w:r>
          </w:p>
        </w:tc>
        <w:tc>
          <w:tcPr>
            <w:tcW w:w="1130" w:type="dxa"/>
            <w:vMerge w:val="restart"/>
            <w:tcBorders>
              <w:top w:val="single" w:sz="4" w:space="0" w:color="000000"/>
              <w:left w:val="single" w:sz="4" w:space="0" w:color="000000"/>
              <w:bottom w:val="single" w:sz="4" w:space="0" w:color="000000"/>
              <w:right w:val="single" w:sz="4" w:space="0" w:color="000000"/>
            </w:tcBorders>
          </w:tcPr>
          <w:p w14:paraId="1C6D5C08" w14:textId="77777777" w:rsidR="00AD106D" w:rsidRPr="00AD106D" w:rsidRDefault="00AD106D" w:rsidP="00133F3B">
            <w:pPr>
              <w:pStyle w:val="TableParagraph"/>
              <w:rPr>
                <w:rFonts w:ascii="Times New Roman"/>
                <w:sz w:val="16"/>
              </w:rPr>
            </w:pPr>
          </w:p>
          <w:p w14:paraId="2A707334" w14:textId="77777777" w:rsidR="00AD106D" w:rsidRPr="00AD106D" w:rsidRDefault="00AD106D" w:rsidP="00133F3B">
            <w:pPr>
              <w:pStyle w:val="TableParagraph"/>
              <w:rPr>
                <w:rFonts w:ascii="Times New Roman"/>
                <w:sz w:val="16"/>
              </w:rPr>
            </w:pPr>
          </w:p>
          <w:p w14:paraId="370052A1" w14:textId="77777777" w:rsidR="00AD106D" w:rsidRPr="00AD106D" w:rsidRDefault="00AD106D" w:rsidP="00133F3B">
            <w:pPr>
              <w:pStyle w:val="TableParagraph"/>
              <w:rPr>
                <w:rFonts w:ascii="Times New Roman"/>
                <w:sz w:val="16"/>
              </w:rPr>
            </w:pPr>
          </w:p>
          <w:p w14:paraId="226EC1EF" w14:textId="77777777" w:rsidR="00AD106D" w:rsidRPr="00AD106D" w:rsidRDefault="00AD106D" w:rsidP="00133F3B">
            <w:pPr>
              <w:pStyle w:val="TableParagraph"/>
              <w:spacing w:before="1"/>
              <w:rPr>
                <w:rFonts w:ascii="Times New Roman"/>
                <w:sz w:val="23"/>
              </w:rPr>
            </w:pPr>
          </w:p>
          <w:p w14:paraId="0E12A054" w14:textId="77777777" w:rsidR="00AD106D" w:rsidRPr="00AD106D" w:rsidRDefault="00AD106D" w:rsidP="00133F3B">
            <w:pPr>
              <w:pStyle w:val="TableParagraph"/>
              <w:ind w:left="216"/>
              <w:rPr>
                <w:sz w:val="14"/>
              </w:rPr>
            </w:pPr>
            <w:r w:rsidRPr="00AD106D">
              <w:rPr>
                <w:sz w:val="14"/>
              </w:rPr>
              <w:t>on an ongoing basis</w:t>
            </w:r>
          </w:p>
        </w:tc>
      </w:tr>
      <w:tr w:rsidR="00AD106D" w:rsidRPr="00AD106D" w14:paraId="2485C515" w14:textId="77777777" w:rsidTr="00133F3B">
        <w:trPr>
          <w:trHeight w:val="318"/>
        </w:trPr>
        <w:tc>
          <w:tcPr>
            <w:tcW w:w="191" w:type="dxa"/>
            <w:tcBorders>
              <w:top w:val="single" w:sz="4" w:space="0" w:color="000000"/>
              <w:left w:val="single" w:sz="4" w:space="0" w:color="000000"/>
              <w:bottom w:val="single" w:sz="4" w:space="0" w:color="000000"/>
              <w:right w:val="single" w:sz="4" w:space="0" w:color="000000"/>
            </w:tcBorders>
          </w:tcPr>
          <w:p w14:paraId="636AAAC0" w14:textId="77777777" w:rsidR="00AD106D" w:rsidRPr="00AD106D" w:rsidRDefault="00AD106D" w:rsidP="00133F3B">
            <w:pPr>
              <w:pStyle w:val="TableParagraph"/>
              <w:rPr>
                <w:rFonts w:ascii="Times New Roman"/>
                <w:sz w:val="10"/>
              </w:rPr>
            </w:pPr>
          </w:p>
          <w:p w14:paraId="0E257779" w14:textId="77777777" w:rsidR="00AD106D" w:rsidRPr="00AD106D" w:rsidRDefault="00AD106D" w:rsidP="00133F3B">
            <w:pPr>
              <w:pStyle w:val="TableParagraph"/>
              <w:spacing w:before="88" w:line="96" w:lineRule="exact"/>
              <w:ind w:left="108"/>
              <w:jc w:val="center"/>
              <w:rPr>
                <w:sz w:val="10"/>
              </w:rPr>
            </w:pPr>
            <w:r w:rsidRPr="00AD106D">
              <w:rPr>
                <w:sz w:val="10"/>
              </w:rPr>
              <w:t>2</w:t>
            </w:r>
          </w:p>
        </w:tc>
        <w:tc>
          <w:tcPr>
            <w:tcW w:w="1863" w:type="dxa"/>
            <w:tcBorders>
              <w:top w:val="single" w:sz="4" w:space="0" w:color="000000"/>
              <w:left w:val="single" w:sz="4" w:space="0" w:color="000000"/>
              <w:bottom w:val="single" w:sz="4" w:space="0" w:color="000000"/>
              <w:right w:val="single" w:sz="4" w:space="0" w:color="000000"/>
            </w:tcBorders>
          </w:tcPr>
          <w:p w14:paraId="4E6509C3" w14:textId="77777777" w:rsidR="00AD106D" w:rsidRPr="00AD106D" w:rsidRDefault="00AD106D" w:rsidP="00133F3B">
            <w:pPr>
              <w:pStyle w:val="TableParagraph"/>
              <w:spacing w:before="58" w:line="130" w:lineRule="atLeast"/>
              <w:ind w:left="17"/>
              <w:rPr>
                <w:sz w:val="10"/>
              </w:rPr>
            </w:pPr>
            <w:r w:rsidRPr="00AD106D">
              <w:rPr>
                <w:sz w:val="10"/>
              </w:rPr>
              <w:t>Disabled students/sick persons with doctor's recommendations</w:t>
            </w:r>
          </w:p>
        </w:tc>
        <w:tc>
          <w:tcPr>
            <w:tcW w:w="1130" w:type="dxa"/>
            <w:vMerge/>
            <w:tcBorders>
              <w:top w:val="nil"/>
              <w:left w:val="single" w:sz="4" w:space="0" w:color="000000"/>
              <w:bottom w:val="single" w:sz="4" w:space="0" w:color="000000"/>
              <w:right w:val="single" w:sz="4" w:space="0" w:color="000000"/>
            </w:tcBorders>
          </w:tcPr>
          <w:p w14:paraId="15346F82"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17A696C3"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6CF263B8"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29E8827B"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57E26D3E" w14:textId="77777777" w:rsidR="00AD106D" w:rsidRPr="00AD106D" w:rsidRDefault="00AD106D" w:rsidP="00133F3B">
            <w:pPr>
              <w:rPr>
                <w:sz w:val="2"/>
                <w:szCs w:val="2"/>
              </w:rPr>
            </w:pPr>
          </w:p>
        </w:tc>
      </w:tr>
      <w:tr w:rsidR="00AD106D" w:rsidRPr="00AD106D" w14:paraId="6043CBE3" w14:textId="77777777" w:rsidTr="00133F3B">
        <w:trPr>
          <w:trHeight w:val="577"/>
        </w:trPr>
        <w:tc>
          <w:tcPr>
            <w:tcW w:w="191" w:type="dxa"/>
            <w:tcBorders>
              <w:top w:val="single" w:sz="4" w:space="0" w:color="000000"/>
              <w:left w:val="single" w:sz="4" w:space="0" w:color="000000"/>
              <w:bottom w:val="single" w:sz="4" w:space="0" w:color="000000"/>
              <w:right w:val="single" w:sz="4" w:space="0" w:color="000000"/>
            </w:tcBorders>
          </w:tcPr>
          <w:p w14:paraId="3AE67D23" w14:textId="77777777" w:rsidR="00AD106D" w:rsidRPr="00AD106D" w:rsidRDefault="00AD106D" w:rsidP="00133F3B">
            <w:pPr>
              <w:pStyle w:val="TableParagraph"/>
              <w:rPr>
                <w:rFonts w:ascii="Times New Roman"/>
                <w:sz w:val="10"/>
              </w:rPr>
            </w:pPr>
          </w:p>
          <w:p w14:paraId="375B7EA2" w14:textId="77777777" w:rsidR="00AD106D" w:rsidRPr="00AD106D" w:rsidRDefault="00AD106D" w:rsidP="00133F3B">
            <w:pPr>
              <w:pStyle w:val="TableParagraph"/>
              <w:rPr>
                <w:rFonts w:ascii="Times New Roman"/>
                <w:sz w:val="10"/>
              </w:rPr>
            </w:pPr>
          </w:p>
          <w:p w14:paraId="4C15DB4D" w14:textId="77777777" w:rsidR="00AD106D" w:rsidRPr="00AD106D" w:rsidRDefault="00AD106D" w:rsidP="00133F3B">
            <w:pPr>
              <w:pStyle w:val="TableParagraph"/>
              <w:rPr>
                <w:rFonts w:ascii="Times New Roman"/>
                <w:sz w:val="10"/>
              </w:rPr>
            </w:pPr>
          </w:p>
          <w:p w14:paraId="7D8AF9A0" w14:textId="77777777" w:rsidR="00AD106D" w:rsidRPr="00AD106D" w:rsidRDefault="00AD106D" w:rsidP="00133F3B">
            <w:pPr>
              <w:pStyle w:val="TableParagraph"/>
              <w:spacing w:before="2"/>
              <w:rPr>
                <w:rFonts w:ascii="Times New Roman"/>
                <w:sz w:val="10"/>
              </w:rPr>
            </w:pPr>
          </w:p>
          <w:p w14:paraId="57977B77" w14:textId="77777777" w:rsidR="00AD106D" w:rsidRPr="00AD106D" w:rsidRDefault="00AD106D" w:rsidP="00133F3B">
            <w:pPr>
              <w:pStyle w:val="TableParagraph"/>
              <w:spacing w:line="95" w:lineRule="exact"/>
              <w:ind w:left="108"/>
              <w:jc w:val="center"/>
              <w:rPr>
                <w:sz w:val="10"/>
              </w:rPr>
            </w:pPr>
            <w:r w:rsidRPr="00AD106D">
              <w:rPr>
                <w:sz w:val="10"/>
              </w:rPr>
              <w:t>3</w:t>
            </w:r>
          </w:p>
        </w:tc>
        <w:tc>
          <w:tcPr>
            <w:tcW w:w="1863" w:type="dxa"/>
            <w:tcBorders>
              <w:top w:val="single" w:sz="4" w:space="0" w:color="000000"/>
              <w:left w:val="single" w:sz="4" w:space="0" w:color="000000"/>
              <w:bottom w:val="single" w:sz="4" w:space="0" w:color="000000"/>
              <w:right w:val="single" w:sz="4" w:space="0" w:color="000000"/>
            </w:tcBorders>
          </w:tcPr>
          <w:p w14:paraId="6968664F" w14:textId="77777777" w:rsidR="00AD106D" w:rsidRPr="00AD106D" w:rsidRDefault="00AD106D" w:rsidP="00133F3B">
            <w:pPr>
              <w:pStyle w:val="TableParagraph"/>
              <w:spacing w:before="73" w:line="271" w:lineRule="auto"/>
              <w:ind w:left="17" w:right="48"/>
              <w:rPr>
                <w:sz w:val="10"/>
              </w:rPr>
            </w:pPr>
            <w:r w:rsidRPr="00AD106D">
              <w:rPr>
                <w:sz w:val="10"/>
              </w:rPr>
              <w:t>Foreigners accepted for studies at the University of Silesia under educational programmes, international agreements,</w:t>
            </w:r>
          </w:p>
          <w:p w14:paraId="6529DBFC" w14:textId="77777777" w:rsidR="00AD106D" w:rsidRPr="00AD106D" w:rsidRDefault="00AD106D" w:rsidP="00133F3B">
            <w:pPr>
              <w:pStyle w:val="TableParagraph"/>
              <w:spacing w:line="95" w:lineRule="exact"/>
              <w:ind w:left="17"/>
              <w:rPr>
                <w:sz w:val="10"/>
              </w:rPr>
            </w:pPr>
            <w:r w:rsidRPr="00AD106D">
              <w:rPr>
                <w:sz w:val="10"/>
              </w:rPr>
              <w:t>Participants of language courses at the School of Polish Language and Culture of the University of Silesia</w:t>
            </w:r>
          </w:p>
        </w:tc>
        <w:tc>
          <w:tcPr>
            <w:tcW w:w="1130" w:type="dxa"/>
            <w:vMerge/>
            <w:tcBorders>
              <w:top w:val="nil"/>
              <w:left w:val="single" w:sz="4" w:space="0" w:color="000000"/>
              <w:bottom w:val="single" w:sz="4" w:space="0" w:color="000000"/>
              <w:right w:val="single" w:sz="4" w:space="0" w:color="000000"/>
            </w:tcBorders>
          </w:tcPr>
          <w:p w14:paraId="11E932FC"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3A559842"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00BEE3FD"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363D0361"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5DB768FE" w14:textId="77777777" w:rsidR="00AD106D" w:rsidRPr="00AD106D" w:rsidRDefault="00AD106D" w:rsidP="00133F3B">
            <w:pPr>
              <w:rPr>
                <w:sz w:val="2"/>
                <w:szCs w:val="2"/>
              </w:rPr>
            </w:pPr>
          </w:p>
        </w:tc>
      </w:tr>
      <w:tr w:rsidR="00AD106D" w:rsidRPr="00AD106D" w14:paraId="42474861" w14:textId="77777777" w:rsidTr="00133F3B">
        <w:trPr>
          <w:trHeight w:val="295"/>
        </w:trPr>
        <w:tc>
          <w:tcPr>
            <w:tcW w:w="191" w:type="dxa"/>
            <w:tcBorders>
              <w:top w:val="single" w:sz="4" w:space="0" w:color="000000"/>
              <w:left w:val="single" w:sz="4" w:space="0" w:color="000000"/>
              <w:bottom w:val="single" w:sz="4" w:space="0" w:color="000000"/>
              <w:right w:val="single" w:sz="4" w:space="0" w:color="000000"/>
            </w:tcBorders>
          </w:tcPr>
          <w:p w14:paraId="23F1A7B9" w14:textId="77777777" w:rsidR="00AD106D" w:rsidRPr="00AD106D" w:rsidRDefault="00AD106D" w:rsidP="00133F3B">
            <w:pPr>
              <w:pStyle w:val="TableParagraph"/>
              <w:rPr>
                <w:rFonts w:ascii="Times New Roman"/>
                <w:sz w:val="10"/>
              </w:rPr>
            </w:pPr>
          </w:p>
          <w:p w14:paraId="08BC1909" w14:textId="77777777" w:rsidR="00AD106D" w:rsidRPr="00AD106D" w:rsidRDefault="00AD106D" w:rsidP="00133F3B">
            <w:pPr>
              <w:pStyle w:val="TableParagraph"/>
              <w:spacing w:before="65" w:line="96" w:lineRule="exact"/>
              <w:ind w:left="108"/>
              <w:jc w:val="center"/>
              <w:rPr>
                <w:sz w:val="10"/>
              </w:rPr>
            </w:pPr>
            <w:r w:rsidRPr="00AD106D">
              <w:rPr>
                <w:sz w:val="10"/>
              </w:rPr>
              <w:t>4</w:t>
            </w:r>
          </w:p>
        </w:tc>
        <w:tc>
          <w:tcPr>
            <w:tcW w:w="1863" w:type="dxa"/>
            <w:tcBorders>
              <w:top w:val="single" w:sz="4" w:space="0" w:color="000000"/>
              <w:left w:val="single" w:sz="4" w:space="0" w:color="000000"/>
              <w:bottom w:val="single" w:sz="4" w:space="0" w:color="000000"/>
              <w:right w:val="single" w:sz="4" w:space="0" w:color="000000"/>
            </w:tcBorders>
          </w:tcPr>
          <w:p w14:paraId="331923EB" w14:textId="77777777" w:rsidR="00AD106D" w:rsidRPr="00AD106D" w:rsidRDefault="00AD106D" w:rsidP="00133F3B">
            <w:pPr>
              <w:pStyle w:val="TableParagraph"/>
              <w:spacing w:before="35" w:line="130" w:lineRule="atLeast"/>
              <w:ind w:left="17" w:right="77"/>
              <w:rPr>
                <w:sz w:val="10"/>
              </w:rPr>
            </w:pPr>
            <w:r w:rsidRPr="00AD106D">
              <w:rPr>
                <w:sz w:val="10"/>
              </w:rPr>
              <w:t>Students of other universities and schools</w:t>
            </w:r>
          </w:p>
        </w:tc>
        <w:tc>
          <w:tcPr>
            <w:tcW w:w="1130" w:type="dxa"/>
            <w:vMerge/>
            <w:tcBorders>
              <w:top w:val="nil"/>
              <w:left w:val="single" w:sz="4" w:space="0" w:color="000000"/>
              <w:bottom w:val="single" w:sz="4" w:space="0" w:color="000000"/>
              <w:right w:val="single" w:sz="4" w:space="0" w:color="000000"/>
            </w:tcBorders>
          </w:tcPr>
          <w:p w14:paraId="6683CA4E"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68F50DAA"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1C1A3237"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34051A55"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42D00B1E" w14:textId="77777777" w:rsidR="00AD106D" w:rsidRPr="00AD106D" w:rsidRDefault="00AD106D" w:rsidP="00133F3B">
            <w:pPr>
              <w:rPr>
                <w:sz w:val="2"/>
                <w:szCs w:val="2"/>
              </w:rPr>
            </w:pPr>
          </w:p>
        </w:tc>
      </w:tr>
      <w:tr w:rsidR="00AD106D" w:rsidRPr="00AD106D" w14:paraId="57E8A680" w14:textId="77777777" w:rsidTr="00133F3B">
        <w:trPr>
          <w:trHeight w:val="310"/>
        </w:trPr>
        <w:tc>
          <w:tcPr>
            <w:tcW w:w="191" w:type="dxa"/>
            <w:tcBorders>
              <w:top w:val="single" w:sz="4" w:space="0" w:color="000000"/>
              <w:left w:val="single" w:sz="4" w:space="0" w:color="000000"/>
              <w:bottom w:val="single" w:sz="4" w:space="0" w:color="000000"/>
              <w:right w:val="single" w:sz="4" w:space="0" w:color="000000"/>
            </w:tcBorders>
          </w:tcPr>
          <w:p w14:paraId="43B079D8" w14:textId="77777777" w:rsidR="00AD106D" w:rsidRPr="00AD106D" w:rsidRDefault="00AD106D" w:rsidP="00133F3B">
            <w:pPr>
              <w:pStyle w:val="TableParagraph"/>
              <w:rPr>
                <w:rFonts w:ascii="Times New Roman"/>
                <w:sz w:val="10"/>
              </w:rPr>
            </w:pPr>
          </w:p>
          <w:p w14:paraId="643F2DAE" w14:textId="77777777" w:rsidR="00AD106D" w:rsidRPr="00AD106D" w:rsidRDefault="00AD106D" w:rsidP="00133F3B">
            <w:pPr>
              <w:pStyle w:val="TableParagraph"/>
              <w:spacing w:before="80" w:line="96" w:lineRule="exact"/>
              <w:ind w:left="108"/>
              <w:jc w:val="center"/>
              <w:rPr>
                <w:sz w:val="10"/>
              </w:rPr>
            </w:pPr>
            <w:r w:rsidRPr="00AD106D">
              <w:rPr>
                <w:sz w:val="10"/>
              </w:rPr>
              <w:t>5</w:t>
            </w:r>
          </w:p>
        </w:tc>
        <w:tc>
          <w:tcPr>
            <w:tcW w:w="1863" w:type="dxa"/>
            <w:tcBorders>
              <w:top w:val="single" w:sz="4" w:space="0" w:color="000000"/>
              <w:left w:val="single" w:sz="4" w:space="0" w:color="000000"/>
              <w:bottom w:val="single" w:sz="4" w:space="0" w:color="000000"/>
              <w:right w:val="single" w:sz="4" w:space="0" w:color="000000"/>
            </w:tcBorders>
          </w:tcPr>
          <w:p w14:paraId="66C860B9" w14:textId="77777777" w:rsidR="00AD106D" w:rsidRPr="00AD106D" w:rsidRDefault="00AD106D" w:rsidP="00133F3B">
            <w:pPr>
              <w:pStyle w:val="TableParagraph"/>
              <w:spacing w:before="50" w:line="130" w:lineRule="atLeast"/>
              <w:ind w:left="17"/>
              <w:rPr>
                <w:sz w:val="10"/>
              </w:rPr>
            </w:pPr>
            <w:r w:rsidRPr="00AD106D">
              <w:rPr>
                <w:sz w:val="10"/>
              </w:rPr>
              <w:t>Other persons who are not the students/doctoral students</w:t>
            </w:r>
          </w:p>
        </w:tc>
        <w:tc>
          <w:tcPr>
            <w:tcW w:w="1130" w:type="dxa"/>
            <w:vMerge/>
            <w:tcBorders>
              <w:top w:val="nil"/>
              <w:left w:val="single" w:sz="4" w:space="0" w:color="000000"/>
              <w:bottom w:val="single" w:sz="4" w:space="0" w:color="000000"/>
              <w:right w:val="single" w:sz="4" w:space="0" w:color="000000"/>
            </w:tcBorders>
          </w:tcPr>
          <w:p w14:paraId="3033845B"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43696728"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3DA74A0A"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55D039AC"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304165BC" w14:textId="77777777" w:rsidR="00AD106D" w:rsidRPr="00AD106D" w:rsidRDefault="00AD106D" w:rsidP="00133F3B">
            <w:pPr>
              <w:rPr>
                <w:sz w:val="2"/>
                <w:szCs w:val="2"/>
              </w:rPr>
            </w:pPr>
          </w:p>
        </w:tc>
      </w:tr>
      <w:tr w:rsidR="00AD106D" w:rsidRPr="00AD106D" w14:paraId="5BCE5AA0" w14:textId="77777777" w:rsidTr="00133F3B">
        <w:trPr>
          <w:trHeight w:val="249"/>
        </w:trPr>
        <w:tc>
          <w:tcPr>
            <w:tcW w:w="7024" w:type="dxa"/>
            <w:gridSpan w:val="7"/>
            <w:tcBorders>
              <w:top w:val="single" w:sz="4" w:space="0" w:color="000000"/>
            </w:tcBorders>
          </w:tcPr>
          <w:p w14:paraId="1348681A" w14:textId="77777777" w:rsidR="00AD106D" w:rsidRPr="00AD106D" w:rsidRDefault="00AD106D" w:rsidP="00133F3B">
            <w:pPr>
              <w:pStyle w:val="TableParagraph"/>
              <w:spacing w:before="36" w:line="193" w:lineRule="exact"/>
              <w:ind w:left="2824" w:right="2808"/>
              <w:jc w:val="center"/>
              <w:rPr>
                <w:b/>
                <w:sz w:val="18"/>
              </w:rPr>
            </w:pPr>
            <w:r w:rsidRPr="00AD106D">
              <w:rPr>
                <w:b/>
                <w:bCs/>
                <w:color w:val="0000FF"/>
                <w:sz w:val="18"/>
              </w:rPr>
              <w:t>AHE in Cieszyn</w:t>
            </w:r>
          </w:p>
        </w:tc>
      </w:tr>
      <w:tr w:rsidR="00AD106D" w:rsidRPr="00AD106D" w14:paraId="2389B860" w14:textId="77777777" w:rsidTr="00133F3B">
        <w:trPr>
          <w:trHeight w:val="295"/>
        </w:trPr>
        <w:tc>
          <w:tcPr>
            <w:tcW w:w="4764" w:type="dxa"/>
            <w:gridSpan w:val="5"/>
            <w:tcBorders>
              <w:bottom w:val="single" w:sz="4" w:space="0" w:color="000000"/>
            </w:tcBorders>
          </w:tcPr>
          <w:p w14:paraId="16779A46" w14:textId="77777777" w:rsidR="00AD106D" w:rsidRPr="00AD106D" w:rsidRDefault="00AD106D" w:rsidP="00133F3B">
            <w:pPr>
              <w:pStyle w:val="TableParagraph"/>
              <w:spacing w:before="108" w:line="167" w:lineRule="exact"/>
              <w:ind w:left="25"/>
              <w:rPr>
                <w:b/>
                <w:sz w:val="16"/>
              </w:rPr>
            </w:pPr>
            <w:r w:rsidRPr="00AD106D">
              <w:rPr>
                <w:b/>
                <w:bCs/>
                <w:sz w:val="12"/>
              </w:rPr>
              <w:t xml:space="preserve">III. I. Candidates for allocation of place - </w:t>
            </w:r>
            <w:r w:rsidRPr="00AD106D">
              <w:rPr>
                <w:b/>
                <w:bCs/>
                <w:color w:val="FF0000"/>
                <w:sz w:val="16"/>
              </w:rPr>
              <w:t>until 1 October</w:t>
            </w:r>
          </w:p>
        </w:tc>
        <w:tc>
          <w:tcPr>
            <w:tcW w:w="1130" w:type="dxa"/>
            <w:tcBorders>
              <w:bottom w:val="single" w:sz="4" w:space="0" w:color="000000"/>
            </w:tcBorders>
          </w:tcPr>
          <w:p w14:paraId="0566235C" w14:textId="77777777" w:rsidR="00AD106D" w:rsidRPr="00AD106D" w:rsidRDefault="00AD106D" w:rsidP="00133F3B">
            <w:pPr>
              <w:pStyle w:val="TableParagraph"/>
              <w:rPr>
                <w:rFonts w:ascii="Times New Roman"/>
                <w:sz w:val="10"/>
              </w:rPr>
            </w:pPr>
          </w:p>
        </w:tc>
        <w:tc>
          <w:tcPr>
            <w:tcW w:w="1130" w:type="dxa"/>
            <w:tcBorders>
              <w:bottom w:val="single" w:sz="4" w:space="0" w:color="000000"/>
            </w:tcBorders>
          </w:tcPr>
          <w:p w14:paraId="3A672F2E" w14:textId="77777777" w:rsidR="00AD106D" w:rsidRPr="00AD106D" w:rsidRDefault="00AD106D" w:rsidP="00133F3B">
            <w:pPr>
              <w:pStyle w:val="TableParagraph"/>
              <w:rPr>
                <w:rFonts w:ascii="Times New Roman"/>
                <w:sz w:val="10"/>
              </w:rPr>
            </w:pPr>
          </w:p>
        </w:tc>
      </w:tr>
      <w:tr w:rsidR="00AD106D" w:rsidRPr="00AD106D" w14:paraId="59873251" w14:textId="77777777" w:rsidTr="00133F3B">
        <w:trPr>
          <w:trHeight w:val="173"/>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75730B58" w14:textId="77777777" w:rsidR="00AD106D" w:rsidRPr="00AD106D" w:rsidRDefault="00AD106D" w:rsidP="00133F3B">
            <w:pPr>
              <w:pStyle w:val="TableParagraph"/>
              <w:spacing w:before="12" w:line="141" w:lineRule="exact"/>
              <w:ind w:left="25"/>
              <w:rPr>
                <w:b/>
                <w:sz w:val="14"/>
              </w:rPr>
            </w:pPr>
            <w:r w:rsidRPr="00AD106D">
              <w:rPr>
                <w:b/>
                <w:bCs/>
                <w:sz w:val="14"/>
              </w:rPr>
              <w:t>Places in the dean's pot</w:t>
            </w:r>
          </w:p>
        </w:tc>
      </w:tr>
      <w:tr w:rsidR="00AD106D" w:rsidRPr="00AD106D" w14:paraId="0A38938F" w14:textId="77777777" w:rsidTr="00133F3B">
        <w:trPr>
          <w:trHeight w:val="509"/>
        </w:trPr>
        <w:tc>
          <w:tcPr>
            <w:tcW w:w="191" w:type="dxa"/>
            <w:tcBorders>
              <w:top w:val="single" w:sz="4" w:space="0" w:color="000000"/>
              <w:left w:val="single" w:sz="4" w:space="0" w:color="000000"/>
              <w:bottom w:val="single" w:sz="4" w:space="0" w:color="000000"/>
              <w:right w:val="single" w:sz="4" w:space="0" w:color="000000"/>
            </w:tcBorders>
          </w:tcPr>
          <w:p w14:paraId="32A2374D" w14:textId="77777777" w:rsidR="00AD106D" w:rsidRPr="00AD106D" w:rsidRDefault="00AD106D" w:rsidP="00133F3B">
            <w:pPr>
              <w:pStyle w:val="TableParagraph"/>
              <w:rPr>
                <w:rFonts w:ascii="Times New Roman"/>
                <w:sz w:val="10"/>
              </w:rPr>
            </w:pPr>
          </w:p>
          <w:p w14:paraId="143051B4" w14:textId="77777777" w:rsidR="00AD106D" w:rsidRPr="00AD106D" w:rsidRDefault="00AD106D" w:rsidP="00133F3B">
            <w:pPr>
              <w:pStyle w:val="TableParagraph"/>
              <w:rPr>
                <w:rFonts w:ascii="Times New Roman"/>
                <w:sz w:val="10"/>
              </w:rPr>
            </w:pPr>
          </w:p>
          <w:p w14:paraId="1CBB19DE" w14:textId="77777777" w:rsidR="00AD106D" w:rsidRPr="00AD106D" w:rsidRDefault="00AD106D" w:rsidP="00133F3B">
            <w:pPr>
              <w:pStyle w:val="TableParagraph"/>
              <w:spacing w:before="2"/>
              <w:rPr>
                <w:rFonts w:ascii="Times New Roman"/>
                <w:sz w:val="14"/>
              </w:rPr>
            </w:pPr>
          </w:p>
          <w:p w14:paraId="50DC2B52" w14:textId="77777777" w:rsidR="00AD106D" w:rsidRPr="00AD106D" w:rsidRDefault="00AD106D" w:rsidP="00133F3B">
            <w:pPr>
              <w:pStyle w:val="TableParagraph"/>
              <w:spacing w:line="95" w:lineRule="exact"/>
              <w:ind w:left="17" w:right="-29"/>
              <w:jc w:val="center"/>
              <w:rPr>
                <w:b/>
                <w:i/>
                <w:sz w:val="10"/>
              </w:rPr>
            </w:pPr>
            <w:r w:rsidRPr="00AD106D">
              <w:rPr>
                <w:b/>
                <w:bCs/>
                <w:i/>
                <w:iCs/>
                <w:sz w:val="10"/>
              </w:rPr>
              <w:t>No.</w:t>
            </w:r>
          </w:p>
        </w:tc>
        <w:tc>
          <w:tcPr>
            <w:tcW w:w="1863" w:type="dxa"/>
            <w:tcBorders>
              <w:top w:val="single" w:sz="4" w:space="0" w:color="000000"/>
              <w:left w:val="single" w:sz="4" w:space="0" w:color="000000"/>
              <w:bottom w:val="single" w:sz="4" w:space="0" w:color="000000"/>
              <w:right w:val="single" w:sz="4" w:space="0" w:color="000000"/>
            </w:tcBorders>
          </w:tcPr>
          <w:p w14:paraId="2976C22E" w14:textId="77777777" w:rsidR="00AD106D" w:rsidRPr="00AD106D" w:rsidRDefault="00AD106D" w:rsidP="00133F3B">
            <w:pPr>
              <w:pStyle w:val="TableParagraph"/>
              <w:rPr>
                <w:rFonts w:ascii="Times New Roman"/>
                <w:sz w:val="10"/>
              </w:rPr>
            </w:pPr>
          </w:p>
          <w:p w14:paraId="4C042CF0" w14:textId="77777777" w:rsidR="00AD106D" w:rsidRPr="00AD106D" w:rsidRDefault="00AD106D" w:rsidP="00133F3B">
            <w:pPr>
              <w:pStyle w:val="TableParagraph"/>
              <w:rPr>
                <w:rFonts w:ascii="Times New Roman"/>
                <w:sz w:val="10"/>
              </w:rPr>
            </w:pPr>
          </w:p>
          <w:p w14:paraId="573CBEF0" w14:textId="77777777" w:rsidR="00AD106D" w:rsidRPr="00AD106D" w:rsidRDefault="00AD106D" w:rsidP="00133F3B">
            <w:pPr>
              <w:pStyle w:val="TableParagraph"/>
              <w:spacing w:before="2"/>
              <w:rPr>
                <w:rFonts w:ascii="Times New Roman"/>
                <w:sz w:val="14"/>
              </w:rPr>
            </w:pPr>
          </w:p>
          <w:p w14:paraId="5075EF87" w14:textId="77777777" w:rsidR="00AD106D" w:rsidRPr="00AD106D" w:rsidRDefault="00AD106D" w:rsidP="00133F3B">
            <w:pPr>
              <w:pStyle w:val="TableParagraph"/>
              <w:spacing w:line="95" w:lineRule="exact"/>
              <w:jc w:val="center"/>
              <w:rPr>
                <w:b/>
                <w:i/>
                <w:sz w:val="10"/>
              </w:rPr>
            </w:pPr>
            <w:r w:rsidRPr="00AD106D">
              <w:rPr>
                <w:b/>
                <w:bCs/>
                <w:i/>
                <w:iCs/>
                <w:color w:val="00AF50"/>
                <w:sz w:val="10"/>
              </w:rPr>
              <w:t>Applicant</w:t>
            </w:r>
          </w:p>
        </w:tc>
        <w:tc>
          <w:tcPr>
            <w:tcW w:w="1130" w:type="dxa"/>
            <w:tcBorders>
              <w:top w:val="single" w:sz="4" w:space="0" w:color="000000"/>
              <w:left w:val="single" w:sz="4" w:space="0" w:color="000000"/>
              <w:bottom w:val="single" w:sz="4" w:space="0" w:color="000000"/>
              <w:right w:val="single" w:sz="4" w:space="0" w:color="000000"/>
            </w:tcBorders>
          </w:tcPr>
          <w:p w14:paraId="5772EEED" w14:textId="77777777" w:rsidR="00AD106D" w:rsidRPr="00AD106D" w:rsidRDefault="00AD106D" w:rsidP="00133F3B">
            <w:pPr>
              <w:pStyle w:val="TableParagraph"/>
              <w:rPr>
                <w:rFonts w:ascii="Times New Roman"/>
                <w:sz w:val="10"/>
              </w:rPr>
            </w:pPr>
          </w:p>
          <w:p w14:paraId="6F44CE9D" w14:textId="77777777" w:rsidR="00AD106D" w:rsidRPr="00AD106D" w:rsidRDefault="00AD106D" w:rsidP="00133F3B">
            <w:pPr>
              <w:pStyle w:val="TableParagraph"/>
              <w:spacing w:before="7"/>
              <w:rPr>
                <w:rFonts w:ascii="Times New Roman"/>
                <w:sz w:val="11"/>
              </w:rPr>
            </w:pPr>
          </w:p>
          <w:p w14:paraId="3DB7590B" w14:textId="77777777" w:rsidR="00AD106D" w:rsidRPr="00AD106D" w:rsidRDefault="00AD106D" w:rsidP="00133F3B">
            <w:pPr>
              <w:pStyle w:val="TableParagraph"/>
              <w:spacing w:line="130" w:lineRule="atLeast"/>
              <w:ind w:left="361" w:right="136" w:hanging="214"/>
              <w:rPr>
                <w:b/>
                <w:i/>
                <w:sz w:val="10"/>
              </w:rPr>
            </w:pPr>
            <w:r w:rsidRPr="00AD106D">
              <w:rPr>
                <w:b/>
                <w:bCs/>
                <w:i/>
                <w:iCs/>
                <w:color w:val="00AF50"/>
                <w:sz w:val="10"/>
              </w:rPr>
              <w:t>Term of application submission</w:t>
            </w:r>
          </w:p>
        </w:tc>
        <w:tc>
          <w:tcPr>
            <w:tcW w:w="855" w:type="dxa"/>
            <w:tcBorders>
              <w:top w:val="single" w:sz="4" w:space="0" w:color="000000"/>
              <w:left w:val="single" w:sz="4" w:space="0" w:color="000000"/>
              <w:bottom w:val="single" w:sz="4" w:space="0" w:color="000000"/>
              <w:right w:val="single" w:sz="4" w:space="0" w:color="000000"/>
            </w:tcBorders>
          </w:tcPr>
          <w:p w14:paraId="3DDFC626" w14:textId="77777777" w:rsidR="00AD106D" w:rsidRPr="00AD106D" w:rsidRDefault="00AD106D" w:rsidP="00133F3B">
            <w:pPr>
              <w:pStyle w:val="TableParagraph"/>
              <w:spacing w:before="4"/>
              <w:rPr>
                <w:rFonts w:ascii="Times New Roman"/>
                <w:sz w:val="10"/>
              </w:rPr>
            </w:pPr>
          </w:p>
          <w:p w14:paraId="4CC180C3" w14:textId="77777777" w:rsidR="00AD106D" w:rsidRPr="00AD106D" w:rsidRDefault="00AD106D" w:rsidP="00133F3B">
            <w:pPr>
              <w:pStyle w:val="TableParagraph"/>
              <w:spacing w:line="130" w:lineRule="atLeast"/>
              <w:ind w:left="193" w:right="198"/>
              <w:jc w:val="center"/>
              <w:rPr>
                <w:b/>
                <w:i/>
                <w:sz w:val="10"/>
              </w:rPr>
            </w:pPr>
            <w:r w:rsidRPr="00AD106D">
              <w:rPr>
                <w:b/>
                <w:bCs/>
                <w:i/>
                <w:iCs/>
                <w:color w:val="00AF50"/>
                <w:sz w:val="10"/>
              </w:rPr>
              <w:t>Term of application submission</w:t>
            </w:r>
          </w:p>
        </w:tc>
        <w:tc>
          <w:tcPr>
            <w:tcW w:w="725" w:type="dxa"/>
            <w:tcBorders>
              <w:top w:val="single" w:sz="4" w:space="0" w:color="000000"/>
              <w:left w:val="single" w:sz="4" w:space="0" w:color="000000"/>
              <w:bottom w:val="single" w:sz="4" w:space="0" w:color="000000"/>
              <w:right w:val="single" w:sz="4" w:space="0" w:color="000000"/>
            </w:tcBorders>
          </w:tcPr>
          <w:p w14:paraId="36759454" w14:textId="77777777" w:rsidR="00AD106D" w:rsidRPr="00AD106D" w:rsidRDefault="00AD106D" w:rsidP="00133F3B">
            <w:pPr>
              <w:pStyle w:val="TableParagraph"/>
              <w:spacing w:before="4" w:line="271" w:lineRule="auto"/>
              <w:ind w:left="71" w:right="76" w:firstLine="11"/>
              <w:jc w:val="center"/>
              <w:rPr>
                <w:b/>
                <w:i/>
                <w:sz w:val="10"/>
              </w:rPr>
            </w:pPr>
            <w:r w:rsidRPr="00AD106D">
              <w:rPr>
                <w:b/>
                <w:bCs/>
                <w:i/>
                <w:iCs/>
                <w:color w:val="00AF50"/>
                <w:sz w:val="10"/>
              </w:rPr>
              <w:t>Body of first instance allocating the</w:t>
            </w:r>
          </w:p>
          <w:p w14:paraId="57C82C09" w14:textId="77777777" w:rsidR="00AD106D" w:rsidRPr="00AD106D" w:rsidRDefault="00AD106D" w:rsidP="00133F3B">
            <w:pPr>
              <w:pStyle w:val="TableParagraph"/>
              <w:spacing w:line="95" w:lineRule="exact"/>
              <w:ind w:left="154" w:right="153"/>
              <w:jc w:val="center"/>
              <w:rPr>
                <w:b/>
                <w:i/>
                <w:sz w:val="10"/>
              </w:rPr>
            </w:pPr>
            <w:r w:rsidRPr="00AD106D">
              <w:rPr>
                <w:b/>
                <w:bCs/>
                <w:i/>
                <w:iCs/>
                <w:color w:val="00AF50"/>
                <w:sz w:val="10"/>
              </w:rPr>
              <w:t>place</w:t>
            </w:r>
          </w:p>
        </w:tc>
        <w:tc>
          <w:tcPr>
            <w:tcW w:w="1130" w:type="dxa"/>
            <w:tcBorders>
              <w:top w:val="single" w:sz="4" w:space="0" w:color="000000"/>
              <w:left w:val="single" w:sz="4" w:space="0" w:color="000000"/>
              <w:bottom w:val="single" w:sz="4" w:space="0" w:color="000000"/>
              <w:right w:val="single" w:sz="4" w:space="0" w:color="000000"/>
            </w:tcBorders>
          </w:tcPr>
          <w:p w14:paraId="354E4716" w14:textId="77777777" w:rsidR="00AD106D" w:rsidRPr="00AD106D" w:rsidRDefault="00AD106D" w:rsidP="00133F3B">
            <w:pPr>
              <w:pStyle w:val="TableParagraph"/>
              <w:rPr>
                <w:rFonts w:ascii="Times New Roman"/>
                <w:sz w:val="10"/>
              </w:rPr>
            </w:pPr>
          </w:p>
          <w:p w14:paraId="1709ED76" w14:textId="77777777" w:rsidR="00AD106D" w:rsidRPr="00AD106D" w:rsidRDefault="00AD106D" w:rsidP="00133F3B">
            <w:pPr>
              <w:pStyle w:val="TableParagraph"/>
              <w:spacing w:before="7"/>
              <w:rPr>
                <w:rFonts w:ascii="Times New Roman"/>
                <w:sz w:val="11"/>
              </w:rPr>
            </w:pPr>
          </w:p>
          <w:p w14:paraId="72E792DE" w14:textId="77777777" w:rsidR="00AD106D" w:rsidRPr="00AD106D" w:rsidRDefault="00AD106D" w:rsidP="00133F3B">
            <w:pPr>
              <w:pStyle w:val="TableParagraph"/>
              <w:spacing w:line="130" w:lineRule="atLeast"/>
              <w:ind w:left="63" w:firstLine="15"/>
              <w:rPr>
                <w:b/>
                <w:i/>
                <w:sz w:val="10"/>
              </w:rPr>
            </w:pPr>
            <w:r w:rsidRPr="00AD106D">
              <w:rPr>
                <w:b/>
                <w:bCs/>
                <w:i/>
                <w:iCs/>
                <w:color w:val="00AF50"/>
                <w:sz w:val="10"/>
              </w:rPr>
              <w:t>Term of application considering in the first instance</w:t>
            </w:r>
          </w:p>
        </w:tc>
        <w:tc>
          <w:tcPr>
            <w:tcW w:w="1130" w:type="dxa"/>
            <w:tcBorders>
              <w:top w:val="single" w:sz="4" w:space="0" w:color="000000"/>
              <w:left w:val="single" w:sz="4" w:space="0" w:color="000000"/>
              <w:bottom w:val="single" w:sz="4" w:space="0" w:color="000000"/>
              <w:right w:val="single" w:sz="4" w:space="0" w:color="000000"/>
            </w:tcBorders>
          </w:tcPr>
          <w:p w14:paraId="38FA4808" w14:textId="77777777" w:rsidR="00AD106D" w:rsidRPr="00AD106D" w:rsidRDefault="00AD106D" w:rsidP="00133F3B">
            <w:pPr>
              <w:pStyle w:val="TableParagraph"/>
              <w:rPr>
                <w:rFonts w:ascii="Times New Roman"/>
                <w:sz w:val="10"/>
              </w:rPr>
            </w:pPr>
          </w:p>
          <w:p w14:paraId="74AA3EA2" w14:textId="77777777" w:rsidR="00AD106D" w:rsidRPr="00AD106D" w:rsidRDefault="00AD106D" w:rsidP="00133F3B">
            <w:pPr>
              <w:pStyle w:val="TableParagraph"/>
              <w:spacing w:before="7"/>
              <w:rPr>
                <w:rFonts w:ascii="Times New Roman"/>
                <w:sz w:val="11"/>
              </w:rPr>
            </w:pPr>
          </w:p>
          <w:p w14:paraId="4231C3FD" w14:textId="77777777" w:rsidR="00AD106D" w:rsidRPr="00AD106D" w:rsidRDefault="00AD106D" w:rsidP="00133F3B">
            <w:pPr>
              <w:pStyle w:val="TableParagraph"/>
              <w:spacing w:line="130" w:lineRule="atLeast"/>
              <w:ind w:left="117" w:right="85" w:hanging="31"/>
              <w:rPr>
                <w:b/>
                <w:i/>
                <w:sz w:val="10"/>
              </w:rPr>
            </w:pPr>
            <w:r w:rsidRPr="00AD106D">
              <w:rPr>
                <w:b/>
                <w:bCs/>
                <w:i/>
                <w:iCs/>
                <w:color w:val="00AF50"/>
                <w:sz w:val="10"/>
              </w:rPr>
              <w:t>Term of passing the referral to SRH</w:t>
            </w:r>
          </w:p>
        </w:tc>
      </w:tr>
      <w:tr w:rsidR="00AD106D" w:rsidRPr="00AD106D" w14:paraId="2DB4EBC4" w14:textId="77777777" w:rsidTr="00133F3B">
        <w:trPr>
          <w:trHeight w:val="341"/>
        </w:trPr>
        <w:tc>
          <w:tcPr>
            <w:tcW w:w="191" w:type="dxa"/>
            <w:tcBorders>
              <w:top w:val="single" w:sz="4" w:space="0" w:color="000000"/>
              <w:left w:val="single" w:sz="4" w:space="0" w:color="000000"/>
              <w:bottom w:val="single" w:sz="4" w:space="0" w:color="000000"/>
              <w:right w:val="single" w:sz="4" w:space="0" w:color="000000"/>
            </w:tcBorders>
          </w:tcPr>
          <w:p w14:paraId="378195D7" w14:textId="77777777" w:rsidR="00AD106D" w:rsidRPr="00AD106D" w:rsidRDefault="00AD106D" w:rsidP="00133F3B">
            <w:pPr>
              <w:pStyle w:val="TableParagraph"/>
              <w:rPr>
                <w:rFonts w:ascii="Times New Roman"/>
                <w:sz w:val="10"/>
              </w:rPr>
            </w:pPr>
          </w:p>
          <w:p w14:paraId="015E1820" w14:textId="77777777" w:rsidR="00AD106D" w:rsidRPr="00AD106D" w:rsidRDefault="00AD106D" w:rsidP="00133F3B">
            <w:pPr>
              <w:pStyle w:val="TableParagraph"/>
              <w:spacing w:before="7"/>
              <w:rPr>
                <w:rFonts w:ascii="Times New Roman"/>
                <w:sz w:val="9"/>
              </w:rPr>
            </w:pPr>
          </w:p>
          <w:p w14:paraId="11D02DE3" w14:textId="77777777" w:rsidR="00AD106D" w:rsidRPr="00AD106D" w:rsidRDefault="00AD106D" w:rsidP="00133F3B">
            <w:pPr>
              <w:pStyle w:val="TableParagraph"/>
              <w:spacing w:line="96" w:lineRule="exact"/>
              <w:ind w:left="108"/>
              <w:jc w:val="center"/>
              <w:rPr>
                <w:sz w:val="10"/>
              </w:rPr>
            </w:pPr>
            <w:r w:rsidRPr="00AD106D">
              <w:rPr>
                <w:sz w:val="10"/>
              </w:rPr>
              <w:t>1</w:t>
            </w:r>
          </w:p>
        </w:tc>
        <w:tc>
          <w:tcPr>
            <w:tcW w:w="1863" w:type="dxa"/>
            <w:tcBorders>
              <w:top w:val="single" w:sz="4" w:space="0" w:color="000000"/>
              <w:left w:val="single" w:sz="4" w:space="0" w:color="000000"/>
              <w:bottom w:val="single" w:sz="4" w:space="0" w:color="000000"/>
              <w:right w:val="single" w:sz="4" w:space="0" w:color="000000"/>
            </w:tcBorders>
          </w:tcPr>
          <w:p w14:paraId="7A7D2206" w14:textId="77777777" w:rsidR="00AD106D" w:rsidRPr="00AD106D" w:rsidRDefault="00AD106D" w:rsidP="00133F3B">
            <w:pPr>
              <w:pStyle w:val="TableParagraph"/>
              <w:spacing w:before="81" w:line="130" w:lineRule="atLeast"/>
              <w:ind w:left="17"/>
              <w:rPr>
                <w:sz w:val="10"/>
              </w:rPr>
            </w:pPr>
            <w:r w:rsidRPr="00AD106D">
              <w:rPr>
                <w:sz w:val="10"/>
              </w:rPr>
              <w:t>Students/doctoral students, post-graduate students of the University of Silesia</w:t>
            </w:r>
          </w:p>
        </w:tc>
        <w:tc>
          <w:tcPr>
            <w:tcW w:w="1130" w:type="dxa"/>
            <w:tcBorders>
              <w:top w:val="single" w:sz="4" w:space="0" w:color="000000"/>
              <w:left w:val="single" w:sz="4" w:space="0" w:color="000000"/>
              <w:bottom w:val="single" w:sz="4" w:space="0" w:color="000000"/>
              <w:right w:val="single" w:sz="4" w:space="0" w:color="000000"/>
            </w:tcBorders>
          </w:tcPr>
          <w:p w14:paraId="2D8F2D3D" w14:textId="77777777" w:rsidR="00AD106D" w:rsidRPr="00AD106D" w:rsidRDefault="00AD106D" w:rsidP="00133F3B">
            <w:pPr>
              <w:pStyle w:val="TableParagraph"/>
              <w:spacing w:before="96"/>
              <w:ind w:left="42" w:right="40"/>
              <w:jc w:val="center"/>
              <w:rPr>
                <w:sz w:val="14"/>
              </w:rPr>
            </w:pPr>
            <w:r w:rsidRPr="00AD106D">
              <w:rPr>
                <w:sz w:val="14"/>
              </w:rPr>
              <w:t>until 31 May</w:t>
            </w:r>
          </w:p>
        </w:tc>
        <w:tc>
          <w:tcPr>
            <w:tcW w:w="855" w:type="dxa"/>
            <w:vMerge w:val="restart"/>
            <w:tcBorders>
              <w:top w:val="single" w:sz="4" w:space="0" w:color="000000"/>
              <w:left w:val="single" w:sz="4" w:space="0" w:color="000000"/>
              <w:bottom w:val="single" w:sz="4" w:space="0" w:color="000000"/>
              <w:right w:val="single" w:sz="4" w:space="0" w:color="000000"/>
            </w:tcBorders>
          </w:tcPr>
          <w:p w14:paraId="68C7525A" w14:textId="77777777" w:rsidR="00AD106D" w:rsidRPr="00AD106D" w:rsidRDefault="00AD106D" w:rsidP="00133F3B">
            <w:pPr>
              <w:pStyle w:val="TableParagraph"/>
              <w:rPr>
                <w:rFonts w:ascii="Times New Roman"/>
                <w:sz w:val="10"/>
              </w:rPr>
            </w:pPr>
          </w:p>
          <w:p w14:paraId="41AF34B1" w14:textId="77777777" w:rsidR="00AD106D" w:rsidRPr="00AD106D" w:rsidRDefault="00AD106D" w:rsidP="00133F3B">
            <w:pPr>
              <w:pStyle w:val="TableParagraph"/>
              <w:rPr>
                <w:rFonts w:ascii="Times New Roman"/>
                <w:sz w:val="10"/>
              </w:rPr>
            </w:pPr>
          </w:p>
          <w:p w14:paraId="798536A6" w14:textId="77777777" w:rsidR="00AD106D" w:rsidRPr="00AD106D" w:rsidRDefault="00AD106D" w:rsidP="00133F3B">
            <w:pPr>
              <w:pStyle w:val="TableParagraph"/>
              <w:spacing w:before="10"/>
              <w:rPr>
                <w:rFonts w:ascii="Times New Roman"/>
                <w:sz w:val="12"/>
              </w:rPr>
            </w:pPr>
          </w:p>
          <w:p w14:paraId="068E8208" w14:textId="77777777" w:rsidR="00AD106D" w:rsidRPr="00AD106D" w:rsidRDefault="00AD106D" w:rsidP="00133F3B">
            <w:pPr>
              <w:pStyle w:val="TableParagraph"/>
              <w:spacing w:line="271" w:lineRule="auto"/>
              <w:ind w:left="216" w:right="202" w:hanging="16"/>
              <w:rPr>
                <w:sz w:val="10"/>
              </w:rPr>
            </w:pPr>
            <w:r w:rsidRPr="00AD106D">
              <w:rPr>
                <w:sz w:val="10"/>
              </w:rPr>
              <w:t>Faculty Dean</w:t>
            </w:r>
          </w:p>
        </w:tc>
        <w:tc>
          <w:tcPr>
            <w:tcW w:w="725" w:type="dxa"/>
            <w:vMerge w:val="restart"/>
            <w:tcBorders>
              <w:top w:val="single" w:sz="4" w:space="0" w:color="000000"/>
              <w:left w:val="single" w:sz="4" w:space="0" w:color="000000"/>
              <w:bottom w:val="single" w:sz="4" w:space="0" w:color="000000"/>
              <w:right w:val="single" w:sz="4" w:space="0" w:color="000000"/>
            </w:tcBorders>
          </w:tcPr>
          <w:p w14:paraId="241F2CF9" w14:textId="77777777" w:rsidR="00AD106D" w:rsidRPr="00AD106D" w:rsidRDefault="00AD106D" w:rsidP="00133F3B">
            <w:pPr>
              <w:pStyle w:val="TableParagraph"/>
              <w:rPr>
                <w:rFonts w:ascii="Times New Roman"/>
                <w:sz w:val="10"/>
              </w:rPr>
            </w:pPr>
          </w:p>
          <w:p w14:paraId="5B0D0B8C" w14:textId="77777777" w:rsidR="00AD106D" w:rsidRPr="00AD106D" w:rsidRDefault="00AD106D" w:rsidP="00133F3B">
            <w:pPr>
              <w:pStyle w:val="TableParagraph"/>
              <w:rPr>
                <w:rFonts w:ascii="Times New Roman"/>
                <w:sz w:val="10"/>
              </w:rPr>
            </w:pPr>
          </w:p>
          <w:p w14:paraId="1E80D174" w14:textId="77777777" w:rsidR="00AD106D" w:rsidRPr="00AD106D" w:rsidRDefault="00AD106D" w:rsidP="00133F3B">
            <w:pPr>
              <w:pStyle w:val="TableParagraph"/>
              <w:spacing w:before="10"/>
              <w:rPr>
                <w:rFonts w:ascii="Times New Roman"/>
                <w:sz w:val="12"/>
              </w:rPr>
            </w:pPr>
          </w:p>
          <w:p w14:paraId="4EF00F94" w14:textId="77777777" w:rsidR="00AD106D" w:rsidRPr="00AD106D" w:rsidRDefault="00AD106D" w:rsidP="00133F3B">
            <w:pPr>
              <w:pStyle w:val="TableParagraph"/>
              <w:spacing w:line="271" w:lineRule="auto"/>
              <w:ind w:left="132" w:right="129" w:firstLine="30"/>
              <w:rPr>
                <w:b/>
                <w:sz w:val="10"/>
              </w:rPr>
            </w:pPr>
            <w:r w:rsidRPr="00AD106D">
              <w:rPr>
                <w:b/>
                <w:bCs/>
                <w:sz w:val="10"/>
              </w:rPr>
              <w:t>Faculty Dean</w:t>
            </w:r>
          </w:p>
        </w:tc>
        <w:tc>
          <w:tcPr>
            <w:tcW w:w="1130" w:type="dxa"/>
            <w:tcBorders>
              <w:top w:val="single" w:sz="4" w:space="0" w:color="000000"/>
              <w:left w:val="single" w:sz="4" w:space="0" w:color="000000"/>
              <w:bottom w:val="single" w:sz="4" w:space="0" w:color="000000"/>
              <w:right w:val="single" w:sz="4" w:space="0" w:color="000000"/>
            </w:tcBorders>
          </w:tcPr>
          <w:p w14:paraId="6A9282B2" w14:textId="77777777" w:rsidR="00AD106D" w:rsidRPr="00AD106D" w:rsidRDefault="00AD106D" w:rsidP="00133F3B">
            <w:pPr>
              <w:pStyle w:val="TableParagraph"/>
              <w:spacing w:before="96"/>
              <w:ind w:left="49" w:right="40"/>
              <w:jc w:val="center"/>
              <w:rPr>
                <w:sz w:val="14"/>
              </w:rPr>
            </w:pPr>
            <w:r w:rsidRPr="00AD106D">
              <w:rPr>
                <w:sz w:val="14"/>
              </w:rPr>
              <w:t>until 15 June</w:t>
            </w:r>
          </w:p>
        </w:tc>
        <w:tc>
          <w:tcPr>
            <w:tcW w:w="1130" w:type="dxa"/>
            <w:tcBorders>
              <w:top w:val="single" w:sz="4" w:space="0" w:color="000000"/>
              <w:left w:val="single" w:sz="4" w:space="0" w:color="000000"/>
              <w:bottom w:val="single" w:sz="4" w:space="0" w:color="000000"/>
              <w:right w:val="single" w:sz="4" w:space="0" w:color="000000"/>
            </w:tcBorders>
          </w:tcPr>
          <w:p w14:paraId="11ACD004" w14:textId="77777777" w:rsidR="00AD106D" w:rsidRPr="00AD106D" w:rsidRDefault="00AD106D" w:rsidP="00133F3B">
            <w:pPr>
              <w:pStyle w:val="TableParagraph"/>
              <w:spacing w:before="96"/>
              <w:ind w:left="50" w:right="40"/>
              <w:jc w:val="center"/>
              <w:rPr>
                <w:sz w:val="14"/>
              </w:rPr>
            </w:pPr>
            <w:r w:rsidRPr="00AD106D">
              <w:rPr>
                <w:sz w:val="14"/>
              </w:rPr>
              <w:t>until 30 June</w:t>
            </w:r>
          </w:p>
        </w:tc>
      </w:tr>
      <w:tr w:rsidR="00AD106D" w:rsidRPr="00AD106D" w14:paraId="6A8EA9AB" w14:textId="77777777" w:rsidTr="00133F3B">
        <w:trPr>
          <w:trHeight w:val="348"/>
        </w:trPr>
        <w:tc>
          <w:tcPr>
            <w:tcW w:w="191" w:type="dxa"/>
            <w:tcBorders>
              <w:top w:val="single" w:sz="4" w:space="0" w:color="000000"/>
              <w:left w:val="single" w:sz="4" w:space="0" w:color="000000"/>
              <w:bottom w:val="single" w:sz="4" w:space="0" w:color="000000"/>
              <w:right w:val="single" w:sz="4" w:space="0" w:color="000000"/>
            </w:tcBorders>
          </w:tcPr>
          <w:p w14:paraId="10C58E88" w14:textId="77777777" w:rsidR="00AD106D" w:rsidRPr="00AD106D" w:rsidRDefault="00AD106D" w:rsidP="00133F3B">
            <w:pPr>
              <w:pStyle w:val="TableParagraph"/>
              <w:rPr>
                <w:rFonts w:ascii="Times New Roman"/>
                <w:sz w:val="10"/>
              </w:rPr>
            </w:pPr>
          </w:p>
          <w:p w14:paraId="05F9A019" w14:textId="77777777" w:rsidR="00AD106D" w:rsidRPr="00AD106D" w:rsidRDefault="00AD106D" w:rsidP="00133F3B">
            <w:pPr>
              <w:pStyle w:val="TableParagraph"/>
              <w:spacing w:before="3"/>
              <w:rPr>
                <w:rFonts w:ascii="Times New Roman"/>
                <w:sz w:val="10"/>
              </w:rPr>
            </w:pPr>
          </w:p>
          <w:p w14:paraId="547F8465" w14:textId="77777777" w:rsidR="00AD106D" w:rsidRPr="00AD106D" w:rsidRDefault="00AD106D" w:rsidP="00133F3B">
            <w:pPr>
              <w:pStyle w:val="TableParagraph"/>
              <w:spacing w:line="95" w:lineRule="exact"/>
              <w:ind w:left="108"/>
              <w:jc w:val="center"/>
              <w:rPr>
                <w:sz w:val="10"/>
              </w:rPr>
            </w:pPr>
            <w:r w:rsidRPr="00AD106D">
              <w:rPr>
                <w:sz w:val="10"/>
              </w:rPr>
              <w:t>2</w:t>
            </w:r>
          </w:p>
        </w:tc>
        <w:tc>
          <w:tcPr>
            <w:tcW w:w="1863" w:type="dxa"/>
            <w:tcBorders>
              <w:top w:val="single" w:sz="4" w:space="0" w:color="000000"/>
              <w:left w:val="single" w:sz="4" w:space="0" w:color="000000"/>
              <w:bottom w:val="single" w:sz="4" w:space="0" w:color="000000"/>
              <w:right w:val="single" w:sz="4" w:space="0" w:color="000000"/>
            </w:tcBorders>
          </w:tcPr>
          <w:p w14:paraId="3B070210" w14:textId="77777777" w:rsidR="00AD106D" w:rsidRPr="00AD106D" w:rsidRDefault="00AD106D" w:rsidP="00133F3B">
            <w:pPr>
              <w:pStyle w:val="TableParagraph"/>
              <w:spacing w:before="88" w:line="130" w:lineRule="atLeast"/>
              <w:ind w:left="17"/>
              <w:rPr>
                <w:sz w:val="10"/>
              </w:rPr>
            </w:pPr>
            <w:r w:rsidRPr="00AD106D">
              <w:rPr>
                <w:sz w:val="10"/>
              </w:rPr>
              <w:t>Newly accepted persons post recruitment at the University of Silesia completed by 20 July</w:t>
            </w:r>
          </w:p>
        </w:tc>
        <w:tc>
          <w:tcPr>
            <w:tcW w:w="1130" w:type="dxa"/>
            <w:tcBorders>
              <w:top w:val="single" w:sz="4" w:space="0" w:color="000000"/>
              <w:left w:val="single" w:sz="4" w:space="0" w:color="000000"/>
              <w:bottom w:val="single" w:sz="4" w:space="0" w:color="000000"/>
              <w:right w:val="single" w:sz="4" w:space="0" w:color="000000"/>
            </w:tcBorders>
          </w:tcPr>
          <w:p w14:paraId="16E704D2" w14:textId="77777777" w:rsidR="00AD106D" w:rsidRPr="00AD106D" w:rsidRDefault="00AD106D" w:rsidP="00133F3B">
            <w:pPr>
              <w:pStyle w:val="TableParagraph"/>
              <w:spacing w:before="96"/>
              <w:ind w:left="50" w:right="40"/>
              <w:jc w:val="center"/>
              <w:rPr>
                <w:sz w:val="14"/>
              </w:rPr>
            </w:pPr>
            <w:r w:rsidRPr="00AD106D">
              <w:rPr>
                <w:sz w:val="14"/>
              </w:rPr>
              <w:t>until 20 July</w:t>
            </w:r>
          </w:p>
        </w:tc>
        <w:tc>
          <w:tcPr>
            <w:tcW w:w="855" w:type="dxa"/>
            <w:vMerge/>
            <w:tcBorders>
              <w:top w:val="nil"/>
              <w:left w:val="single" w:sz="4" w:space="0" w:color="000000"/>
              <w:bottom w:val="single" w:sz="4" w:space="0" w:color="000000"/>
              <w:right w:val="single" w:sz="4" w:space="0" w:color="000000"/>
            </w:tcBorders>
          </w:tcPr>
          <w:p w14:paraId="37B09A12"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0D137DB5" w14:textId="77777777" w:rsidR="00AD106D" w:rsidRPr="00AD106D" w:rsidRDefault="00AD106D" w:rsidP="00133F3B">
            <w:pPr>
              <w:rPr>
                <w:sz w:val="2"/>
                <w:szCs w:val="2"/>
              </w:rPr>
            </w:pPr>
          </w:p>
        </w:tc>
        <w:tc>
          <w:tcPr>
            <w:tcW w:w="1130" w:type="dxa"/>
            <w:tcBorders>
              <w:top w:val="single" w:sz="4" w:space="0" w:color="000000"/>
              <w:left w:val="single" w:sz="4" w:space="0" w:color="000000"/>
              <w:bottom w:val="single" w:sz="4" w:space="0" w:color="000000"/>
              <w:right w:val="single" w:sz="4" w:space="0" w:color="000000"/>
            </w:tcBorders>
          </w:tcPr>
          <w:p w14:paraId="3FCA4213" w14:textId="77777777" w:rsidR="00AD106D" w:rsidRPr="00AD106D" w:rsidRDefault="00AD106D" w:rsidP="00133F3B">
            <w:pPr>
              <w:pStyle w:val="TableParagraph"/>
              <w:spacing w:before="96"/>
              <w:ind w:left="50" w:right="40"/>
              <w:jc w:val="center"/>
              <w:rPr>
                <w:sz w:val="14"/>
              </w:rPr>
            </w:pPr>
            <w:r w:rsidRPr="00AD106D">
              <w:rPr>
                <w:sz w:val="14"/>
              </w:rPr>
              <w:t>until 31 July</w:t>
            </w:r>
          </w:p>
        </w:tc>
        <w:tc>
          <w:tcPr>
            <w:tcW w:w="1130" w:type="dxa"/>
            <w:tcBorders>
              <w:top w:val="single" w:sz="4" w:space="0" w:color="000000"/>
              <w:left w:val="single" w:sz="4" w:space="0" w:color="000000"/>
              <w:bottom w:val="single" w:sz="4" w:space="0" w:color="000000"/>
              <w:right w:val="single" w:sz="4" w:space="0" w:color="000000"/>
            </w:tcBorders>
          </w:tcPr>
          <w:p w14:paraId="4D55AB04" w14:textId="77777777" w:rsidR="00AD106D" w:rsidRPr="00AD106D" w:rsidRDefault="00AD106D" w:rsidP="00133F3B">
            <w:pPr>
              <w:pStyle w:val="TableParagraph"/>
              <w:spacing w:before="96"/>
              <w:ind w:left="42" w:right="40"/>
              <w:jc w:val="center"/>
              <w:rPr>
                <w:sz w:val="14"/>
              </w:rPr>
            </w:pPr>
            <w:r w:rsidRPr="00AD106D">
              <w:rPr>
                <w:sz w:val="14"/>
              </w:rPr>
              <w:t>until 10 August</w:t>
            </w:r>
          </w:p>
        </w:tc>
      </w:tr>
      <w:tr w:rsidR="00AD106D" w:rsidRPr="00AD106D" w14:paraId="40073FC8" w14:textId="77777777" w:rsidTr="00133F3B">
        <w:trPr>
          <w:trHeight w:val="302"/>
        </w:trPr>
        <w:tc>
          <w:tcPr>
            <w:tcW w:w="191" w:type="dxa"/>
            <w:tcBorders>
              <w:top w:val="single" w:sz="4" w:space="0" w:color="000000"/>
              <w:left w:val="single" w:sz="4" w:space="0" w:color="000000"/>
              <w:bottom w:val="single" w:sz="4" w:space="0" w:color="000000"/>
              <w:right w:val="single" w:sz="4" w:space="0" w:color="000000"/>
            </w:tcBorders>
          </w:tcPr>
          <w:p w14:paraId="7E0FF091" w14:textId="77777777" w:rsidR="00AD106D" w:rsidRPr="00AD106D" w:rsidRDefault="00AD106D" w:rsidP="00133F3B">
            <w:pPr>
              <w:pStyle w:val="TableParagraph"/>
              <w:rPr>
                <w:rFonts w:ascii="Times New Roman"/>
                <w:sz w:val="10"/>
              </w:rPr>
            </w:pPr>
          </w:p>
          <w:p w14:paraId="448CD6A6" w14:textId="77777777" w:rsidR="00AD106D" w:rsidRPr="00AD106D" w:rsidRDefault="00AD106D" w:rsidP="00133F3B">
            <w:pPr>
              <w:pStyle w:val="TableParagraph"/>
              <w:spacing w:before="72" w:line="95" w:lineRule="exact"/>
              <w:ind w:left="108"/>
              <w:jc w:val="center"/>
              <w:rPr>
                <w:sz w:val="10"/>
              </w:rPr>
            </w:pPr>
            <w:r w:rsidRPr="00AD106D">
              <w:rPr>
                <w:sz w:val="10"/>
              </w:rPr>
              <w:t>3</w:t>
            </w:r>
          </w:p>
        </w:tc>
        <w:tc>
          <w:tcPr>
            <w:tcW w:w="1863" w:type="dxa"/>
            <w:tcBorders>
              <w:top w:val="single" w:sz="4" w:space="0" w:color="000000"/>
              <w:left w:val="single" w:sz="4" w:space="0" w:color="000000"/>
              <w:bottom w:val="single" w:sz="4" w:space="0" w:color="000000"/>
              <w:right w:val="single" w:sz="4" w:space="0" w:color="000000"/>
            </w:tcBorders>
          </w:tcPr>
          <w:p w14:paraId="6A136E67" w14:textId="77777777" w:rsidR="00AD106D" w:rsidRPr="00AD106D" w:rsidRDefault="00AD106D" w:rsidP="00133F3B">
            <w:pPr>
              <w:pStyle w:val="TableParagraph"/>
              <w:spacing w:before="42" w:line="130" w:lineRule="atLeast"/>
              <w:ind w:left="17"/>
              <w:rPr>
                <w:sz w:val="10"/>
              </w:rPr>
            </w:pPr>
            <w:r w:rsidRPr="00AD106D">
              <w:rPr>
                <w:sz w:val="10"/>
              </w:rPr>
              <w:t>Newly accepted persons post recruitment at the University of Silesia completed by 15 September</w:t>
            </w:r>
          </w:p>
        </w:tc>
        <w:tc>
          <w:tcPr>
            <w:tcW w:w="1130" w:type="dxa"/>
            <w:tcBorders>
              <w:top w:val="single" w:sz="4" w:space="0" w:color="000000"/>
              <w:left w:val="single" w:sz="4" w:space="0" w:color="000000"/>
              <w:bottom w:val="single" w:sz="4" w:space="0" w:color="000000"/>
              <w:right w:val="single" w:sz="4" w:space="0" w:color="000000"/>
            </w:tcBorders>
          </w:tcPr>
          <w:p w14:paraId="067F45EE" w14:textId="77777777" w:rsidR="00AD106D" w:rsidRPr="00AD106D" w:rsidRDefault="00AD106D" w:rsidP="00133F3B">
            <w:pPr>
              <w:pStyle w:val="TableParagraph"/>
              <w:spacing w:before="73"/>
              <w:ind w:left="49" w:right="40"/>
              <w:jc w:val="center"/>
              <w:rPr>
                <w:sz w:val="14"/>
              </w:rPr>
            </w:pPr>
            <w:r w:rsidRPr="00AD106D">
              <w:rPr>
                <w:sz w:val="14"/>
              </w:rPr>
              <w:t>until 20 September</w:t>
            </w:r>
          </w:p>
        </w:tc>
        <w:tc>
          <w:tcPr>
            <w:tcW w:w="855" w:type="dxa"/>
            <w:vMerge/>
            <w:tcBorders>
              <w:top w:val="nil"/>
              <w:left w:val="single" w:sz="4" w:space="0" w:color="000000"/>
              <w:bottom w:val="single" w:sz="4" w:space="0" w:color="000000"/>
              <w:right w:val="single" w:sz="4" w:space="0" w:color="000000"/>
            </w:tcBorders>
          </w:tcPr>
          <w:p w14:paraId="5BAA6D23"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3429C1F7" w14:textId="77777777" w:rsidR="00AD106D" w:rsidRPr="00AD106D" w:rsidRDefault="00AD106D" w:rsidP="00133F3B">
            <w:pPr>
              <w:rPr>
                <w:sz w:val="2"/>
                <w:szCs w:val="2"/>
              </w:rPr>
            </w:pPr>
          </w:p>
        </w:tc>
        <w:tc>
          <w:tcPr>
            <w:tcW w:w="1130" w:type="dxa"/>
            <w:tcBorders>
              <w:top w:val="single" w:sz="4" w:space="0" w:color="000000"/>
              <w:left w:val="single" w:sz="4" w:space="0" w:color="000000"/>
              <w:bottom w:val="single" w:sz="4" w:space="0" w:color="000000"/>
              <w:right w:val="single" w:sz="4" w:space="0" w:color="000000"/>
            </w:tcBorders>
          </w:tcPr>
          <w:p w14:paraId="4102E9F0" w14:textId="77777777" w:rsidR="00AD106D" w:rsidRPr="00AD106D" w:rsidRDefault="00AD106D" w:rsidP="00133F3B">
            <w:pPr>
              <w:pStyle w:val="TableParagraph"/>
              <w:spacing w:before="73"/>
              <w:ind w:left="50" w:right="40"/>
              <w:jc w:val="center"/>
              <w:rPr>
                <w:sz w:val="14"/>
              </w:rPr>
            </w:pPr>
            <w:r w:rsidRPr="00AD106D">
              <w:rPr>
                <w:sz w:val="14"/>
              </w:rPr>
              <w:t>until 25 September</w:t>
            </w:r>
          </w:p>
        </w:tc>
        <w:tc>
          <w:tcPr>
            <w:tcW w:w="1130" w:type="dxa"/>
            <w:tcBorders>
              <w:top w:val="single" w:sz="4" w:space="0" w:color="000000"/>
              <w:left w:val="single" w:sz="4" w:space="0" w:color="000000"/>
              <w:bottom w:val="single" w:sz="4" w:space="0" w:color="000000"/>
              <w:right w:val="single" w:sz="4" w:space="0" w:color="000000"/>
            </w:tcBorders>
          </w:tcPr>
          <w:p w14:paraId="27D5616C" w14:textId="77777777" w:rsidR="00AD106D" w:rsidRPr="00AD106D" w:rsidRDefault="00AD106D" w:rsidP="00133F3B">
            <w:pPr>
              <w:pStyle w:val="TableParagraph"/>
              <w:spacing w:before="73"/>
              <w:ind w:left="50" w:right="40"/>
              <w:jc w:val="center"/>
              <w:rPr>
                <w:sz w:val="14"/>
              </w:rPr>
            </w:pPr>
            <w:r w:rsidRPr="00AD106D">
              <w:rPr>
                <w:sz w:val="14"/>
              </w:rPr>
              <w:t>until 27 September</w:t>
            </w:r>
          </w:p>
        </w:tc>
      </w:tr>
      <w:tr w:rsidR="00AD106D" w:rsidRPr="00AD106D" w14:paraId="7258D9F9" w14:textId="77777777" w:rsidTr="00133F3B">
        <w:trPr>
          <w:trHeight w:val="226"/>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7126A36F" w14:textId="77777777" w:rsidR="00AD106D" w:rsidRPr="00AD106D" w:rsidRDefault="00AD106D" w:rsidP="00133F3B">
            <w:pPr>
              <w:pStyle w:val="TableParagraph"/>
              <w:spacing w:before="39" w:line="167" w:lineRule="exact"/>
              <w:ind w:left="25"/>
              <w:rPr>
                <w:b/>
                <w:sz w:val="16"/>
              </w:rPr>
            </w:pPr>
            <w:r w:rsidRPr="00AD106D">
              <w:rPr>
                <w:b/>
                <w:bCs/>
                <w:sz w:val="16"/>
              </w:rPr>
              <w:t>Places in the rector's pot</w:t>
            </w:r>
          </w:p>
        </w:tc>
      </w:tr>
      <w:tr w:rsidR="00AD106D" w:rsidRPr="00AD106D" w14:paraId="13C2A799" w14:textId="77777777" w:rsidTr="00133F3B">
        <w:trPr>
          <w:trHeight w:val="470"/>
        </w:trPr>
        <w:tc>
          <w:tcPr>
            <w:tcW w:w="191" w:type="dxa"/>
            <w:tcBorders>
              <w:top w:val="single" w:sz="4" w:space="0" w:color="000000"/>
              <w:left w:val="single" w:sz="4" w:space="0" w:color="000000"/>
              <w:bottom w:val="single" w:sz="4" w:space="0" w:color="000000"/>
              <w:right w:val="single" w:sz="4" w:space="0" w:color="000000"/>
            </w:tcBorders>
          </w:tcPr>
          <w:p w14:paraId="55AF2103" w14:textId="77777777" w:rsidR="00AD106D" w:rsidRPr="00AD106D" w:rsidRDefault="00AD106D" w:rsidP="00133F3B">
            <w:pPr>
              <w:pStyle w:val="TableParagraph"/>
              <w:rPr>
                <w:rFonts w:ascii="Times New Roman"/>
                <w:sz w:val="14"/>
              </w:rPr>
            </w:pPr>
          </w:p>
          <w:p w14:paraId="3A925E29" w14:textId="77777777" w:rsidR="00AD106D" w:rsidRPr="00AD106D" w:rsidRDefault="00AD106D" w:rsidP="00133F3B">
            <w:pPr>
              <w:pStyle w:val="TableParagraph"/>
              <w:spacing w:before="3"/>
              <w:rPr>
                <w:rFonts w:ascii="Times New Roman"/>
                <w:sz w:val="15"/>
              </w:rPr>
            </w:pPr>
          </w:p>
          <w:p w14:paraId="1C331E38" w14:textId="77777777" w:rsidR="00AD106D" w:rsidRPr="00AD106D" w:rsidRDefault="00AD106D" w:rsidP="00133F3B">
            <w:pPr>
              <w:pStyle w:val="TableParagraph"/>
              <w:spacing w:line="114" w:lineRule="exact"/>
              <w:ind w:left="75"/>
              <w:jc w:val="center"/>
              <w:rPr>
                <w:sz w:val="12"/>
              </w:rPr>
            </w:pPr>
            <w:r w:rsidRPr="00AD106D">
              <w:rPr>
                <w:sz w:val="12"/>
              </w:rPr>
              <w:t>4</w:t>
            </w:r>
          </w:p>
        </w:tc>
        <w:tc>
          <w:tcPr>
            <w:tcW w:w="1863" w:type="dxa"/>
            <w:tcBorders>
              <w:top w:val="single" w:sz="4" w:space="0" w:color="000000"/>
              <w:left w:val="single" w:sz="4" w:space="0" w:color="000000"/>
              <w:bottom w:val="single" w:sz="4" w:space="0" w:color="000000"/>
              <w:right w:val="single" w:sz="4" w:space="0" w:color="000000"/>
            </w:tcBorders>
          </w:tcPr>
          <w:p w14:paraId="701AFD38" w14:textId="77777777" w:rsidR="00AD106D" w:rsidRPr="00AD106D" w:rsidRDefault="00AD106D" w:rsidP="00133F3B">
            <w:pPr>
              <w:pStyle w:val="TableParagraph"/>
              <w:spacing w:before="85" w:line="130" w:lineRule="exact"/>
              <w:ind w:left="17" w:right="48"/>
              <w:rPr>
                <w:sz w:val="10"/>
              </w:rPr>
            </w:pPr>
            <w:r w:rsidRPr="00AD106D">
              <w:rPr>
                <w:sz w:val="10"/>
              </w:rPr>
              <w:t>Foreigners accepted for studies at the University of Silesia under educational programmes, international agreements</w:t>
            </w:r>
          </w:p>
        </w:tc>
        <w:tc>
          <w:tcPr>
            <w:tcW w:w="1130" w:type="dxa"/>
            <w:tcBorders>
              <w:top w:val="single" w:sz="4" w:space="0" w:color="000000"/>
              <w:left w:val="single" w:sz="4" w:space="0" w:color="000000"/>
              <w:bottom w:val="single" w:sz="4" w:space="0" w:color="000000"/>
              <w:right w:val="single" w:sz="4" w:space="0" w:color="000000"/>
            </w:tcBorders>
          </w:tcPr>
          <w:p w14:paraId="567133FF" w14:textId="77777777" w:rsidR="00AD106D" w:rsidRPr="00AD106D" w:rsidRDefault="00AD106D" w:rsidP="00133F3B">
            <w:pPr>
              <w:pStyle w:val="TableParagraph"/>
              <w:spacing w:before="8"/>
              <w:rPr>
                <w:rFonts w:ascii="Times New Roman"/>
                <w:sz w:val="13"/>
              </w:rPr>
            </w:pPr>
          </w:p>
          <w:p w14:paraId="4FE491C8" w14:textId="77777777" w:rsidR="00AD106D" w:rsidRPr="00AD106D" w:rsidRDefault="00AD106D" w:rsidP="00133F3B">
            <w:pPr>
              <w:pStyle w:val="TableParagraph"/>
              <w:ind w:left="42" w:right="40"/>
              <w:jc w:val="center"/>
              <w:rPr>
                <w:sz w:val="14"/>
              </w:rPr>
            </w:pPr>
            <w:r w:rsidRPr="00AD106D">
              <w:rPr>
                <w:sz w:val="14"/>
              </w:rPr>
              <w:t>until 31 August</w:t>
            </w:r>
          </w:p>
        </w:tc>
        <w:tc>
          <w:tcPr>
            <w:tcW w:w="855" w:type="dxa"/>
            <w:tcBorders>
              <w:top w:val="single" w:sz="4" w:space="0" w:color="000000"/>
              <w:left w:val="single" w:sz="4" w:space="0" w:color="000000"/>
              <w:bottom w:val="single" w:sz="4" w:space="0" w:color="000000"/>
              <w:right w:val="single" w:sz="4" w:space="0" w:color="000000"/>
            </w:tcBorders>
          </w:tcPr>
          <w:p w14:paraId="0EB97ED3" w14:textId="77777777" w:rsidR="00AD106D" w:rsidRPr="00AD106D" w:rsidRDefault="00AD106D" w:rsidP="00133F3B">
            <w:pPr>
              <w:pStyle w:val="TableParagraph"/>
              <w:spacing w:before="15" w:line="300" w:lineRule="auto"/>
              <w:ind w:left="33" w:right="48" w:firstLine="24"/>
              <w:jc w:val="center"/>
              <w:rPr>
                <w:sz w:val="8"/>
              </w:rPr>
            </w:pPr>
            <w:r w:rsidRPr="00AD106D">
              <w:rPr>
                <w:sz w:val="8"/>
              </w:rPr>
              <w:t xml:space="preserve">Student Social Affairs Office at the Student </w:t>
            </w:r>
          </w:p>
          <w:p w14:paraId="7D431DF8" w14:textId="77777777" w:rsidR="00AD106D" w:rsidRPr="00AD106D" w:rsidRDefault="00AD106D" w:rsidP="00133F3B">
            <w:pPr>
              <w:pStyle w:val="TableParagraph"/>
              <w:spacing w:line="91" w:lineRule="exact"/>
              <w:ind w:left="191" w:right="198"/>
              <w:jc w:val="center"/>
              <w:rPr>
                <w:sz w:val="8"/>
              </w:rPr>
            </w:pPr>
            <w:r w:rsidRPr="00AD106D">
              <w:rPr>
                <w:sz w:val="8"/>
              </w:rPr>
              <w:t>Service</w:t>
            </w:r>
          </w:p>
        </w:tc>
        <w:tc>
          <w:tcPr>
            <w:tcW w:w="725" w:type="dxa"/>
            <w:tcBorders>
              <w:top w:val="single" w:sz="4" w:space="0" w:color="000000"/>
              <w:left w:val="single" w:sz="4" w:space="0" w:color="000000"/>
              <w:bottom w:val="single" w:sz="4" w:space="0" w:color="000000"/>
              <w:right w:val="single" w:sz="4" w:space="0" w:color="000000"/>
            </w:tcBorders>
          </w:tcPr>
          <w:p w14:paraId="12E1B193" w14:textId="77777777" w:rsidR="00AD106D" w:rsidRPr="00AD106D" w:rsidRDefault="00AD106D" w:rsidP="00133F3B">
            <w:pPr>
              <w:pStyle w:val="TableParagraph"/>
              <w:spacing w:before="7"/>
              <w:rPr>
                <w:rFonts w:ascii="Times New Roman"/>
                <w:sz w:val="9"/>
              </w:rPr>
            </w:pPr>
          </w:p>
          <w:p w14:paraId="77661F41" w14:textId="77777777" w:rsidR="00AD106D" w:rsidRPr="00AD106D" w:rsidRDefault="00AD106D" w:rsidP="00133F3B">
            <w:pPr>
              <w:pStyle w:val="TableParagraph"/>
              <w:spacing w:line="271" w:lineRule="auto"/>
              <w:ind w:left="116" w:right="106" w:firstLine="30"/>
              <w:rPr>
                <w:b/>
                <w:sz w:val="10"/>
              </w:rPr>
            </w:pPr>
            <w:r w:rsidRPr="00AD106D">
              <w:rPr>
                <w:b/>
                <w:bCs/>
                <w:sz w:val="10"/>
              </w:rPr>
              <w:t>Vice-Chancellor</w:t>
            </w:r>
          </w:p>
        </w:tc>
        <w:tc>
          <w:tcPr>
            <w:tcW w:w="1130" w:type="dxa"/>
            <w:tcBorders>
              <w:top w:val="single" w:sz="4" w:space="0" w:color="000000"/>
              <w:left w:val="single" w:sz="4" w:space="0" w:color="000000"/>
              <w:bottom w:val="single" w:sz="4" w:space="0" w:color="000000"/>
              <w:right w:val="single" w:sz="4" w:space="0" w:color="000000"/>
            </w:tcBorders>
          </w:tcPr>
          <w:p w14:paraId="23C9EC10" w14:textId="77777777" w:rsidR="00AD106D" w:rsidRPr="00AD106D" w:rsidRDefault="00AD106D" w:rsidP="00133F3B">
            <w:pPr>
              <w:pStyle w:val="TableParagraph"/>
              <w:spacing w:before="8"/>
              <w:rPr>
                <w:rFonts w:ascii="Times New Roman"/>
                <w:sz w:val="13"/>
              </w:rPr>
            </w:pPr>
          </w:p>
          <w:p w14:paraId="1471E793" w14:textId="77777777" w:rsidR="00AD106D" w:rsidRPr="00AD106D" w:rsidRDefault="00AD106D" w:rsidP="00133F3B">
            <w:pPr>
              <w:pStyle w:val="TableParagraph"/>
              <w:ind w:left="50" w:right="40"/>
              <w:jc w:val="center"/>
              <w:rPr>
                <w:sz w:val="14"/>
              </w:rPr>
            </w:pPr>
            <w:r w:rsidRPr="00AD106D">
              <w:rPr>
                <w:sz w:val="14"/>
              </w:rPr>
              <w:t>until 15 September</w:t>
            </w:r>
          </w:p>
        </w:tc>
        <w:tc>
          <w:tcPr>
            <w:tcW w:w="1130" w:type="dxa"/>
            <w:tcBorders>
              <w:top w:val="single" w:sz="4" w:space="0" w:color="000000"/>
              <w:left w:val="single" w:sz="4" w:space="0" w:color="000000"/>
              <w:bottom w:val="single" w:sz="4" w:space="0" w:color="000000"/>
              <w:right w:val="single" w:sz="4" w:space="0" w:color="000000"/>
            </w:tcBorders>
          </w:tcPr>
          <w:p w14:paraId="70CDA9FF" w14:textId="77777777" w:rsidR="00AD106D" w:rsidRPr="00AD106D" w:rsidRDefault="00AD106D" w:rsidP="00133F3B">
            <w:pPr>
              <w:pStyle w:val="TableParagraph"/>
              <w:spacing w:before="8"/>
              <w:rPr>
                <w:rFonts w:ascii="Times New Roman"/>
                <w:sz w:val="13"/>
              </w:rPr>
            </w:pPr>
          </w:p>
          <w:p w14:paraId="1CFF934D" w14:textId="77777777" w:rsidR="00AD106D" w:rsidRPr="00AD106D" w:rsidRDefault="00AD106D" w:rsidP="00133F3B">
            <w:pPr>
              <w:pStyle w:val="TableParagraph"/>
              <w:ind w:left="50" w:right="40"/>
              <w:jc w:val="center"/>
              <w:rPr>
                <w:sz w:val="14"/>
              </w:rPr>
            </w:pPr>
            <w:r w:rsidRPr="00AD106D">
              <w:rPr>
                <w:sz w:val="14"/>
              </w:rPr>
              <w:t>until 20 September</w:t>
            </w:r>
          </w:p>
        </w:tc>
      </w:tr>
      <w:tr w:rsidR="00AD106D" w:rsidRPr="00AD106D" w14:paraId="156AF194" w14:textId="77777777" w:rsidTr="00133F3B">
        <w:trPr>
          <w:trHeight w:val="283"/>
        </w:trPr>
        <w:tc>
          <w:tcPr>
            <w:tcW w:w="7024" w:type="dxa"/>
            <w:gridSpan w:val="7"/>
            <w:tcBorders>
              <w:top w:val="single" w:sz="4" w:space="0" w:color="000000"/>
            </w:tcBorders>
          </w:tcPr>
          <w:p w14:paraId="2DA45C05" w14:textId="77777777" w:rsidR="00AD106D" w:rsidRPr="00AD106D" w:rsidRDefault="00AD106D" w:rsidP="00133F3B">
            <w:pPr>
              <w:pStyle w:val="TableParagraph"/>
              <w:spacing w:before="70" w:line="194" w:lineRule="exact"/>
              <w:ind w:left="2824" w:right="2808"/>
              <w:jc w:val="center"/>
              <w:rPr>
                <w:b/>
                <w:sz w:val="18"/>
              </w:rPr>
            </w:pPr>
            <w:r w:rsidRPr="00AD106D">
              <w:rPr>
                <w:b/>
                <w:bCs/>
                <w:color w:val="515ED6"/>
                <w:sz w:val="18"/>
              </w:rPr>
              <w:t>AHE in Cieszyn</w:t>
            </w:r>
          </w:p>
        </w:tc>
      </w:tr>
      <w:tr w:rsidR="00AD106D" w:rsidRPr="00AD106D" w14:paraId="04990DF8" w14:textId="77777777" w:rsidTr="00133F3B">
        <w:trPr>
          <w:trHeight w:val="279"/>
        </w:trPr>
        <w:tc>
          <w:tcPr>
            <w:tcW w:w="4764" w:type="dxa"/>
            <w:gridSpan w:val="5"/>
            <w:tcBorders>
              <w:bottom w:val="single" w:sz="4" w:space="0" w:color="000000"/>
            </w:tcBorders>
          </w:tcPr>
          <w:p w14:paraId="42C2725D" w14:textId="77777777" w:rsidR="00AD106D" w:rsidRPr="00AD106D" w:rsidRDefault="00AD106D" w:rsidP="00133F3B">
            <w:pPr>
              <w:pStyle w:val="TableParagraph"/>
              <w:spacing w:before="93" w:line="167" w:lineRule="exact"/>
              <w:ind w:left="25"/>
              <w:rPr>
                <w:b/>
                <w:sz w:val="16"/>
              </w:rPr>
            </w:pPr>
            <w:r w:rsidRPr="00AD106D">
              <w:rPr>
                <w:b/>
                <w:bCs/>
                <w:sz w:val="12"/>
              </w:rPr>
              <w:t xml:space="preserve">IV. I. Candidates for allocation of place - </w:t>
            </w:r>
            <w:r w:rsidRPr="00AD106D">
              <w:rPr>
                <w:b/>
                <w:bCs/>
                <w:color w:val="FF0000"/>
                <w:sz w:val="16"/>
              </w:rPr>
              <w:t>after 1 October</w:t>
            </w:r>
          </w:p>
        </w:tc>
        <w:tc>
          <w:tcPr>
            <w:tcW w:w="1130" w:type="dxa"/>
            <w:tcBorders>
              <w:bottom w:val="single" w:sz="4" w:space="0" w:color="000000"/>
            </w:tcBorders>
          </w:tcPr>
          <w:p w14:paraId="38AA2B15" w14:textId="77777777" w:rsidR="00AD106D" w:rsidRPr="00AD106D" w:rsidRDefault="00AD106D" w:rsidP="00133F3B">
            <w:pPr>
              <w:pStyle w:val="TableParagraph"/>
              <w:rPr>
                <w:rFonts w:ascii="Times New Roman"/>
                <w:sz w:val="10"/>
              </w:rPr>
            </w:pPr>
          </w:p>
        </w:tc>
        <w:tc>
          <w:tcPr>
            <w:tcW w:w="1130" w:type="dxa"/>
            <w:tcBorders>
              <w:bottom w:val="single" w:sz="4" w:space="0" w:color="000000"/>
            </w:tcBorders>
          </w:tcPr>
          <w:p w14:paraId="7343A18A" w14:textId="77777777" w:rsidR="00AD106D" w:rsidRPr="00AD106D" w:rsidRDefault="00AD106D" w:rsidP="00133F3B">
            <w:pPr>
              <w:pStyle w:val="TableParagraph"/>
              <w:rPr>
                <w:rFonts w:ascii="Times New Roman"/>
                <w:sz w:val="10"/>
              </w:rPr>
            </w:pPr>
          </w:p>
        </w:tc>
      </w:tr>
      <w:tr w:rsidR="00AD106D" w:rsidRPr="00AD106D" w14:paraId="2E70CC21" w14:textId="77777777" w:rsidTr="00133F3B">
        <w:trPr>
          <w:trHeight w:val="173"/>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7EB986AE" w14:textId="77777777" w:rsidR="00AD106D" w:rsidRPr="00AD106D" w:rsidRDefault="00AD106D" w:rsidP="00133F3B">
            <w:pPr>
              <w:pStyle w:val="TableParagraph"/>
              <w:spacing w:before="12" w:line="141" w:lineRule="exact"/>
              <w:ind w:left="25"/>
              <w:rPr>
                <w:b/>
                <w:sz w:val="14"/>
              </w:rPr>
            </w:pPr>
            <w:r w:rsidRPr="00AD106D">
              <w:rPr>
                <w:b/>
                <w:bCs/>
                <w:sz w:val="14"/>
              </w:rPr>
              <w:t>Places in the dean's pot</w:t>
            </w:r>
          </w:p>
        </w:tc>
      </w:tr>
      <w:tr w:rsidR="00AD106D" w:rsidRPr="00AD106D" w14:paraId="174012A9" w14:textId="77777777" w:rsidTr="00133F3B">
        <w:trPr>
          <w:trHeight w:val="539"/>
        </w:trPr>
        <w:tc>
          <w:tcPr>
            <w:tcW w:w="191" w:type="dxa"/>
            <w:tcBorders>
              <w:top w:val="single" w:sz="4" w:space="0" w:color="000000"/>
              <w:left w:val="single" w:sz="4" w:space="0" w:color="000000"/>
              <w:bottom w:val="single" w:sz="4" w:space="0" w:color="000000"/>
              <w:right w:val="single" w:sz="4" w:space="0" w:color="000000"/>
            </w:tcBorders>
          </w:tcPr>
          <w:p w14:paraId="3853DED6" w14:textId="77777777" w:rsidR="00AD106D" w:rsidRPr="00AD106D" w:rsidRDefault="00AD106D" w:rsidP="00133F3B">
            <w:pPr>
              <w:pStyle w:val="TableParagraph"/>
              <w:rPr>
                <w:rFonts w:ascii="Times New Roman"/>
                <w:sz w:val="10"/>
              </w:rPr>
            </w:pPr>
          </w:p>
          <w:p w14:paraId="04989136" w14:textId="77777777" w:rsidR="00AD106D" w:rsidRPr="00AD106D" w:rsidRDefault="00AD106D" w:rsidP="00133F3B">
            <w:pPr>
              <w:pStyle w:val="TableParagraph"/>
              <w:rPr>
                <w:rFonts w:ascii="Times New Roman"/>
                <w:sz w:val="10"/>
              </w:rPr>
            </w:pPr>
          </w:p>
          <w:p w14:paraId="6C077372" w14:textId="77777777" w:rsidR="00AD106D" w:rsidRPr="00AD106D" w:rsidRDefault="00AD106D" w:rsidP="00133F3B">
            <w:pPr>
              <w:pStyle w:val="TableParagraph"/>
              <w:rPr>
                <w:rFonts w:ascii="Times New Roman"/>
                <w:sz w:val="10"/>
              </w:rPr>
            </w:pPr>
          </w:p>
          <w:p w14:paraId="74E4CA68" w14:textId="77777777" w:rsidR="00AD106D" w:rsidRPr="00AD106D" w:rsidRDefault="00AD106D" w:rsidP="00133F3B">
            <w:pPr>
              <w:pStyle w:val="TableParagraph"/>
              <w:spacing w:before="79" w:line="96" w:lineRule="exact"/>
              <w:ind w:left="17" w:right="-29"/>
              <w:jc w:val="center"/>
              <w:rPr>
                <w:b/>
                <w:i/>
                <w:sz w:val="10"/>
              </w:rPr>
            </w:pPr>
            <w:r w:rsidRPr="00AD106D">
              <w:rPr>
                <w:b/>
                <w:bCs/>
                <w:i/>
                <w:iCs/>
                <w:sz w:val="10"/>
              </w:rPr>
              <w:t>No.</w:t>
            </w:r>
          </w:p>
        </w:tc>
        <w:tc>
          <w:tcPr>
            <w:tcW w:w="1863" w:type="dxa"/>
            <w:tcBorders>
              <w:top w:val="single" w:sz="4" w:space="0" w:color="000000"/>
              <w:left w:val="single" w:sz="4" w:space="0" w:color="000000"/>
              <w:bottom w:val="single" w:sz="4" w:space="0" w:color="000000"/>
              <w:right w:val="single" w:sz="4" w:space="0" w:color="000000"/>
            </w:tcBorders>
          </w:tcPr>
          <w:p w14:paraId="0835EA80" w14:textId="77777777" w:rsidR="00AD106D" w:rsidRPr="00AD106D" w:rsidRDefault="00AD106D" w:rsidP="00133F3B">
            <w:pPr>
              <w:pStyle w:val="TableParagraph"/>
              <w:rPr>
                <w:rFonts w:ascii="Times New Roman"/>
                <w:sz w:val="10"/>
              </w:rPr>
            </w:pPr>
          </w:p>
          <w:p w14:paraId="1771E793" w14:textId="77777777" w:rsidR="00AD106D" w:rsidRPr="00AD106D" w:rsidRDefault="00AD106D" w:rsidP="00133F3B">
            <w:pPr>
              <w:pStyle w:val="TableParagraph"/>
              <w:rPr>
                <w:rFonts w:ascii="Times New Roman"/>
                <w:sz w:val="10"/>
              </w:rPr>
            </w:pPr>
          </w:p>
          <w:p w14:paraId="07CDB94A" w14:textId="77777777" w:rsidR="00AD106D" w:rsidRPr="00AD106D" w:rsidRDefault="00AD106D" w:rsidP="00133F3B">
            <w:pPr>
              <w:pStyle w:val="TableParagraph"/>
              <w:rPr>
                <w:rFonts w:ascii="Times New Roman"/>
                <w:sz w:val="10"/>
              </w:rPr>
            </w:pPr>
          </w:p>
          <w:p w14:paraId="7A49F8E9" w14:textId="77777777" w:rsidR="00AD106D" w:rsidRPr="00AD106D" w:rsidRDefault="00AD106D" w:rsidP="00133F3B">
            <w:pPr>
              <w:pStyle w:val="TableParagraph"/>
              <w:spacing w:before="79" w:line="96" w:lineRule="exact"/>
              <w:jc w:val="center"/>
              <w:rPr>
                <w:b/>
                <w:i/>
                <w:sz w:val="10"/>
              </w:rPr>
            </w:pPr>
            <w:r w:rsidRPr="00AD106D">
              <w:rPr>
                <w:b/>
                <w:bCs/>
                <w:i/>
                <w:iCs/>
                <w:color w:val="00AF50"/>
                <w:sz w:val="10"/>
              </w:rPr>
              <w:t>Applicant</w:t>
            </w:r>
          </w:p>
        </w:tc>
        <w:tc>
          <w:tcPr>
            <w:tcW w:w="1130" w:type="dxa"/>
            <w:tcBorders>
              <w:top w:val="single" w:sz="4" w:space="0" w:color="000000"/>
              <w:left w:val="single" w:sz="4" w:space="0" w:color="000000"/>
              <w:bottom w:val="single" w:sz="4" w:space="0" w:color="000000"/>
              <w:right w:val="single" w:sz="4" w:space="0" w:color="000000"/>
            </w:tcBorders>
          </w:tcPr>
          <w:p w14:paraId="02DF0938" w14:textId="77777777" w:rsidR="00AD106D" w:rsidRPr="00AD106D" w:rsidRDefault="00AD106D" w:rsidP="00133F3B">
            <w:pPr>
              <w:pStyle w:val="TableParagraph"/>
              <w:rPr>
                <w:rFonts w:ascii="Times New Roman"/>
                <w:sz w:val="10"/>
              </w:rPr>
            </w:pPr>
          </w:p>
          <w:p w14:paraId="41716583" w14:textId="77777777" w:rsidR="00AD106D" w:rsidRPr="00AD106D" w:rsidRDefault="00AD106D" w:rsidP="00133F3B">
            <w:pPr>
              <w:pStyle w:val="TableParagraph"/>
              <w:spacing w:before="3"/>
              <w:rPr>
                <w:rFonts w:ascii="Times New Roman"/>
                <w:sz w:val="14"/>
              </w:rPr>
            </w:pPr>
          </w:p>
          <w:p w14:paraId="365026F6" w14:textId="77777777" w:rsidR="00AD106D" w:rsidRPr="00AD106D" w:rsidRDefault="00AD106D" w:rsidP="00133F3B">
            <w:pPr>
              <w:pStyle w:val="TableParagraph"/>
              <w:spacing w:line="130" w:lineRule="atLeast"/>
              <w:ind w:left="361" w:right="136" w:hanging="214"/>
              <w:rPr>
                <w:b/>
                <w:i/>
                <w:sz w:val="10"/>
              </w:rPr>
            </w:pPr>
            <w:r w:rsidRPr="00AD106D">
              <w:rPr>
                <w:b/>
                <w:bCs/>
                <w:i/>
                <w:iCs/>
                <w:color w:val="00AF50"/>
                <w:sz w:val="10"/>
              </w:rPr>
              <w:t>Term of application submission</w:t>
            </w:r>
          </w:p>
        </w:tc>
        <w:tc>
          <w:tcPr>
            <w:tcW w:w="855" w:type="dxa"/>
            <w:tcBorders>
              <w:top w:val="single" w:sz="4" w:space="0" w:color="000000"/>
              <w:left w:val="single" w:sz="4" w:space="0" w:color="000000"/>
              <w:bottom w:val="single" w:sz="4" w:space="0" w:color="000000"/>
              <w:right w:val="single" w:sz="4" w:space="0" w:color="000000"/>
            </w:tcBorders>
          </w:tcPr>
          <w:p w14:paraId="3BF38A14" w14:textId="77777777" w:rsidR="00AD106D" w:rsidRPr="00AD106D" w:rsidRDefault="00AD106D" w:rsidP="00133F3B">
            <w:pPr>
              <w:pStyle w:val="TableParagraph"/>
              <w:spacing w:before="4"/>
              <w:rPr>
                <w:rFonts w:ascii="Times New Roman"/>
                <w:sz w:val="13"/>
              </w:rPr>
            </w:pPr>
          </w:p>
          <w:p w14:paraId="0904EB86" w14:textId="77777777" w:rsidR="00AD106D" w:rsidRPr="00AD106D" w:rsidRDefault="00AD106D" w:rsidP="00133F3B">
            <w:pPr>
              <w:pStyle w:val="TableParagraph"/>
              <w:spacing w:line="130" w:lineRule="exact"/>
              <w:ind w:left="193" w:right="198"/>
              <w:jc w:val="center"/>
              <w:rPr>
                <w:b/>
                <w:i/>
                <w:sz w:val="10"/>
              </w:rPr>
            </w:pPr>
            <w:r w:rsidRPr="00AD106D">
              <w:rPr>
                <w:b/>
                <w:bCs/>
                <w:i/>
                <w:iCs/>
                <w:color w:val="00AF50"/>
                <w:sz w:val="10"/>
              </w:rPr>
              <w:t>Term of application submission</w:t>
            </w:r>
          </w:p>
        </w:tc>
        <w:tc>
          <w:tcPr>
            <w:tcW w:w="725" w:type="dxa"/>
            <w:tcBorders>
              <w:top w:val="single" w:sz="4" w:space="0" w:color="000000"/>
              <w:left w:val="single" w:sz="4" w:space="0" w:color="000000"/>
              <w:bottom w:val="single" w:sz="4" w:space="0" w:color="000000"/>
              <w:right w:val="single" w:sz="4" w:space="0" w:color="000000"/>
            </w:tcBorders>
          </w:tcPr>
          <w:p w14:paraId="1CCC2762" w14:textId="77777777" w:rsidR="00AD106D" w:rsidRPr="00AD106D" w:rsidRDefault="00AD106D" w:rsidP="00133F3B">
            <w:pPr>
              <w:pStyle w:val="TableParagraph"/>
              <w:spacing w:before="24" w:line="130" w:lineRule="exact"/>
              <w:ind w:left="71" w:right="76" w:firstLine="11"/>
              <w:jc w:val="center"/>
              <w:rPr>
                <w:b/>
                <w:i/>
                <w:sz w:val="10"/>
              </w:rPr>
            </w:pPr>
            <w:r w:rsidRPr="00AD106D">
              <w:rPr>
                <w:b/>
                <w:bCs/>
                <w:i/>
                <w:iCs/>
                <w:color w:val="00AF50"/>
                <w:sz w:val="10"/>
              </w:rPr>
              <w:t>Body of first instance allocating the place</w:t>
            </w:r>
          </w:p>
        </w:tc>
        <w:tc>
          <w:tcPr>
            <w:tcW w:w="1130" w:type="dxa"/>
            <w:tcBorders>
              <w:top w:val="single" w:sz="4" w:space="0" w:color="000000"/>
              <w:left w:val="single" w:sz="4" w:space="0" w:color="000000"/>
              <w:bottom w:val="single" w:sz="4" w:space="0" w:color="000000"/>
              <w:right w:val="single" w:sz="4" w:space="0" w:color="000000"/>
            </w:tcBorders>
          </w:tcPr>
          <w:p w14:paraId="5F0F9AD0" w14:textId="77777777" w:rsidR="00AD106D" w:rsidRPr="00AD106D" w:rsidRDefault="00AD106D" w:rsidP="00133F3B">
            <w:pPr>
              <w:pStyle w:val="TableParagraph"/>
              <w:rPr>
                <w:rFonts w:ascii="Times New Roman"/>
                <w:sz w:val="10"/>
              </w:rPr>
            </w:pPr>
          </w:p>
          <w:p w14:paraId="74B310F3" w14:textId="77777777" w:rsidR="00AD106D" w:rsidRPr="00AD106D" w:rsidRDefault="00AD106D" w:rsidP="00133F3B">
            <w:pPr>
              <w:pStyle w:val="TableParagraph"/>
              <w:spacing w:before="3"/>
              <w:rPr>
                <w:rFonts w:ascii="Times New Roman"/>
                <w:sz w:val="14"/>
              </w:rPr>
            </w:pPr>
          </w:p>
          <w:p w14:paraId="149E2FFE" w14:textId="77777777" w:rsidR="00AD106D" w:rsidRPr="00AD106D" w:rsidRDefault="00AD106D" w:rsidP="00133F3B">
            <w:pPr>
              <w:pStyle w:val="TableParagraph"/>
              <w:spacing w:line="130" w:lineRule="atLeast"/>
              <w:ind w:left="361" w:right="71" w:hanging="283"/>
              <w:rPr>
                <w:b/>
                <w:i/>
                <w:sz w:val="10"/>
              </w:rPr>
            </w:pPr>
            <w:r w:rsidRPr="00AD106D">
              <w:rPr>
                <w:b/>
                <w:bCs/>
                <w:i/>
                <w:iCs/>
                <w:color w:val="00AF50"/>
                <w:sz w:val="10"/>
              </w:rPr>
              <w:t>Term of application consideration</w:t>
            </w:r>
          </w:p>
        </w:tc>
        <w:tc>
          <w:tcPr>
            <w:tcW w:w="1130" w:type="dxa"/>
            <w:tcBorders>
              <w:top w:val="single" w:sz="4" w:space="0" w:color="000000"/>
              <w:left w:val="single" w:sz="4" w:space="0" w:color="000000"/>
              <w:bottom w:val="single" w:sz="4" w:space="0" w:color="000000"/>
              <w:right w:val="single" w:sz="4" w:space="0" w:color="000000"/>
            </w:tcBorders>
          </w:tcPr>
          <w:p w14:paraId="13A3E48A" w14:textId="77777777" w:rsidR="00AD106D" w:rsidRPr="00AD106D" w:rsidRDefault="00AD106D" w:rsidP="00133F3B">
            <w:pPr>
              <w:pStyle w:val="TableParagraph"/>
              <w:rPr>
                <w:rFonts w:ascii="Times New Roman"/>
                <w:sz w:val="10"/>
              </w:rPr>
            </w:pPr>
          </w:p>
          <w:p w14:paraId="11833DA1" w14:textId="77777777" w:rsidR="00AD106D" w:rsidRPr="00AD106D" w:rsidRDefault="00AD106D" w:rsidP="00133F3B">
            <w:pPr>
              <w:pStyle w:val="TableParagraph"/>
              <w:spacing w:before="3"/>
              <w:rPr>
                <w:rFonts w:ascii="Times New Roman"/>
                <w:sz w:val="14"/>
              </w:rPr>
            </w:pPr>
          </w:p>
          <w:p w14:paraId="72E00581" w14:textId="77777777" w:rsidR="00AD106D" w:rsidRPr="00AD106D" w:rsidRDefault="00AD106D" w:rsidP="00133F3B">
            <w:pPr>
              <w:pStyle w:val="TableParagraph"/>
              <w:spacing w:line="130" w:lineRule="atLeast"/>
              <w:ind w:left="117" w:right="85" w:hanging="31"/>
              <w:rPr>
                <w:b/>
                <w:i/>
                <w:sz w:val="10"/>
              </w:rPr>
            </w:pPr>
            <w:r w:rsidRPr="00AD106D">
              <w:rPr>
                <w:b/>
                <w:bCs/>
                <w:i/>
                <w:iCs/>
                <w:color w:val="00AF50"/>
                <w:sz w:val="10"/>
              </w:rPr>
              <w:t>Term of passing the referral to SRH</w:t>
            </w:r>
          </w:p>
        </w:tc>
      </w:tr>
      <w:tr w:rsidR="00AD106D" w:rsidRPr="00AD106D" w14:paraId="731C305F" w14:textId="77777777" w:rsidTr="00133F3B">
        <w:trPr>
          <w:trHeight w:val="367"/>
        </w:trPr>
        <w:tc>
          <w:tcPr>
            <w:tcW w:w="191" w:type="dxa"/>
            <w:tcBorders>
              <w:top w:val="single" w:sz="4" w:space="0" w:color="000000"/>
              <w:left w:val="single" w:sz="4" w:space="0" w:color="000000"/>
              <w:bottom w:val="single" w:sz="4" w:space="0" w:color="000000"/>
              <w:right w:val="single" w:sz="4" w:space="0" w:color="000000"/>
            </w:tcBorders>
          </w:tcPr>
          <w:p w14:paraId="1018AD59" w14:textId="77777777" w:rsidR="00AD106D" w:rsidRPr="00AD106D" w:rsidRDefault="00AD106D" w:rsidP="00133F3B">
            <w:pPr>
              <w:pStyle w:val="TableParagraph"/>
              <w:rPr>
                <w:rFonts w:ascii="Times New Roman"/>
                <w:sz w:val="10"/>
              </w:rPr>
            </w:pPr>
          </w:p>
          <w:p w14:paraId="1DBEDB8B" w14:textId="77777777" w:rsidR="00AD106D" w:rsidRPr="00AD106D" w:rsidRDefault="00AD106D" w:rsidP="00133F3B">
            <w:pPr>
              <w:pStyle w:val="TableParagraph"/>
              <w:spacing w:before="10"/>
              <w:rPr>
                <w:rFonts w:ascii="Times New Roman"/>
                <w:sz w:val="11"/>
              </w:rPr>
            </w:pPr>
          </w:p>
          <w:p w14:paraId="3DF91D6B" w14:textId="77777777" w:rsidR="00AD106D" w:rsidRPr="00AD106D" w:rsidRDefault="00AD106D" w:rsidP="00133F3B">
            <w:pPr>
              <w:pStyle w:val="TableParagraph"/>
              <w:spacing w:line="95" w:lineRule="exact"/>
              <w:ind w:left="108"/>
              <w:jc w:val="center"/>
              <w:rPr>
                <w:sz w:val="10"/>
              </w:rPr>
            </w:pPr>
            <w:r w:rsidRPr="00AD106D">
              <w:rPr>
                <w:sz w:val="10"/>
              </w:rPr>
              <w:t>1</w:t>
            </w:r>
          </w:p>
        </w:tc>
        <w:tc>
          <w:tcPr>
            <w:tcW w:w="1863" w:type="dxa"/>
            <w:tcBorders>
              <w:top w:val="single" w:sz="4" w:space="0" w:color="000000"/>
              <w:left w:val="single" w:sz="4" w:space="0" w:color="000000"/>
              <w:bottom w:val="single" w:sz="4" w:space="0" w:color="000000"/>
              <w:right w:val="single" w:sz="4" w:space="0" w:color="000000"/>
            </w:tcBorders>
          </w:tcPr>
          <w:p w14:paraId="18EA5502" w14:textId="77777777" w:rsidR="00AD106D" w:rsidRPr="00AD106D" w:rsidRDefault="00AD106D" w:rsidP="00133F3B">
            <w:pPr>
              <w:pStyle w:val="TableParagraph"/>
              <w:spacing w:before="3"/>
              <w:rPr>
                <w:rFonts w:ascii="Times New Roman"/>
                <w:sz w:val="9"/>
              </w:rPr>
            </w:pPr>
          </w:p>
          <w:p w14:paraId="70CBFDF9" w14:textId="77777777" w:rsidR="00AD106D" w:rsidRPr="00AD106D" w:rsidRDefault="00AD106D" w:rsidP="00133F3B">
            <w:pPr>
              <w:pStyle w:val="TableParagraph"/>
              <w:spacing w:line="130" w:lineRule="atLeast"/>
              <w:ind w:left="17"/>
              <w:rPr>
                <w:sz w:val="10"/>
              </w:rPr>
            </w:pPr>
            <w:r w:rsidRPr="00AD106D">
              <w:rPr>
                <w:sz w:val="10"/>
              </w:rPr>
              <w:t>Students/doctoral students, post-graduate students of the University of Silesia</w:t>
            </w:r>
          </w:p>
        </w:tc>
        <w:tc>
          <w:tcPr>
            <w:tcW w:w="1130" w:type="dxa"/>
            <w:tcBorders>
              <w:top w:val="single" w:sz="4" w:space="0" w:color="000000"/>
              <w:left w:val="single" w:sz="4" w:space="0" w:color="000000"/>
              <w:bottom w:val="single" w:sz="4" w:space="0" w:color="000000"/>
              <w:right w:val="single" w:sz="4" w:space="0" w:color="000000"/>
            </w:tcBorders>
          </w:tcPr>
          <w:p w14:paraId="5CDB27E6" w14:textId="77777777" w:rsidR="00AD106D" w:rsidRPr="00AD106D" w:rsidRDefault="00AD106D" w:rsidP="00133F3B">
            <w:pPr>
              <w:pStyle w:val="TableParagraph"/>
              <w:spacing w:before="107"/>
              <w:ind w:left="42" w:right="40"/>
              <w:jc w:val="center"/>
              <w:rPr>
                <w:sz w:val="14"/>
              </w:rPr>
            </w:pPr>
            <w:r w:rsidRPr="00AD106D">
              <w:rPr>
                <w:sz w:val="14"/>
              </w:rPr>
              <w:t>on an ongoing basis</w:t>
            </w:r>
          </w:p>
        </w:tc>
        <w:tc>
          <w:tcPr>
            <w:tcW w:w="855" w:type="dxa"/>
            <w:tcBorders>
              <w:top w:val="single" w:sz="4" w:space="0" w:color="000000"/>
              <w:left w:val="single" w:sz="4" w:space="0" w:color="000000"/>
              <w:bottom w:val="single" w:sz="4" w:space="0" w:color="000000"/>
              <w:right w:val="single" w:sz="4" w:space="0" w:color="000000"/>
            </w:tcBorders>
          </w:tcPr>
          <w:p w14:paraId="5E9698DD" w14:textId="77777777" w:rsidR="00AD106D" w:rsidRPr="00AD106D" w:rsidRDefault="00AD106D" w:rsidP="00133F3B">
            <w:pPr>
              <w:pStyle w:val="TableParagraph"/>
              <w:spacing w:before="61" w:line="271" w:lineRule="auto"/>
              <w:ind w:left="216" w:right="202" w:hanging="16"/>
              <w:rPr>
                <w:sz w:val="10"/>
              </w:rPr>
            </w:pPr>
            <w:r w:rsidRPr="00AD106D">
              <w:rPr>
                <w:sz w:val="10"/>
              </w:rPr>
              <w:t>Faculty Dean</w:t>
            </w:r>
          </w:p>
        </w:tc>
        <w:tc>
          <w:tcPr>
            <w:tcW w:w="725" w:type="dxa"/>
            <w:tcBorders>
              <w:top w:val="single" w:sz="4" w:space="0" w:color="000000"/>
              <w:left w:val="single" w:sz="4" w:space="0" w:color="000000"/>
              <w:bottom w:val="single" w:sz="4" w:space="0" w:color="000000"/>
              <w:right w:val="single" w:sz="4" w:space="0" w:color="000000"/>
            </w:tcBorders>
          </w:tcPr>
          <w:p w14:paraId="52734F38" w14:textId="77777777" w:rsidR="00AD106D" w:rsidRPr="00AD106D" w:rsidRDefault="00AD106D" w:rsidP="00133F3B">
            <w:pPr>
              <w:pStyle w:val="TableParagraph"/>
              <w:spacing w:before="61" w:line="271" w:lineRule="auto"/>
              <w:ind w:left="132" w:right="129" w:firstLine="30"/>
              <w:rPr>
                <w:b/>
                <w:sz w:val="10"/>
              </w:rPr>
            </w:pPr>
            <w:r w:rsidRPr="00AD106D">
              <w:rPr>
                <w:b/>
                <w:bCs/>
                <w:sz w:val="10"/>
              </w:rPr>
              <w:t>Faculty Dean</w:t>
            </w:r>
          </w:p>
        </w:tc>
        <w:tc>
          <w:tcPr>
            <w:tcW w:w="1130" w:type="dxa"/>
            <w:tcBorders>
              <w:top w:val="single" w:sz="4" w:space="0" w:color="000000"/>
              <w:left w:val="single" w:sz="4" w:space="0" w:color="000000"/>
              <w:bottom w:val="single" w:sz="4" w:space="0" w:color="000000"/>
              <w:right w:val="single" w:sz="4" w:space="0" w:color="000000"/>
            </w:tcBorders>
          </w:tcPr>
          <w:p w14:paraId="2CB2F7A1" w14:textId="77777777" w:rsidR="00AD106D" w:rsidRPr="00AD106D" w:rsidRDefault="00AD106D" w:rsidP="00133F3B">
            <w:pPr>
              <w:pStyle w:val="TableParagraph"/>
              <w:spacing w:before="61" w:line="271" w:lineRule="auto"/>
              <w:ind w:left="224" w:hanging="92"/>
              <w:rPr>
                <w:sz w:val="10"/>
              </w:rPr>
            </w:pPr>
            <w:r w:rsidRPr="00AD106D">
              <w:rPr>
                <w:sz w:val="10"/>
              </w:rPr>
              <w:t>on an ongoing basis in case of vacancies</w:t>
            </w:r>
          </w:p>
        </w:tc>
        <w:tc>
          <w:tcPr>
            <w:tcW w:w="1130" w:type="dxa"/>
            <w:tcBorders>
              <w:top w:val="single" w:sz="4" w:space="0" w:color="000000"/>
              <w:left w:val="single" w:sz="4" w:space="0" w:color="000000"/>
              <w:bottom w:val="single" w:sz="4" w:space="0" w:color="000000"/>
              <w:right w:val="single" w:sz="4" w:space="0" w:color="000000"/>
            </w:tcBorders>
          </w:tcPr>
          <w:p w14:paraId="68D29E9F" w14:textId="77777777" w:rsidR="00AD106D" w:rsidRPr="00AD106D" w:rsidRDefault="00AD106D" w:rsidP="00133F3B">
            <w:pPr>
              <w:pStyle w:val="TableParagraph"/>
              <w:spacing w:before="107"/>
              <w:ind w:left="50" w:right="17"/>
              <w:jc w:val="center"/>
              <w:rPr>
                <w:sz w:val="14"/>
              </w:rPr>
            </w:pPr>
            <w:r w:rsidRPr="00AD106D">
              <w:rPr>
                <w:sz w:val="14"/>
              </w:rPr>
              <w:t>on an ongoing basis</w:t>
            </w:r>
          </w:p>
        </w:tc>
      </w:tr>
      <w:tr w:rsidR="00AD106D" w:rsidRPr="00AD106D" w14:paraId="7CDD78F3" w14:textId="77777777" w:rsidTr="00133F3B">
        <w:trPr>
          <w:trHeight w:val="173"/>
        </w:trPr>
        <w:tc>
          <w:tcPr>
            <w:tcW w:w="7024" w:type="dxa"/>
            <w:gridSpan w:val="7"/>
            <w:tcBorders>
              <w:top w:val="single" w:sz="4" w:space="0" w:color="000000"/>
              <w:left w:val="single" w:sz="4" w:space="0" w:color="000000"/>
              <w:bottom w:val="single" w:sz="4" w:space="0" w:color="000000"/>
              <w:right w:val="single" w:sz="4" w:space="0" w:color="000000"/>
            </w:tcBorders>
            <w:shd w:val="clear" w:color="auto" w:fill="C5D9F0"/>
          </w:tcPr>
          <w:p w14:paraId="1B789AF5" w14:textId="77777777" w:rsidR="00AD106D" w:rsidRPr="00AD106D" w:rsidRDefault="00AD106D" w:rsidP="00133F3B">
            <w:pPr>
              <w:pStyle w:val="TableParagraph"/>
              <w:spacing w:before="12" w:line="141" w:lineRule="exact"/>
              <w:ind w:left="25"/>
              <w:rPr>
                <w:b/>
                <w:sz w:val="14"/>
              </w:rPr>
            </w:pPr>
            <w:r w:rsidRPr="00AD106D">
              <w:rPr>
                <w:b/>
                <w:bCs/>
                <w:sz w:val="14"/>
              </w:rPr>
              <w:t>Places in the rector's pot</w:t>
            </w:r>
          </w:p>
        </w:tc>
      </w:tr>
      <w:tr w:rsidR="00AD106D" w:rsidRPr="00AD106D" w14:paraId="0BD368E4" w14:textId="77777777" w:rsidTr="00133F3B">
        <w:trPr>
          <w:trHeight w:val="448"/>
        </w:trPr>
        <w:tc>
          <w:tcPr>
            <w:tcW w:w="191" w:type="dxa"/>
            <w:tcBorders>
              <w:top w:val="single" w:sz="4" w:space="0" w:color="000000"/>
              <w:left w:val="single" w:sz="4" w:space="0" w:color="000000"/>
              <w:bottom w:val="single" w:sz="4" w:space="0" w:color="000000"/>
              <w:right w:val="single" w:sz="4" w:space="0" w:color="000000"/>
            </w:tcBorders>
          </w:tcPr>
          <w:p w14:paraId="5775FB36" w14:textId="77777777" w:rsidR="00AD106D" w:rsidRPr="00AD106D" w:rsidRDefault="00AD106D" w:rsidP="00133F3B">
            <w:pPr>
              <w:pStyle w:val="TableParagraph"/>
              <w:rPr>
                <w:rFonts w:ascii="Times New Roman"/>
                <w:sz w:val="10"/>
              </w:rPr>
            </w:pPr>
          </w:p>
          <w:p w14:paraId="6433270C" w14:textId="77777777" w:rsidR="00AD106D" w:rsidRPr="00AD106D" w:rsidRDefault="00AD106D" w:rsidP="00133F3B">
            <w:pPr>
              <w:pStyle w:val="TableParagraph"/>
              <w:rPr>
                <w:rFonts w:ascii="Times New Roman"/>
                <w:sz w:val="10"/>
              </w:rPr>
            </w:pPr>
          </w:p>
          <w:p w14:paraId="196DEECC" w14:textId="77777777" w:rsidR="00AD106D" w:rsidRPr="00AD106D" w:rsidRDefault="00AD106D" w:rsidP="00133F3B">
            <w:pPr>
              <w:pStyle w:val="TableParagraph"/>
              <w:spacing w:before="10"/>
              <w:rPr>
                <w:rFonts w:ascii="Times New Roman"/>
                <w:sz w:val="8"/>
              </w:rPr>
            </w:pPr>
          </w:p>
          <w:p w14:paraId="296ED01E" w14:textId="77777777" w:rsidR="00AD106D" w:rsidRPr="00AD106D" w:rsidRDefault="00AD106D" w:rsidP="00133F3B">
            <w:pPr>
              <w:pStyle w:val="TableParagraph"/>
              <w:spacing w:line="96" w:lineRule="exact"/>
              <w:ind w:left="108"/>
              <w:jc w:val="center"/>
              <w:rPr>
                <w:sz w:val="10"/>
              </w:rPr>
            </w:pPr>
            <w:r w:rsidRPr="00AD106D">
              <w:rPr>
                <w:sz w:val="10"/>
              </w:rPr>
              <w:t>2</w:t>
            </w:r>
          </w:p>
        </w:tc>
        <w:tc>
          <w:tcPr>
            <w:tcW w:w="1863" w:type="dxa"/>
            <w:tcBorders>
              <w:top w:val="single" w:sz="4" w:space="0" w:color="000000"/>
              <w:left w:val="single" w:sz="4" w:space="0" w:color="000000"/>
              <w:bottom w:val="single" w:sz="4" w:space="0" w:color="000000"/>
              <w:right w:val="single" w:sz="4" w:space="0" w:color="000000"/>
            </w:tcBorders>
          </w:tcPr>
          <w:p w14:paraId="1B32D7BB" w14:textId="77777777" w:rsidR="00AD106D" w:rsidRPr="00AD106D" w:rsidRDefault="00AD106D" w:rsidP="00133F3B">
            <w:pPr>
              <w:pStyle w:val="TableParagraph"/>
              <w:spacing w:before="62" w:line="130" w:lineRule="exact"/>
              <w:ind w:left="17" w:right="48"/>
              <w:rPr>
                <w:sz w:val="10"/>
              </w:rPr>
            </w:pPr>
            <w:r w:rsidRPr="00AD106D">
              <w:rPr>
                <w:sz w:val="10"/>
              </w:rPr>
              <w:t>Foreigners accepted for studies at the University of Silesia under educational programmes, international agreements</w:t>
            </w:r>
          </w:p>
        </w:tc>
        <w:tc>
          <w:tcPr>
            <w:tcW w:w="1130" w:type="dxa"/>
            <w:vMerge w:val="restart"/>
            <w:tcBorders>
              <w:top w:val="single" w:sz="4" w:space="0" w:color="000000"/>
              <w:left w:val="single" w:sz="4" w:space="0" w:color="000000"/>
              <w:bottom w:val="single" w:sz="4" w:space="0" w:color="000000"/>
              <w:right w:val="single" w:sz="4" w:space="0" w:color="000000"/>
            </w:tcBorders>
          </w:tcPr>
          <w:p w14:paraId="088AE9B1" w14:textId="77777777" w:rsidR="00AD106D" w:rsidRPr="00AD106D" w:rsidRDefault="00AD106D" w:rsidP="00133F3B">
            <w:pPr>
              <w:pStyle w:val="TableParagraph"/>
              <w:rPr>
                <w:rFonts w:ascii="Times New Roman"/>
                <w:sz w:val="16"/>
              </w:rPr>
            </w:pPr>
          </w:p>
          <w:p w14:paraId="5433ED16" w14:textId="77777777" w:rsidR="00AD106D" w:rsidRPr="00AD106D" w:rsidRDefault="00AD106D" w:rsidP="00133F3B">
            <w:pPr>
              <w:pStyle w:val="TableParagraph"/>
              <w:spacing w:before="3"/>
              <w:rPr>
                <w:rFonts w:ascii="Times New Roman"/>
              </w:rPr>
            </w:pPr>
          </w:p>
          <w:p w14:paraId="671B5143" w14:textId="77777777" w:rsidR="00AD106D" w:rsidRPr="00AD106D" w:rsidRDefault="00AD106D" w:rsidP="00133F3B">
            <w:pPr>
              <w:pStyle w:val="TableParagraph"/>
              <w:ind w:left="216"/>
              <w:rPr>
                <w:sz w:val="14"/>
              </w:rPr>
            </w:pPr>
            <w:r w:rsidRPr="00AD106D">
              <w:rPr>
                <w:sz w:val="14"/>
              </w:rPr>
              <w:t>on an ongoing basis</w:t>
            </w:r>
          </w:p>
        </w:tc>
        <w:tc>
          <w:tcPr>
            <w:tcW w:w="855" w:type="dxa"/>
            <w:vMerge w:val="restart"/>
            <w:tcBorders>
              <w:top w:val="single" w:sz="4" w:space="0" w:color="000000"/>
              <w:left w:val="single" w:sz="4" w:space="0" w:color="000000"/>
              <w:bottom w:val="single" w:sz="4" w:space="0" w:color="000000"/>
              <w:right w:val="single" w:sz="4" w:space="0" w:color="000000"/>
            </w:tcBorders>
          </w:tcPr>
          <w:p w14:paraId="1E09633D" w14:textId="77777777" w:rsidR="00AD106D" w:rsidRPr="00AD106D" w:rsidRDefault="00AD106D" w:rsidP="00133F3B">
            <w:pPr>
              <w:pStyle w:val="TableParagraph"/>
              <w:rPr>
                <w:rFonts w:ascii="Times New Roman"/>
                <w:sz w:val="10"/>
              </w:rPr>
            </w:pPr>
          </w:p>
          <w:p w14:paraId="6930E437" w14:textId="77777777" w:rsidR="00AD106D" w:rsidRPr="00AD106D" w:rsidRDefault="00AD106D" w:rsidP="00133F3B">
            <w:pPr>
              <w:pStyle w:val="TableParagraph"/>
              <w:spacing w:before="88" w:line="271" w:lineRule="auto"/>
              <w:ind w:left="17" w:right="16"/>
              <w:jc w:val="center"/>
              <w:rPr>
                <w:sz w:val="10"/>
              </w:rPr>
            </w:pPr>
            <w:r w:rsidRPr="00AD106D">
              <w:rPr>
                <w:sz w:val="10"/>
              </w:rPr>
              <w:t>Student Social Affairs Office at the Student Service Students</w:t>
            </w:r>
          </w:p>
        </w:tc>
        <w:tc>
          <w:tcPr>
            <w:tcW w:w="725" w:type="dxa"/>
            <w:vMerge w:val="restart"/>
            <w:tcBorders>
              <w:top w:val="single" w:sz="4" w:space="0" w:color="000000"/>
              <w:left w:val="single" w:sz="4" w:space="0" w:color="000000"/>
              <w:bottom w:val="single" w:sz="4" w:space="0" w:color="000000"/>
              <w:right w:val="single" w:sz="4" w:space="0" w:color="000000"/>
            </w:tcBorders>
          </w:tcPr>
          <w:p w14:paraId="13AFEFA5" w14:textId="77777777" w:rsidR="00AD106D" w:rsidRPr="00AD106D" w:rsidRDefault="00AD106D" w:rsidP="00133F3B">
            <w:pPr>
              <w:pStyle w:val="TableParagraph"/>
              <w:rPr>
                <w:rFonts w:ascii="Times New Roman"/>
                <w:sz w:val="10"/>
              </w:rPr>
            </w:pPr>
          </w:p>
          <w:p w14:paraId="5F89425D" w14:textId="77777777" w:rsidR="00AD106D" w:rsidRPr="00AD106D" w:rsidRDefault="00AD106D" w:rsidP="00133F3B">
            <w:pPr>
              <w:pStyle w:val="TableParagraph"/>
              <w:rPr>
                <w:rFonts w:ascii="Times New Roman"/>
                <w:sz w:val="10"/>
              </w:rPr>
            </w:pPr>
          </w:p>
          <w:p w14:paraId="2FC3D72F" w14:textId="77777777" w:rsidR="00AD106D" w:rsidRPr="00AD106D" w:rsidRDefault="00AD106D" w:rsidP="00133F3B">
            <w:pPr>
              <w:pStyle w:val="TableParagraph"/>
              <w:spacing w:before="2"/>
              <w:rPr>
                <w:rFonts w:ascii="Times New Roman"/>
                <w:sz w:val="14"/>
              </w:rPr>
            </w:pPr>
          </w:p>
          <w:p w14:paraId="0722E10C" w14:textId="77777777" w:rsidR="00AD106D" w:rsidRPr="00AD106D" w:rsidRDefault="00AD106D" w:rsidP="00133F3B">
            <w:pPr>
              <w:pStyle w:val="TableParagraph"/>
              <w:spacing w:line="271" w:lineRule="auto"/>
              <w:ind w:left="116" w:right="106" w:firstLine="30"/>
              <w:rPr>
                <w:b/>
                <w:sz w:val="10"/>
              </w:rPr>
            </w:pPr>
            <w:r w:rsidRPr="00AD106D">
              <w:rPr>
                <w:b/>
                <w:bCs/>
                <w:sz w:val="10"/>
              </w:rPr>
              <w:t>Vice-Chancellor</w:t>
            </w:r>
          </w:p>
        </w:tc>
        <w:tc>
          <w:tcPr>
            <w:tcW w:w="1130" w:type="dxa"/>
            <w:vMerge w:val="restart"/>
            <w:tcBorders>
              <w:top w:val="single" w:sz="4" w:space="0" w:color="000000"/>
              <w:left w:val="single" w:sz="4" w:space="0" w:color="000000"/>
              <w:bottom w:val="single" w:sz="4" w:space="0" w:color="000000"/>
              <w:right w:val="single" w:sz="4" w:space="0" w:color="000000"/>
            </w:tcBorders>
          </w:tcPr>
          <w:p w14:paraId="60203AF6" w14:textId="77777777" w:rsidR="00AD106D" w:rsidRPr="00AD106D" w:rsidRDefault="00AD106D" w:rsidP="00133F3B">
            <w:pPr>
              <w:pStyle w:val="TableParagraph"/>
              <w:rPr>
                <w:rFonts w:ascii="Times New Roman"/>
                <w:sz w:val="10"/>
              </w:rPr>
            </w:pPr>
          </w:p>
          <w:p w14:paraId="4F82D2A6" w14:textId="77777777" w:rsidR="00AD106D" w:rsidRPr="00AD106D" w:rsidRDefault="00AD106D" w:rsidP="00133F3B">
            <w:pPr>
              <w:pStyle w:val="TableParagraph"/>
              <w:rPr>
                <w:rFonts w:ascii="Times New Roman"/>
                <w:sz w:val="10"/>
              </w:rPr>
            </w:pPr>
          </w:p>
          <w:p w14:paraId="68D7F7A1" w14:textId="77777777" w:rsidR="00AD106D" w:rsidRPr="00AD106D" w:rsidRDefault="00AD106D" w:rsidP="00133F3B">
            <w:pPr>
              <w:pStyle w:val="TableParagraph"/>
              <w:spacing w:before="2"/>
              <w:rPr>
                <w:rFonts w:ascii="Times New Roman"/>
                <w:sz w:val="14"/>
              </w:rPr>
            </w:pPr>
          </w:p>
          <w:p w14:paraId="4043C6B6" w14:textId="77777777" w:rsidR="00AD106D" w:rsidRPr="00AD106D" w:rsidRDefault="00AD106D" w:rsidP="00133F3B">
            <w:pPr>
              <w:pStyle w:val="TableParagraph"/>
              <w:spacing w:line="271" w:lineRule="auto"/>
              <w:ind w:left="224" w:hanging="92"/>
              <w:rPr>
                <w:sz w:val="10"/>
              </w:rPr>
            </w:pPr>
            <w:r w:rsidRPr="00AD106D">
              <w:rPr>
                <w:sz w:val="10"/>
              </w:rPr>
              <w:t>on an ongoing basis in case of vacancies</w:t>
            </w:r>
          </w:p>
        </w:tc>
        <w:tc>
          <w:tcPr>
            <w:tcW w:w="1130" w:type="dxa"/>
            <w:vMerge w:val="restart"/>
            <w:tcBorders>
              <w:top w:val="single" w:sz="4" w:space="0" w:color="000000"/>
              <w:left w:val="single" w:sz="4" w:space="0" w:color="000000"/>
              <w:bottom w:val="single" w:sz="4" w:space="0" w:color="000000"/>
              <w:right w:val="single" w:sz="4" w:space="0" w:color="000000"/>
            </w:tcBorders>
          </w:tcPr>
          <w:p w14:paraId="032B0B30" w14:textId="77777777" w:rsidR="00AD106D" w:rsidRPr="00AD106D" w:rsidRDefault="00AD106D" w:rsidP="00133F3B">
            <w:pPr>
              <w:pStyle w:val="TableParagraph"/>
              <w:rPr>
                <w:rFonts w:ascii="Times New Roman"/>
                <w:sz w:val="16"/>
              </w:rPr>
            </w:pPr>
          </w:p>
          <w:p w14:paraId="2558E676" w14:textId="77777777" w:rsidR="00AD106D" w:rsidRPr="00AD106D" w:rsidRDefault="00AD106D" w:rsidP="00133F3B">
            <w:pPr>
              <w:pStyle w:val="TableParagraph"/>
              <w:spacing w:before="3"/>
              <w:rPr>
                <w:rFonts w:ascii="Times New Roman"/>
              </w:rPr>
            </w:pPr>
          </w:p>
          <w:p w14:paraId="5E8E1549" w14:textId="77777777" w:rsidR="00AD106D" w:rsidRPr="00AD106D" w:rsidRDefault="00AD106D" w:rsidP="00133F3B">
            <w:pPr>
              <w:pStyle w:val="TableParagraph"/>
              <w:ind w:left="231"/>
              <w:rPr>
                <w:sz w:val="14"/>
              </w:rPr>
            </w:pPr>
            <w:r w:rsidRPr="00AD106D">
              <w:rPr>
                <w:sz w:val="14"/>
              </w:rPr>
              <w:t>on an ongoing basis</w:t>
            </w:r>
          </w:p>
        </w:tc>
      </w:tr>
      <w:tr w:rsidR="00AD106D" w:rsidRPr="00AD106D" w14:paraId="7AB704E8" w14:textId="77777777" w:rsidTr="00133F3B">
        <w:trPr>
          <w:trHeight w:val="306"/>
        </w:trPr>
        <w:tc>
          <w:tcPr>
            <w:tcW w:w="191" w:type="dxa"/>
            <w:tcBorders>
              <w:top w:val="single" w:sz="4" w:space="0" w:color="000000"/>
              <w:left w:val="single" w:sz="4" w:space="0" w:color="000000"/>
              <w:bottom w:val="single" w:sz="4" w:space="0" w:color="000000"/>
              <w:right w:val="single" w:sz="4" w:space="0" w:color="000000"/>
            </w:tcBorders>
          </w:tcPr>
          <w:p w14:paraId="486B9E5C" w14:textId="77777777" w:rsidR="00AD106D" w:rsidRPr="00AD106D" w:rsidRDefault="00AD106D" w:rsidP="00133F3B">
            <w:pPr>
              <w:pStyle w:val="TableParagraph"/>
              <w:rPr>
                <w:rFonts w:ascii="Times New Roman"/>
                <w:sz w:val="10"/>
              </w:rPr>
            </w:pPr>
          </w:p>
          <w:p w14:paraId="63A71DB7" w14:textId="77777777" w:rsidR="00AD106D" w:rsidRPr="00AD106D" w:rsidRDefault="00AD106D" w:rsidP="00133F3B">
            <w:pPr>
              <w:pStyle w:val="TableParagraph"/>
              <w:spacing w:before="76" w:line="96" w:lineRule="exact"/>
              <w:ind w:left="108"/>
              <w:jc w:val="center"/>
              <w:rPr>
                <w:sz w:val="10"/>
              </w:rPr>
            </w:pPr>
            <w:r w:rsidRPr="00AD106D">
              <w:rPr>
                <w:sz w:val="10"/>
              </w:rPr>
              <w:t>3</w:t>
            </w:r>
          </w:p>
        </w:tc>
        <w:tc>
          <w:tcPr>
            <w:tcW w:w="1863" w:type="dxa"/>
            <w:tcBorders>
              <w:top w:val="single" w:sz="4" w:space="0" w:color="000000"/>
              <w:left w:val="single" w:sz="4" w:space="0" w:color="000000"/>
              <w:bottom w:val="single" w:sz="4" w:space="0" w:color="000000"/>
              <w:right w:val="single" w:sz="4" w:space="0" w:color="000000"/>
            </w:tcBorders>
          </w:tcPr>
          <w:p w14:paraId="1D2BDDB5" w14:textId="77777777" w:rsidR="00AD106D" w:rsidRPr="00AD106D" w:rsidRDefault="00AD106D" w:rsidP="00133F3B">
            <w:pPr>
              <w:pStyle w:val="TableParagraph"/>
              <w:spacing w:before="46" w:line="130" w:lineRule="atLeast"/>
              <w:ind w:left="17" w:right="77"/>
              <w:rPr>
                <w:sz w:val="10"/>
              </w:rPr>
            </w:pPr>
            <w:r w:rsidRPr="00AD106D">
              <w:rPr>
                <w:sz w:val="10"/>
              </w:rPr>
              <w:t>Students of other universities and schools</w:t>
            </w:r>
          </w:p>
        </w:tc>
        <w:tc>
          <w:tcPr>
            <w:tcW w:w="1130" w:type="dxa"/>
            <w:vMerge/>
            <w:tcBorders>
              <w:top w:val="nil"/>
              <w:left w:val="single" w:sz="4" w:space="0" w:color="000000"/>
              <w:bottom w:val="single" w:sz="4" w:space="0" w:color="000000"/>
              <w:right w:val="single" w:sz="4" w:space="0" w:color="000000"/>
            </w:tcBorders>
          </w:tcPr>
          <w:p w14:paraId="36E535A2"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12474944"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53D27F22"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4D64157D"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139949F5" w14:textId="77777777" w:rsidR="00AD106D" w:rsidRPr="00AD106D" w:rsidRDefault="00AD106D" w:rsidP="00133F3B">
            <w:pPr>
              <w:rPr>
                <w:sz w:val="2"/>
                <w:szCs w:val="2"/>
              </w:rPr>
            </w:pPr>
          </w:p>
        </w:tc>
      </w:tr>
      <w:tr w:rsidR="00AD106D" w:rsidRPr="00AD106D" w14:paraId="175A9313" w14:textId="77777777" w:rsidTr="00133F3B">
        <w:trPr>
          <w:trHeight w:val="264"/>
        </w:trPr>
        <w:tc>
          <w:tcPr>
            <w:tcW w:w="191" w:type="dxa"/>
            <w:tcBorders>
              <w:top w:val="single" w:sz="4" w:space="0" w:color="000000"/>
              <w:left w:val="single" w:sz="4" w:space="0" w:color="000000"/>
              <w:bottom w:val="single" w:sz="4" w:space="0" w:color="000000"/>
              <w:right w:val="single" w:sz="4" w:space="0" w:color="000000"/>
            </w:tcBorders>
          </w:tcPr>
          <w:p w14:paraId="5A442E5E" w14:textId="77777777" w:rsidR="00AD106D" w:rsidRPr="00AD106D" w:rsidRDefault="00AD106D" w:rsidP="00133F3B">
            <w:pPr>
              <w:pStyle w:val="TableParagraph"/>
              <w:spacing w:before="11"/>
              <w:rPr>
                <w:rFonts w:ascii="Times New Roman"/>
                <w:sz w:val="12"/>
              </w:rPr>
            </w:pPr>
          </w:p>
          <w:p w14:paraId="04B3B02F" w14:textId="77777777" w:rsidR="00AD106D" w:rsidRPr="00AD106D" w:rsidRDefault="00AD106D" w:rsidP="00133F3B">
            <w:pPr>
              <w:pStyle w:val="TableParagraph"/>
              <w:spacing w:line="96" w:lineRule="exact"/>
              <w:ind w:left="108"/>
              <w:jc w:val="center"/>
              <w:rPr>
                <w:sz w:val="10"/>
              </w:rPr>
            </w:pPr>
            <w:r w:rsidRPr="00AD106D">
              <w:rPr>
                <w:sz w:val="10"/>
              </w:rPr>
              <w:t>4</w:t>
            </w:r>
          </w:p>
        </w:tc>
        <w:tc>
          <w:tcPr>
            <w:tcW w:w="1863" w:type="dxa"/>
            <w:tcBorders>
              <w:top w:val="single" w:sz="4" w:space="0" w:color="000000"/>
              <w:left w:val="single" w:sz="4" w:space="0" w:color="000000"/>
              <w:bottom w:val="single" w:sz="4" w:space="0" w:color="000000"/>
              <w:right w:val="single" w:sz="4" w:space="0" w:color="000000"/>
            </w:tcBorders>
          </w:tcPr>
          <w:p w14:paraId="7C7A9AFE" w14:textId="77777777" w:rsidR="00AD106D" w:rsidRPr="00AD106D" w:rsidRDefault="00AD106D" w:rsidP="00133F3B">
            <w:pPr>
              <w:pStyle w:val="TableParagraph"/>
              <w:spacing w:before="4" w:line="130" w:lineRule="atLeast"/>
              <w:ind w:left="17"/>
              <w:rPr>
                <w:sz w:val="10"/>
              </w:rPr>
            </w:pPr>
            <w:r w:rsidRPr="00AD106D">
              <w:rPr>
                <w:sz w:val="10"/>
              </w:rPr>
              <w:t>Other persons who are not the students/doctoral students</w:t>
            </w:r>
          </w:p>
        </w:tc>
        <w:tc>
          <w:tcPr>
            <w:tcW w:w="1130" w:type="dxa"/>
            <w:vMerge/>
            <w:tcBorders>
              <w:top w:val="nil"/>
              <w:left w:val="single" w:sz="4" w:space="0" w:color="000000"/>
              <w:bottom w:val="single" w:sz="4" w:space="0" w:color="000000"/>
              <w:right w:val="single" w:sz="4" w:space="0" w:color="000000"/>
            </w:tcBorders>
          </w:tcPr>
          <w:p w14:paraId="0698EAA7" w14:textId="77777777" w:rsidR="00AD106D" w:rsidRPr="00AD106D" w:rsidRDefault="00AD106D" w:rsidP="00133F3B">
            <w:pPr>
              <w:rPr>
                <w:sz w:val="2"/>
                <w:szCs w:val="2"/>
              </w:rPr>
            </w:pPr>
          </w:p>
        </w:tc>
        <w:tc>
          <w:tcPr>
            <w:tcW w:w="855" w:type="dxa"/>
            <w:vMerge/>
            <w:tcBorders>
              <w:top w:val="nil"/>
              <w:left w:val="single" w:sz="4" w:space="0" w:color="000000"/>
              <w:bottom w:val="single" w:sz="4" w:space="0" w:color="000000"/>
              <w:right w:val="single" w:sz="4" w:space="0" w:color="000000"/>
            </w:tcBorders>
          </w:tcPr>
          <w:p w14:paraId="336EBD32" w14:textId="77777777" w:rsidR="00AD106D" w:rsidRPr="00AD106D" w:rsidRDefault="00AD106D" w:rsidP="00133F3B">
            <w:pPr>
              <w:rPr>
                <w:sz w:val="2"/>
                <w:szCs w:val="2"/>
              </w:rPr>
            </w:pPr>
          </w:p>
        </w:tc>
        <w:tc>
          <w:tcPr>
            <w:tcW w:w="725" w:type="dxa"/>
            <w:vMerge/>
            <w:tcBorders>
              <w:top w:val="nil"/>
              <w:left w:val="single" w:sz="4" w:space="0" w:color="000000"/>
              <w:bottom w:val="single" w:sz="4" w:space="0" w:color="000000"/>
              <w:right w:val="single" w:sz="4" w:space="0" w:color="000000"/>
            </w:tcBorders>
          </w:tcPr>
          <w:p w14:paraId="3A5CE74E"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19226166" w14:textId="77777777" w:rsidR="00AD106D" w:rsidRPr="00AD106D" w:rsidRDefault="00AD106D" w:rsidP="00133F3B">
            <w:pPr>
              <w:rPr>
                <w:sz w:val="2"/>
                <w:szCs w:val="2"/>
              </w:rPr>
            </w:pPr>
          </w:p>
        </w:tc>
        <w:tc>
          <w:tcPr>
            <w:tcW w:w="1130" w:type="dxa"/>
            <w:vMerge/>
            <w:tcBorders>
              <w:top w:val="nil"/>
              <w:left w:val="single" w:sz="4" w:space="0" w:color="000000"/>
              <w:bottom w:val="single" w:sz="4" w:space="0" w:color="000000"/>
              <w:right w:val="single" w:sz="4" w:space="0" w:color="000000"/>
            </w:tcBorders>
          </w:tcPr>
          <w:p w14:paraId="56FF3329" w14:textId="77777777" w:rsidR="00AD106D" w:rsidRPr="00AD106D" w:rsidRDefault="00AD106D" w:rsidP="00133F3B">
            <w:pPr>
              <w:rPr>
                <w:sz w:val="2"/>
                <w:szCs w:val="2"/>
              </w:rPr>
            </w:pPr>
          </w:p>
        </w:tc>
      </w:tr>
      <w:tr w:rsidR="00AD106D" w:rsidRPr="00AD106D" w14:paraId="31C6278B" w14:textId="77777777" w:rsidTr="00133F3B">
        <w:trPr>
          <w:trHeight w:val="119"/>
        </w:trPr>
        <w:tc>
          <w:tcPr>
            <w:tcW w:w="191" w:type="dxa"/>
            <w:tcBorders>
              <w:top w:val="single" w:sz="4" w:space="0" w:color="000000"/>
            </w:tcBorders>
          </w:tcPr>
          <w:p w14:paraId="08C8F7F4" w14:textId="77777777" w:rsidR="00AD106D" w:rsidRPr="00AD106D" w:rsidRDefault="00AD106D" w:rsidP="00133F3B">
            <w:pPr>
              <w:pStyle w:val="TableParagraph"/>
              <w:rPr>
                <w:rFonts w:ascii="Times New Roman"/>
                <w:sz w:val="6"/>
              </w:rPr>
            </w:pPr>
          </w:p>
        </w:tc>
        <w:tc>
          <w:tcPr>
            <w:tcW w:w="1863" w:type="dxa"/>
            <w:tcBorders>
              <w:top w:val="single" w:sz="4" w:space="0" w:color="000000"/>
            </w:tcBorders>
          </w:tcPr>
          <w:p w14:paraId="20DCFA06" w14:textId="77777777" w:rsidR="00AD106D" w:rsidRPr="00AD106D" w:rsidRDefault="00AD106D" w:rsidP="00133F3B">
            <w:pPr>
              <w:pStyle w:val="TableParagraph"/>
              <w:rPr>
                <w:rFonts w:ascii="Times New Roman"/>
                <w:sz w:val="6"/>
              </w:rPr>
            </w:pPr>
          </w:p>
        </w:tc>
        <w:tc>
          <w:tcPr>
            <w:tcW w:w="1130" w:type="dxa"/>
            <w:tcBorders>
              <w:top w:val="single" w:sz="4" w:space="0" w:color="000000"/>
            </w:tcBorders>
          </w:tcPr>
          <w:p w14:paraId="58707C5D" w14:textId="77777777" w:rsidR="00AD106D" w:rsidRPr="00AD106D" w:rsidRDefault="00AD106D" w:rsidP="00133F3B">
            <w:pPr>
              <w:pStyle w:val="TableParagraph"/>
              <w:rPr>
                <w:rFonts w:ascii="Times New Roman"/>
                <w:sz w:val="6"/>
              </w:rPr>
            </w:pPr>
          </w:p>
        </w:tc>
        <w:tc>
          <w:tcPr>
            <w:tcW w:w="855" w:type="dxa"/>
            <w:tcBorders>
              <w:top w:val="single" w:sz="4" w:space="0" w:color="000000"/>
            </w:tcBorders>
          </w:tcPr>
          <w:p w14:paraId="6E5FE0DC" w14:textId="77777777" w:rsidR="00AD106D" w:rsidRPr="00AD106D" w:rsidRDefault="00AD106D" w:rsidP="00133F3B">
            <w:pPr>
              <w:pStyle w:val="TableParagraph"/>
              <w:rPr>
                <w:rFonts w:ascii="Times New Roman"/>
                <w:sz w:val="6"/>
              </w:rPr>
            </w:pPr>
          </w:p>
        </w:tc>
        <w:tc>
          <w:tcPr>
            <w:tcW w:w="725" w:type="dxa"/>
            <w:tcBorders>
              <w:top w:val="single" w:sz="4" w:space="0" w:color="000000"/>
            </w:tcBorders>
          </w:tcPr>
          <w:p w14:paraId="6F425965" w14:textId="77777777" w:rsidR="00AD106D" w:rsidRPr="00AD106D" w:rsidRDefault="00AD106D" w:rsidP="00133F3B">
            <w:pPr>
              <w:pStyle w:val="TableParagraph"/>
              <w:rPr>
                <w:rFonts w:ascii="Times New Roman"/>
                <w:sz w:val="6"/>
              </w:rPr>
            </w:pPr>
          </w:p>
        </w:tc>
        <w:tc>
          <w:tcPr>
            <w:tcW w:w="1130" w:type="dxa"/>
            <w:tcBorders>
              <w:top w:val="single" w:sz="4" w:space="0" w:color="000000"/>
            </w:tcBorders>
          </w:tcPr>
          <w:p w14:paraId="5F6C7319" w14:textId="77777777" w:rsidR="00AD106D" w:rsidRPr="00AD106D" w:rsidRDefault="00AD106D" w:rsidP="00133F3B">
            <w:pPr>
              <w:pStyle w:val="TableParagraph"/>
              <w:rPr>
                <w:rFonts w:ascii="Times New Roman"/>
                <w:sz w:val="6"/>
              </w:rPr>
            </w:pPr>
          </w:p>
        </w:tc>
        <w:tc>
          <w:tcPr>
            <w:tcW w:w="1130" w:type="dxa"/>
            <w:tcBorders>
              <w:top w:val="single" w:sz="4" w:space="0" w:color="000000"/>
            </w:tcBorders>
          </w:tcPr>
          <w:p w14:paraId="5E886637" w14:textId="77777777" w:rsidR="00AD106D" w:rsidRPr="00AD106D" w:rsidRDefault="00AD106D" w:rsidP="00133F3B">
            <w:pPr>
              <w:pStyle w:val="TableParagraph"/>
              <w:rPr>
                <w:rFonts w:ascii="Times New Roman"/>
                <w:sz w:val="6"/>
              </w:rPr>
            </w:pPr>
          </w:p>
        </w:tc>
      </w:tr>
      <w:tr w:rsidR="00AD106D" w:rsidRPr="00AD106D" w14:paraId="39DF4A29" w14:textId="77777777" w:rsidTr="00133F3B">
        <w:trPr>
          <w:trHeight w:val="119"/>
        </w:trPr>
        <w:tc>
          <w:tcPr>
            <w:tcW w:w="191" w:type="dxa"/>
          </w:tcPr>
          <w:p w14:paraId="19E7D7FD" w14:textId="77777777" w:rsidR="00AD106D" w:rsidRPr="00AD106D" w:rsidRDefault="00AD106D" w:rsidP="00133F3B">
            <w:pPr>
              <w:pStyle w:val="TableParagraph"/>
              <w:rPr>
                <w:rFonts w:ascii="Times New Roman"/>
                <w:sz w:val="6"/>
              </w:rPr>
            </w:pPr>
          </w:p>
        </w:tc>
        <w:tc>
          <w:tcPr>
            <w:tcW w:w="1863" w:type="dxa"/>
          </w:tcPr>
          <w:p w14:paraId="6E55CC3D" w14:textId="77777777" w:rsidR="00AD106D" w:rsidRPr="00AD106D" w:rsidRDefault="00AD106D" w:rsidP="00133F3B">
            <w:pPr>
              <w:pStyle w:val="TableParagraph"/>
              <w:rPr>
                <w:rFonts w:ascii="Times New Roman"/>
                <w:sz w:val="6"/>
              </w:rPr>
            </w:pPr>
          </w:p>
        </w:tc>
        <w:tc>
          <w:tcPr>
            <w:tcW w:w="1130" w:type="dxa"/>
          </w:tcPr>
          <w:p w14:paraId="6C893D5D" w14:textId="77777777" w:rsidR="00AD106D" w:rsidRPr="00AD106D" w:rsidRDefault="00AD106D" w:rsidP="00133F3B">
            <w:pPr>
              <w:pStyle w:val="TableParagraph"/>
              <w:rPr>
                <w:rFonts w:ascii="Times New Roman"/>
                <w:sz w:val="6"/>
              </w:rPr>
            </w:pPr>
          </w:p>
        </w:tc>
        <w:tc>
          <w:tcPr>
            <w:tcW w:w="855" w:type="dxa"/>
          </w:tcPr>
          <w:p w14:paraId="680406B4" w14:textId="77777777" w:rsidR="00AD106D" w:rsidRPr="00AD106D" w:rsidRDefault="00AD106D" w:rsidP="00133F3B">
            <w:pPr>
              <w:pStyle w:val="TableParagraph"/>
              <w:rPr>
                <w:rFonts w:ascii="Times New Roman"/>
                <w:sz w:val="6"/>
              </w:rPr>
            </w:pPr>
          </w:p>
        </w:tc>
        <w:tc>
          <w:tcPr>
            <w:tcW w:w="725" w:type="dxa"/>
          </w:tcPr>
          <w:p w14:paraId="7D821336" w14:textId="77777777" w:rsidR="00AD106D" w:rsidRPr="00AD106D" w:rsidRDefault="00AD106D" w:rsidP="00133F3B">
            <w:pPr>
              <w:pStyle w:val="TableParagraph"/>
              <w:rPr>
                <w:rFonts w:ascii="Times New Roman"/>
                <w:sz w:val="6"/>
              </w:rPr>
            </w:pPr>
          </w:p>
        </w:tc>
        <w:tc>
          <w:tcPr>
            <w:tcW w:w="1130" w:type="dxa"/>
          </w:tcPr>
          <w:p w14:paraId="0227E712" w14:textId="77777777" w:rsidR="00AD106D" w:rsidRPr="00AD106D" w:rsidRDefault="00AD106D" w:rsidP="00133F3B">
            <w:pPr>
              <w:pStyle w:val="TableParagraph"/>
              <w:rPr>
                <w:rFonts w:ascii="Times New Roman"/>
                <w:sz w:val="6"/>
              </w:rPr>
            </w:pPr>
          </w:p>
        </w:tc>
        <w:tc>
          <w:tcPr>
            <w:tcW w:w="1130" w:type="dxa"/>
          </w:tcPr>
          <w:p w14:paraId="4FD8591B" w14:textId="77777777" w:rsidR="00AD106D" w:rsidRPr="00AD106D" w:rsidRDefault="00AD106D" w:rsidP="00133F3B">
            <w:pPr>
              <w:pStyle w:val="TableParagraph"/>
              <w:rPr>
                <w:rFonts w:ascii="Times New Roman"/>
                <w:sz w:val="6"/>
              </w:rPr>
            </w:pPr>
          </w:p>
        </w:tc>
      </w:tr>
    </w:tbl>
    <w:p w14:paraId="462CE036" w14:textId="77777777" w:rsidR="00AD106D" w:rsidRPr="00AD106D" w:rsidRDefault="00AD106D" w:rsidP="00AD106D">
      <w:pPr>
        <w:rPr>
          <w:sz w:val="2"/>
          <w:szCs w:val="2"/>
          <w:lang w:val="en-GB"/>
        </w:rPr>
      </w:pPr>
      <w:r w:rsidRPr="00AD106D">
        <w:rPr>
          <w:noProof/>
          <w:lang w:val="en-GB"/>
        </w:rPr>
        <mc:AlternateContent>
          <mc:Choice Requires="wpg">
            <w:drawing>
              <wp:anchor distT="0" distB="0" distL="114300" distR="114300" simplePos="0" relativeHeight="251659264" behindDoc="0" locked="0" layoutInCell="1" allowOverlap="1" wp14:anchorId="387E4DDA" wp14:editId="607D8899">
                <wp:simplePos x="0" y="0"/>
                <wp:positionH relativeFrom="page">
                  <wp:posOffset>5365115</wp:posOffset>
                </wp:positionH>
                <wp:positionV relativeFrom="page">
                  <wp:posOffset>1680210</wp:posOffset>
                </wp:positionV>
                <wp:extent cx="2540" cy="508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2646"/>
                          <a:chExt cx="4" cy="8"/>
                        </a:xfrm>
                      </wpg:grpSpPr>
                      <wps:wsp>
                        <wps:cNvPr id="27" name="Line 28"/>
                        <wps:cNvCnPr>
                          <a:cxnSpLocks noChangeShapeType="1"/>
                        </wps:cNvCnPr>
                        <wps:spPr bwMode="auto">
                          <a:xfrm>
                            <a:off x="8453" y="2650"/>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28" name="Rectangle 27"/>
                        <wps:cNvSpPr>
                          <a:spLocks noChangeArrowheads="1"/>
                        </wps:cNvSpPr>
                        <wps:spPr bwMode="auto">
                          <a:xfrm>
                            <a:off x="8448" y="2646"/>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E390FB" id="Group 26" o:spid="_x0000_s1026" style="position:absolute;margin-left:422.45pt;margin-top:132.3pt;width:.2pt;height:.4pt;z-index:251659264;mso-position-horizontal-relative:page;mso-position-vertical-relative:page" coordorigin="8449,2646"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">
                <v:line id="Line 28" o:spid="_x0000_s1027" style="position:absolute;visibility:visible;mso-wrap-style:square" from="8453,2650" to="8453,2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" strokecolor="#dadcdd" strokeweight=".1346mm"/>
                <v:rect id="Rectangle 27" o:spid="_x0000_s1028" style="position:absolute;left:8448;top:2646;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0288" behindDoc="0" locked="0" layoutInCell="1" allowOverlap="1" wp14:anchorId="4AEE3EB5" wp14:editId="30E87986">
                <wp:simplePos x="0" y="0"/>
                <wp:positionH relativeFrom="page">
                  <wp:posOffset>5365115</wp:posOffset>
                </wp:positionH>
                <wp:positionV relativeFrom="page">
                  <wp:posOffset>2339975</wp:posOffset>
                </wp:positionV>
                <wp:extent cx="2540" cy="5080"/>
                <wp:effectExtent l="0" t="0" r="0" b="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3685"/>
                          <a:chExt cx="4" cy="8"/>
                        </a:xfrm>
                      </wpg:grpSpPr>
                      <wps:wsp>
                        <wps:cNvPr id="24" name="Line 25"/>
                        <wps:cNvCnPr>
                          <a:cxnSpLocks noChangeShapeType="1"/>
                        </wps:cNvCnPr>
                        <wps:spPr bwMode="auto">
                          <a:xfrm>
                            <a:off x="8453" y="3688"/>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25" name="Rectangle 24"/>
                        <wps:cNvSpPr>
                          <a:spLocks noChangeArrowheads="1"/>
                        </wps:cNvSpPr>
                        <wps:spPr bwMode="auto">
                          <a:xfrm>
                            <a:off x="8448" y="3684"/>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F4438" id="Group 23" o:spid="_x0000_s1026" style="position:absolute;margin-left:422.45pt;margin-top:184.25pt;width:.2pt;height:.4pt;z-index:251660288;mso-position-horizontal-relative:page;mso-position-vertical-relative:page" coordorigin="8449,3685"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">
                <v:line id="Line 25" o:spid="_x0000_s1027" style="position:absolute;visibility:visible;mso-wrap-style:square" from="8453,3688" to="8453,3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" strokecolor="#dadcdd" strokeweight=".1346mm"/>
                <v:rect id="Rectangle 24" o:spid="_x0000_s1028" style="position:absolute;left:8448;top:3684;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1312" behindDoc="0" locked="0" layoutInCell="1" allowOverlap="1" wp14:anchorId="618AE65D" wp14:editId="28B47213">
                <wp:simplePos x="0" y="0"/>
                <wp:positionH relativeFrom="page">
                  <wp:posOffset>5365115</wp:posOffset>
                </wp:positionH>
                <wp:positionV relativeFrom="page">
                  <wp:posOffset>3129915</wp:posOffset>
                </wp:positionV>
                <wp:extent cx="2540" cy="508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4929"/>
                          <a:chExt cx="4" cy="8"/>
                        </a:xfrm>
                      </wpg:grpSpPr>
                      <wps:wsp>
                        <wps:cNvPr id="21" name="Line 22"/>
                        <wps:cNvCnPr>
                          <a:cxnSpLocks noChangeShapeType="1"/>
                        </wps:cNvCnPr>
                        <wps:spPr bwMode="auto">
                          <a:xfrm>
                            <a:off x="8453" y="4933"/>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22" name="Rectangle 21"/>
                        <wps:cNvSpPr>
                          <a:spLocks noChangeArrowheads="1"/>
                        </wps:cNvSpPr>
                        <wps:spPr bwMode="auto">
                          <a:xfrm>
                            <a:off x="8448" y="4928"/>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2DAE1" id="Group 20" o:spid="_x0000_s1026" style="position:absolute;margin-left:422.45pt;margin-top:246.45pt;width:.2pt;height:.4pt;z-index:251661312;mso-position-horizontal-relative:page;mso-position-vertical-relative:page" coordorigin="8449,4929"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">
                <v:line id="Line 22" o:spid="_x0000_s1027" style="position:absolute;visibility:visible;mso-wrap-style:square" from="8453,4933" to="8453,4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" strokecolor="#dadcdd" strokeweight=".1346mm"/>
                <v:rect id="Rectangle 21" o:spid="_x0000_s1028" style="position:absolute;left:8448;top:492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2336" behindDoc="0" locked="0" layoutInCell="1" allowOverlap="1" wp14:anchorId="2D891925" wp14:editId="7F967CE6">
                <wp:simplePos x="0" y="0"/>
                <wp:positionH relativeFrom="page">
                  <wp:posOffset>5365115</wp:posOffset>
                </wp:positionH>
                <wp:positionV relativeFrom="page">
                  <wp:posOffset>4860290</wp:posOffset>
                </wp:positionV>
                <wp:extent cx="2540" cy="508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7654"/>
                          <a:chExt cx="4" cy="8"/>
                        </a:xfrm>
                      </wpg:grpSpPr>
                      <wps:wsp>
                        <wps:cNvPr id="18" name="Line 19"/>
                        <wps:cNvCnPr>
                          <a:cxnSpLocks noChangeShapeType="1"/>
                        </wps:cNvCnPr>
                        <wps:spPr bwMode="auto">
                          <a:xfrm>
                            <a:off x="8453" y="7658"/>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19" name="Rectangle 18"/>
                        <wps:cNvSpPr>
                          <a:spLocks noChangeArrowheads="1"/>
                        </wps:cNvSpPr>
                        <wps:spPr bwMode="auto">
                          <a:xfrm>
                            <a:off x="8448" y="7654"/>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1C14E" id="Group 17" o:spid="_x0000_s1026" style="position:absolute;margin-left:422.45pt;margin-top:382.7pt;width:.2pt;height:.4pt;z-index:251662336;mso-position-horizontal-relative:page;mso-position-vertical-relative:page" coordorigin="8449,7654"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">
                <v:line id="Line 19" o:spid="_x0000_s1027" style="position:absolute;visibility:visible;mso-wrap-style:square" from="8453,7658" to="8453,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" strokecolor="#dadcdd" strokeweight=".1346mm"/>
                <v:rect id="Rectangle 18" o:spid="_x0000_s1028" style="position:absolute;left:8448;top:7654;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3360" behindDoc="0" locked="0" layoutInCell="1" allowOverlap="1" wp14:anchorId="4B42894D" wp14:editId="529A31A7">
                <wp:simplePos x="0" y="0"/>
                <wp:positionH relativeFrom="page">
                  <wp:posOffset>5365115</wp:posOffset>
                </wp:positionH>
                <wp:positionV relativeFrom="page">
                  <wp:posOffset>5069205</wp:posOffset>
                </wp:positionV>
                <wp:extent cx="2540" cy="508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7983"/>
                          <a:chExt cx="4" cy="8"/>
                        </a:xfrm>
                      </wpg:grpSpPr>
                      <wps:wsp>
                        <wps:cNvPr id="15" name="Line 16"/>
                        <wps:cNvCnPr>
                          <a:cxnSpLocks noChangeShapeType="1"/>
                        </wps:cNvCnPr>
                        <wps:spPr bwMode="auto">
                          <a:xfrm>
                            <a:off x="8453" y="7987"/>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16" name="Rectangle 15"/>
                        <wps:cNvSpPr>
                          <a:spLocks noChangeArrowheads="1"/>
                        </wps:cNvSpPr>
                        <wps:spPr bwMode="auto">
                          <a:xfrm>
                            <a:off x="8448" y="7982"/>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5D775" id="Group 14" o:spid="_x0000_s1026" style="position:absolute;margin-left:422.45pt;margin-top:399.15pt;width:.2pt;height:.4pt;z-index:251663360;mso-position-horizontal-relative:page;mso-position-vertical-relative:page" coordorigin="8449,7983"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">
                <v:line id="Line 16" o:spid="_x0000_s1027" style="position:absolute;visibility:visible;mso-wrap-style:square" from="8453,7987" to="8453,7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" strokecolor="#dadcdd" strokeweight=".1346mm"/>
                <v:rect id="Rectangle 15" o:spid="_x0000_s1028" style="position:absolute;left:8448;top:7982;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4384" behindDoc="0" locked="0" layoutInCell="1" allowOverlap="1" wp14:anchorId="006FB5FA" wp14:editId="58A4F749">
                <wp:simplePos x="0" y="0"/>
                <wp:positionH relativeFrom="page">
                  <wp:posOffset>5365115</wp:posOffset>
                </wp:positionH>
                <wp:positionV relativeFrom="page">
                  <wp:posOffset>5442585</wp:posOffset>
                </wp:positionV>
                <wp:extent cx="2540" cy="50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8571"/>
                          <a:chExt cx="4" cy="8"/>
                        </a:xfrm>
                      </wpg:grpSpPr>
                      <wps:wsp>
                        <wps:cNvPr id="12" name="Line 13"/>
                        <wps:cNvCnPr>
                          <a:cxnSpLocks noChangeShapeType="1"/>
                        </wps:cNvCnPr>
                        <wps:spPr bwMode="auto">
                          <a:xfrm>
                            <a:off x="8453" y="8574"/>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13" name="Rectangle 12"/>
                        <wps:cNvSpPr>
                          <a:spLocks noChangeArrowheads="1"/>
                        </wps:cNvSpPr>
                        <wps:spPr bwMode="auto">
                          <a:xfrm>
                            <a:off x="8448" y="8570"/>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57E54" id="Group 11" o:spid="_x0000_s1026" style="position:absolute;margin-left:422.45pt;margin-top:428.55pt;width:.2pt;height:.4pt;z-index:251664384;mso-position-horizontal-relative:page;mso-position-vertical-relative:page" coordorigin="8449,8571"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">
                <v:line id="Line 13" o:spid="_x0000_s1027" style="position:absolute;visibility:visible;mso-wrap-style:square" from="8453,8574" to="8453,8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" strokecolor="#dadcdd" strokeweight=".1346mm"/>
                <v:rect id="Rectangle 12" o:spid="_x0000_s1028" style="position:absolute;left:8448;top:8570;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5408" behindDoc="0" locked="0" layoutInCell="1" allowOverlap="1" wp14:anchorId="4BAF7F97" wp14:editId="26BEA185">
                <wp:simplePos x="0" y="0"/>
                <wp:positionH relativeFrom="page">
                  <wp:posOffset>5365115</wp:posOffset>
                </wp:positionH>
                <wp:positionV relativeFrom="page">
                  <wp:posOffset>5636260</wp:posOffset>
                </wp:positionV>
                <wp:extent cx="2540" cy="508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8876"/>
                          <a:chExt cx="4" cy="8"/>
                        </a:xfrm>
                      </wpg:grpSpPr>
                      <wps:wsp>
                        <wps:cNvPr id="9" name="Line 10"/>
                        <wps:cNvCnPr>
                          <a:cxnSpLocks noChangeShapeType="1"/>
                        </wps:cNvCnPr>
                        <wps:spPr bwMode="auto">
                          <a:xfrm>
                            <a:off x="8453" y="8880"/>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10" name="Rectangle 9"/>
                        <wps:cNvSpPr>
                          <a:spLocks noChangeArrowheads="1"/>
                        </wps:cNvSpPr>
                        <wps:spPr bwMode="auto">
                          <a:xfrm>
                            <a:off x="8448" y="8876"/>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5888" id="Group 8" o:spid="_x0000_s1026" style="position:absolute;margin-left:422.45pt;margin-top:443.8pt;width:.2pt;height:.4pt;z-index:251665408;mso-position-horizontal-relative:page;mso-position-vertical-relative:page" coordorigin="8449,8876"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">
                <v:line id="Line 10" o:spid="_x0000_s1027" style="position:absolute;visibility:visible;mso-wrap-style:square" from="8453,8880" to="8453,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" strokecolor="#dadcdd" strokeweight=".1346mm"/>
                <v:rect id="Rectangle 9" o:spid="_x0000_s1028" style="position:absolute;left:8448;top:8876;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6432" behindDoc="0" locked="0" layoutInCell="1" allowOverlap="1" wp14:anchorId="7A4720BD" wp14:editId="15BFE00F">
                <wp:simplePos x="0" y="0"/>
                <wp:positionH relativeFrom="page">
                  <wp:posOffset>5365115</wp:posOffset>
                </wp:positionH>
                <wp:positionV relativeFrom="page">
                  <wp:posOffset>9237980</wp:posOffset>
                </wp:positionV>
                <wp:extent cx="2540" cy="508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14548"/>
                          <a:chExt cx="4" cy="8"/>
                        </a:xfrm>
                      </wpg:grpSpPr>
                      <wps:wsp>
                        <wps:cNvPr id="6" name="Line 7"/>
                        <wps:cNvCnPr>
                          <a:cxnSpLocks noChangeShapeType="1"/>
                        </wps:cNvCnPr>
                        <wps:spPr bwMode="auto">
                          <a:xfrm>
                            <a:off x="8453" y="14552"/>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8448" y="14548"/>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6EE5C" id="Group 5" o:spid="_x0000_s1026" style="position:absolute;margin-left:422.45pt;margin-top:727.4pt;width:.2pt;height:.4pt;z-index:251666432;mso-position-horizontal-relative:page;mso-position-vertical-relative:page" coordorigin="8449,14548"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">
                <v:line id="Line 7" o:spid="_x0000_s1027" style="position:absolute;visibility:visible;mso-wrap-style:square" from="8453,14552" to="8453,1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" strokecolor="#dadcdd" strokeweight=".1346mm"/>
                <v:rect id="Rectangle 6" o:spid="_x0000_s1028" style="position:absolute;left:8448;top:14548;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" fillcolor="#dadcdd" stroked="f"/>
                <w10:wrap anchorx="page" anchory="page"/>
              </v:group>
            </w:pict>
          </mc:Fallback>
        </mc:AlternateContent>
      </w:r>
      <w:r w:rsidRPr="00AD106D">
        <w:rPr>
          <w:noProof/>
          <w:lang w:val="en-GB"/>
        </w:rPr>
        <mc:AlternateContent>
          <mc:Choice Requires="wpg">
            <w:drawing>
              <wp:anchor distT="0" distB="0" distL="114300" distR="114300" simplePos="0" relativeHeight="251667456" behindDoc="0" locked="0" layoutInCell="1" allowOverlap="1" wp14:anchorId="7D035A6A" wp14:editId="04B092D7">
                <wp:simplePos x="0" y="0"/>
                <wp:positionH relativeFrom="page">
                  <wp:posOffset>5365115</wp:posOffset>
                </wp:positionH>
                <wp:positionV relativeFrom="page">
                  <wp:posOffset>9441815</wp:posOffset>
                </wp:positionV>
                <wp:extent cx="2540" cy="50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 cy="5080"/>
                          <a:chOff x="8449" y="14869"/>
                          <a:chExt cx="4" cy="8"/>
                        </a:xfrm>
                      </wpg:grpSpPr>
                      <wps:wsp>
                        <wps:cNvPr id="3" name="Line 4"/>
                        <wps:cNvCnPr>
                          <a:cxnSpLocks noChangeShapeType="1"/>
                        </wps:cNvCnPr>
                        <wps:spPr bwMode="auto">
                          <a:xfrm>
                            <a:off x="8453" y="14873"/>
                            <a:ext cx="0" cy="0"/>
                          </a:xfrm>
                          <a:prstGeom prst="line">
                            <a:avLst/>
                          </a:prstGeom>
                          <a:noFill/>
                          <a:ln w="4846">
                            <a:solidFill>
                              <a:srgbClr val="DADCDD"/>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448" y="14869"/>
                            <a:ext cx="2" cy="8"/>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2854F9" id="Group 2" o:spid="_x0000_s1026" style="position:absolute;margin-left:422.45pt;margin-top:743.45pt;width:.2pt;height:.4pt;z-index:251667456;mso-position-horizontal-relative:page;mso-position-vertical-relative:page" coordorigin="8449,14869" coordsize="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">
                <v:line id="Line 4" o:spid="_x0000_s1027" style="position:absolute;visibility:visible;mso-wrap-style:square" from="8453,14873" to="8453,1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" strokecolor="#dadcdd" strokeweight=".1346mm"/>
                <v:rect id="Rectangle 3" o:spid="_x0000_s1028" style="position:absolute;left:8448;top:14869;width:2;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" fillcolor="#dadcdd" stroked="f"/>
                <w10:wrap anchorx="page" anchory="page"/>
              </v:group>
            </w:pict>
          </mc:Fallback>
        </mc:AlternateContent>
      </w:r>
    </w:p>
    <w:p w14:paraId="42A23EE0" w14:textId="77777777" w:rsidR="00AD106D" w:rsidRPr="00AD106D" w:rsidRDefault="00AD106D" w:rsidP="00AD106D">
      <w:pPr>
        <w:rPr>
          <w:sz w:val="2"/>
          <w:szCs w:val="2"/>
          <w:lang w:val="en-GB"/>
        </w:rPr>
        <w:sectPr w:rsidR="00AD106D" w:rsidRPr="00AD106D">
          <w:pgSz w:w="11910" w:h="16840"/>
          <w:pgMar w:top="1400" w:right="1300" w:bottom="1160" w:left="1300" w:header="0" w:footer="978" w:gutter="0"/>
          <w:cols w:space="708"/>
        </w:sectPr>
      </w:pPr>
    </w:p>
    <w:p w14:paraId="6552E73F" w14:textId="77777777" w:rsidR="00AD106D" w:rsidRPr="00AD106D" w:rsidRDefault="00AD106D" w:rsidP="00AD106D">
      <w:pPr>
        <w:pStyle w:val="Tekstpodstawowy"/>
        <w:spacing w:before="4"/>
        <w:rPr>
          <w:sz w:val="17"/>
          <w:lang w:val="en-GB"/>
        </w:rPr>
      </w:pPr>
    </w:p>
    <w:p w14:paraId="73D9FCA1" w14:textId="77777777" w:rsidR="00AD106D" w:rsidRPr="00AD106D" w:rsidRDefault="00AD106D">
      <w:pPr>
        <w:rPr>
          <w:lang w:val="en-GB"/>
        </w:rPr>
      </w:pPr>
    </w:p>
    <w:sectPr w:rsidR="00AD106D" w:rsidRPr="00AD10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9C292" w14:textId="77777777" w:rsidR="00645074" w:rsidRDefault="00645074">
      <w:r>
        <w:separator/>
      </w:r>
    </w:p>
  </w:endnote>
  <w:endnote w:type="continuationSeparator" w:id="0">
    <w:p w14:paraId="13D47AC0" w14:textId="77777777" w:rsidR="00645074" w:rsidRDefault="0064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A7059" w14:textId="77777777" w:rsidR="00BE234B" w:rsidRDefault="002950D9">
    <w:pPr>
      <w:pStyle w:val="Tekstpodstawowy"/>
      <w:spacing w:line="14" w:lineRule="auto"/>
      <w:rPr>
        <w:sz w:val="19"/>
      </w:rPr>
    </w:pPr>
    <w:r>
      <w:rPr>
        <w:noProof/>
        <w:lang w:val="en-US"/>
      </w:rPr>
      <mc:AlternateContent>
        <mc:Choice Requires="wps">
          <w:drawing>
            <wp:anchor distT="0" distB="0" distL="114300" distR="114300" simplePos="0" relativeHeight="251659264" behindDoc="1" locked="0" layoutInCell="1" allowOverlap="1" wp14:anchorId="43376184" wp14:editId="3EA4E769">
              <wp:simplePos x="0" y="0"/>
              <wp:positionH relativeFrom="page">
                <wp:posOffset>3665855</wp:posOffset>
              </wp:positionH>
              <wp:positionV relativeFrom="page">
                <wp:posOffset>9881235</wp:posOffset>
              </wp:positionV>
              <wp:extent cx="228600" cy="19431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748B" w14:textId="77777777" w:rsidR="00BE234B" w:rsidRDefault="002950D9">
                          <w:pPr>
                            <w:pStyle w:val="Tekstpodstawowy"/>
                            <w:spacing w:before="10"/>
                            <w:ind w:left="60"/>
                          </w:pPr>
                          <w:r>
                            <w:rPr>
                              <w:lang w:val="en-US"/>
                            </w:rPr>
                            <w:fldChar w:fldCharType="begin"/>
                          </w:r>
                          <w:r>
                            <w:rPr>
                              <w:lang w:val="en-US"/>
                            </w:rPr>
                            <w:instrText xml:space="preserve"> PAGE </w:instrText>
                          </w:r>
                          <w:r>
                            <w:rPr>
                              <w:lang w:val="en-US"/>
                            </w:rPr>
                            <w:fldChar w:fldCharType="separate"/>
                          </w:r>
                          <w:r>
                            <w:rPr>
                              <w:lang w:val="en-US"/>
                            </w:rPr>
                            <w:t>18</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76184" id="_x0000_t202" coordsize="21600,21600" o:spt="202" path="m,l,21600r21600,l21600,xe">
              <v:stroke joinstyle="miter"/>
              <v:path gradientshapeok="t" o:connecttype="rect"/>
            </v:shapetype>
            <v:shape id="Pole tekstowe 1" o:spid="_x0000_s1026" type="#_x0000_t202" style="position:absolute;margin-left:288.65pt;margin-top:778.0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" filled="f" stroked="f">
              <v:textbox inset="0,0,0,0">
                <w:txbxContent>
                  <w:p w14:paraId="574E748B" w14:textId="77777777" w:rsidR="00BE234B" w:rsidRDefault="002950D9">
                    <w:pPr>
                      <w:pStyle w:val="Tekstpodstawowy"/>
                      <w:spacing w:before="10"/>
                      <w:ind w:left="60"/>
                    </w:pPr>
                    <w:r>
                      <w:rPr>
                        <w:lang w:val="en-US"/>
                      </w:rPr>
                      <w:fldChar w:fldCharType="begin"/>
                    </w:r>
                    <w:r>
                      <w:rPr>
                        <w:lang w:val="en-US"/>
                      </w:rPr>
                      <w:instrText xml:space="preserve"> PAGE </w:instrText>
                    </w:r>
                    <w:r>
                      <w:rPr>
                        <w:lang w:val="en-US"/>
                      </w:rPr>
                      <w:fldChar w:fldCharType="separate"/>
                    </w:r>
                    <w:r>
                      <w:rPr>
                        <w:lang w:val="en-US"/>
                      </w:rPr>
                      <w:t>18</w:t>
                    </w:r>
                    <w:r>
                      <w:rPr>
                        <w:lang w:val="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951DF" w14:textId="77777777" w:rsidR="00AD106D" w:rsidRDefault="00AD106D">
    <w:pPr>
      <w:pStyle w:val="Tekstpodstawowy"/>
      <w:spacing w:line="14" w:lineRule="auto"/>
      <w:rPr>
        <w:sz w:val="19"/>
      </w:rPr>
    </w:pPr>
    <w:r>
      <w:rPr>
        <w:noProof/>
      </w:rPr>
      <mc:AlternateContent>
        <mc:Choice Requires="wps">
          <w:drawing>
            <wp:anchor distT="0" distB="0" distL="114300" distR="114300" simplePos="0" relativeHeight="251661312" behindDoc="1" locked="0" layoutInCell="1" allowOverlap="1" wp14:anchorId="27046F93" wp14:editId="70392FF8">
              <wp:simplePos x="0" y="0"/>
              <wp:positionH relativeFrom="page">
                <wp:posOffset>3665855</wp:posOffset>
              </wp:positionH>
              <wp:positionV relativeFrom="page">
                <wp:posOffset>9881235</wp:posOffset>
              </wp:positionV>
              <wp:extent cx="228600" cy="194310"/>
              <wp:effectExtent l="0" t="0" r="0" b="0"/>
              <wp:wrapNone/>
              <wp:docPr id="2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DFF2D" w14:textId="77777777" w:rsidR="00AD106D" w:rsidRDefault="00AD106D">
                          <w:pPr>
                            <w:pStyle w:val="Tekstpodstawowy"/>
                            <w:spacing w:before="10"/>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6F93" id="_x0000_t202" coordsize="21600,21600" o:spt="202" path="m,l,21600r21600,l21600,xe">
              <v:stroke joinstyle="miter"/>
              <v:path gradientshapeok="t" o:connecttype="rect"/>
            </v:shapetype>
            <v:shape id="Text Box 1" o:spid="_x0000_s1027" type="#_x0000_t202" style="position:absolute;margin-left:288.65pt;margin-top:778.05pt;width:18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" filled="f" stroked="f">
              <v:textbox inset="0,0,0,0">
                <w:txbxContent>
                  <w:p w14:paraId="04FDFF2D" w14:textId="77777777" w:rsidR="00AD106D" w:rsidRDefault="00AD106D">
                    <w:pPr>
                      <w:pStyle w:val="Tekstpodstawowy"/>
                      <w:spacing w:before="10"/>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023B" w14:textId="77777777" w:rsidR="00645074" w:rsidRDefault="00645074">
      <w:r>
        <w:separator/>
      </w:r>
    </w:p>
  </w:footnote>
  <w:footnote w:type="continuationSeparator" w:id="0">
    <w:p w14:paraId="4CB4AD87" w14:textId="77777777" w:rsidR="00645074" w:rsidRDefault="00645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19C"/>
    <w:multiLevelType w:val="hybridMultilevel"/>
    <w:tmpl w:val="486A6ED4"/>
    <w:lvl w:ilvl="0" w:tplc="5D60AA06">
      <w:start w:val="1"/>
      <w:numFmt w:val="decimal"/>
      <w:lvlText w:val="%1."/>
      <w:lvlJc w:val="left"/>
      <w:pPr>
        <w:ind w:left="457" w:hanging="341"/>
        <w:jc w:val="left"/>
      </w:pPr>
      <w:rPr>
        <w:rFonts w:ascii="Times New Roman" w:eastAsia="Times New Roman" w:hAnsi="Times New Roman" w:cs="Times New Roman" w:hint="default"/>
        <w:spacing w:val="-30"/>
        <w:sz w:val="24"/>
        <w:szCs w:val="24"/>
        <w:lang w:val="pl-PL" w:eastAsia="pl-PL" w:bidi="pl-PL"/>
      </w:rPr>
    </w:lvl>
    <w:lvl w:ilvl="1" w:tplc="3E2C9384">
      <w:start w:val="1"/>
      <w:numFmt w:val="lowerLetter"/>
      <w:lvlText w:val="%2)"/>
      <w:lvlJc w:val="left"/>
      <w:pPr>
        <w:ind w:left="817" w:hanging="360"/>
        <w:jc w:val="left"/>
      </w:pPr>
      <w:rPr>
        <w:rFonts w:ascii="Times New Roman" w:eastAsia="Times New Roman" w:hAnsi="Times New Roman" w:cs="Times New Roman" w:hint="default"/>
        <w:spacing w:val="-29"/>
        <w:sz w:val="24"/>
        <w:szCs w:val="24"/>
        <w:lang w:val="pl-PL" w:eastAsia="pl-PL" w:bidi="pl-PL"/>
      </w:rPr>
    </w:lvl>
    <w:lvl w:ilvl="2" w:tplc="D3DC22D4">
      <w:numFmt w:val="bullet"/>
      <w:lvlText w:val="•"/>
      <w:lvlJc w:val="left"/>
      <w:pPr>
        <w:ind w:left="1762" w:hanging="360"/>
      </w:pPr>
      <w:rPr>
        <w:rFonts w:hint="default"/>
        <w:lang w:val="pl-PL" w:eastAsia="pl-PL" w:bidi="pl-PL"/>
      </w:rPr>
    </w:lvl>
    <w:lvl w:ilvl="3" w:tplc="9DB0DBDE">
      <w:numFmt w:val="bullet"/>
      <w:lvlText w:val="•"/>
      <w:lvlJc w:val="left"/>
      <w:pPr>
        <w:ind w:left="2705" w:hanging="360"/>
      </w:pPr>
      <w:rPr>
        <w:rFonts w:hint="default"/>
        <w:lang w:val="pl-PL" w:eastAsia="pl-PL" w:bidi="pl-PL"/>
      </w:rPr>
    </w:lvl>
    <w:lvl w:ilvl="4" w:tplc="5E0EB7AE">
      <w:numFmt w:val="bullet"/>
      <w:lvlText w:val="•"/>
      <w:lvlJc w:val="left"/>
      <w:pPr>
        <w:ind w:left="3648" w:hanging="360"/>
      </w:pPr>
      <w:rPr>
        <w:rFonts w:hint="default"/>
        <w:lang w:val="pl-PL" w:eastAsia="pl-PL" w:bidi="pl-PL"/>
      </w:rPr>
    </w:lvl>
    <w:lvl w:ilvl="5" w:tplc="263E988E">
      <w:numFmt w:val="bullet"/>
      <w:lvlText w:val="•"/>
      <w:lvlJc w:val="left"/>
      <w:pPr>
        <w:ind w:left="4591" w:hanging="360"/>
      </w:pPr>
      <w:rPr>
        <w:rFonts w:hint="default"/>
        <w:lang w:val="pl-PL" w:eastAsia="pl-PL" w:bidi="pl-PL"/>
      </w:rPr>
    </w:lvl>
    <w:lvl w:ilvl="6" w:tplc="ED2EA87A">
      <w:numFmt w:val="bullet"/>
      <w:lvlText w:val="•"/>
      <w:lvlJc w:val="left"/>
      <w:pPr>
        <w:ind w:left="5534" w:hanging="360"/>
      </w:pPr>
      <w:rPr>
        <w:rFonts w:hint="default"/>
        <w:lang w:val="pl-PL" w:eastAsia="pl-PL" w:bidi="pl-PL"/>
      </w:rPr>
    </w:lvl>
    <w:lvl w:ilvl="7" w:tplc="DC3C8AE2">
      <w:numFmt w:val="bullet"/>
      <w:lvlText w:val="•"/>
      <w:lvlJc w:val="left"/>
      <w:pPr>
        <w:ind w:left="6477" w:hanging="360"/>
      </w:pPr>
      <w:rPr>
        <w:rFonts w:hint="default"/>
        <w:lang w:val="pl-PL" w:eastAsia="pl-PL" w:bidi="pl-PL"/>
      </w:rPr>
    </w:lvl>
    <w:lvl w:ilvl="8" w:tplc="9F9253FC">
      <w:numFmt w:val="bullet"/>
      <w:lvlText w:val="•"/>
      <w:lvlJc w:val="left"/>
      <w:pPr>
        <w:ind w:left="7420" w:hanging="360"/>
      </w:pPr>
      <w:rPr>
        <w:rFonts w:hint="default"/>
        <w:lang w:val="pl-PL" w:eastAsia="pl-PL" w:bidi="pl-PL"/>
      </w:rPr>
    </w:lvl>
  </w:abstractNum>
  <w:abstractNum w:abstractNumId="1" w15:restartNumberingAfterBreak="0">
    <w:nsid w:val="015842BC"/>
    <w:multiLevelType w:val="hybridMultilevel"/>
    <w:tmpl w:val="E0326502"/>
    <w:lvl w:ilvl="0" w:tplc="77489618">
      <w:start w:val="1"/>
      <w:numFmt w:val="decimal"/>
      <w:lvlText w:val="%1."/>
      <w:lvlJc w:val="left"/>
      <w:pPr>
        <w:ind w:left="476" w:hanging="360"/>
        <w:jc w:val="left"/>
      </w:pPr>
      <w:rPr>
        <w:rFonts w:ascii="Times New Roman" w:eastAsia="Times New Roman" w:hAnsi="Times New Roman" w:cs="Times New Roman" w:hint="default"/>
        <w:spacing w:val="-9"/>
        <w:sz w:val="24"/>
        <w:szCs w:val="24"/>
        <w:lang w:val="pl-PL" w:eastAsia="pl-PL" w:bidi="pl-PL"/>
      </w:rPr>
    </w:lvl>
    <w:lvl w:ilvl="1" w:tplc="9F5AC142">
      <w:numFmt w:val="bullet"/>
      <w:lvlText w:val="•"/>
      <w:lvlJc w:val="left"/>
      <w:pPr>
        <w:ind w:left="1362" w:hanging="360"/>
      </w:pPr>
      <w:rPr>
        <w:rFonts w:hint="default"/>
        <w:lang w:val="pl-PL" w:eastAsia="pl-PL" w:bidi="pl-PL"/>
      </w:rPr>
    </w:lvl>
    <w:lvl w:ilvl="2" w:tplc="83DAA802">
      <w:numFmt w:val="bullet"/>
      <w:lvlText w:val="•"/>
      <w:lvlJc w:val="left"/>
      <w:pPr>
        <w:ind w:left="2245" w:hanging="360"/>
      </w:pPr>
      <w:rPr>
        <w:rFonts w:hint="default"/>
        <w:lang w:val="pl-PL" w:eastAsia="pl-PL" w:bidi="pl-PL"/>
      </w:rPr>
    </w:lvl>
    <w:lvl w:ilvl="3" w:tplc="F8CC4896">
      <w:numFmt w:val="bullet"/>
      <w:lvlText w:val="•"/>
      <w:lvlJc w:val="left"/>
      <w:pPr>
        <w:ind w:left="3127" w:hanging="360"/>
      </w:pPr>
      <w:rPr>
        <w:rFonts w:hint="default"/>
        <w:lang w:val="pl-PL" w:eastAsia="pl-PL" w:bidi="pl-PL"/>
      </w:rPr>
    </w:lvl>
    <w:lvl w:ilvl="4" w:tplc="312E308E">
      <w:numFmt w:val="bullet"/>
      <w:lvlText w:val="•"/>
      <w:lvlJc w:val="left"/>
      <w:pPr>
        <w:ind w:left="4010" w:hanging="360"/>
      </w:pPr>
      <w:rPr>
        <w:rFonts w:hint="default"/>
        <w:lang w:val="pl-PL" w:eastAsia="pl-PL" w:bidi="pl-PL"/>
      </w:rPr>
    </w:lvl>
    <w:lvl w:ilvl="5" w:tplc="0D92E57A">
      <w:numFmt w:val="bullet"/>
      <w:lvlText w:val="•"/>
      <w:lvlJc w:val="left"/>
      <w:pPr>
        <w:ind w:left="4893" w:hanging="360"/>
      </w:pPr>
      <w:rPr>
        <w:rFonts w:hint="default"/>
        <w:lang w:val="pl-PL" w:eastAsia="pl-PL" w:bidi="pl-PL"/>
      </w:rPr>
    </w:lvl>
    <w:lvl w:ilvl="6" w:tplc="29DA161E">
      <w:numFmt w:val="bullet"/>
      <w:lvlText w:val="•"/>
      <w:lvlJc w:val="left"/>
      <w:pPr>
        <w:ind w:left="5775" w:hanging="360"/>
      </w:pPr>
      <w:rPr>
        <w:rFonts w:hint="default"/>
        <w:lang w:val="pl-PL" w:eastAsia="pl-PL" w:bidi="pl-PL"/>
      </w:rPr>
    </w:lvl>
    <w:lvl w:ilvl="7" w:tplc="EC24BD74">
      <w:numFmt w:val="bullet"/>
      <w:lvlText w:val="•"/>
      <w:lvlJc w:val="left"/>
      <w:pPr>
        <w:ind w:left="6658" w:hanging="360"/>
      </w:pPr>
      <w:rPr>
        <w:rFonts w:hint="default"/>
        <w:lang w:val="pl-PL" w:eastAsia="pl-PL" w:bidi="pl-PL"/>
      </w:rPr>
    </w:lvl>
    <w:lvl w:ilvl="8" w:tplc="B4E08BEC">
      <w:numFmt w:val="bullet"/>
      <w:lvlText w:val="•"/>
      <w:lvlJc w:val="left"/>
      <w:pPr>
        <w:ind w:left="7541" w:hanging="360"/>
      </w:pPr>
      <w:rPr>
        <w:rFonts w:hint="default"/>
        <w:lang w:val="pl-PL" w:eastAsia="pl-PL" w:bidi="pl-PL"/>
      </w:rPr>
    </w:lvl>
  </w:abstractNum>
  <w:abstractNum w:abstractNumId="2" w15:restartNumberingAfterBreak="0">
    <w:nsid w:val="01AD6B20"/>
    <w:multiLevelType w:val="hybridMultilevel"/>
    <w:tmpl w:val="D96696F0"/>
    <w:lvl w:ilvl="0" w:tplc="15584D9A">
      <w:start w:val="1"/>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742066C8">
      <w:start w:val="1"/>
      <w:numFmt w:val="decimal"/>
      <w:lvlText w:val="%2)"/>
      <w:lvlJc w:val="left"/>
      <w:pPr>
        <w:ind w:left="824" w:hanging="348"/>
        <w:jc w:val="left"/>
      </w:pPr>
      <w:rPr>
        <w:rFonts w:ascii="Times New Roman" w:eastAsia="Times New Roman" w:hAnsi="Times New Roman" w:cs="Times New Roman" w:hint="default"/>
        <w:sz w:val="24"/>
        <w:szCs w:val="24"/>
        <w:lang w:val="pl-PL" w:eastAsia="pl-PL" w:bidi="pl-PL"/>
      </w:rPr>
    </w:lvl>
    <w:lvl w:ilvl="2" w:tplc="98907A0E">
      <w:numFmt w:val="bullet"/>
      <w:lvlText w:val="•"/>
      <w:lvlJc w:val="left"/>
      <w:pPr>
        <w:ind w:left="840" w:hanging="348"/>
      </w:pPr>
      <w:rPr>
        <w:rFonts w:hint="default"/>
        <w:lang w:val="pl-PL" w:eastAsia="pl-PL" w:bidi="pl-PL"/>
      </w:rPr>
    </w:lvl>
    <w:lvl w:ilvl="3" w:tplc="011E46BE">
      <w:numFmt w:val="bullet"/>
      <w:lvlText w:val="•"/>
      <w:lvlJc w:val="left"/>
      <w:pPr>
        <w:ind w:left="1898" w:hanging="348"/>
      </w:pPr>
      <w:rPr>
        <w:rFonts w:hint="default"/>
        <w:lang w:val="pl-PL" w:eastAsia="pl-PL" w:bidi="pl-PL"/>
      </w:rPr>
    </w:lvl>
    <w:lvl w:ilvl="4" w:tplc="77A2186A">
      <w:numFmt w:val="bullet"/>
      <w:lvlText w:val="•"/>
      <w:lvlJc w:val="left"/>
      <w:pPr>
        <w:ind w:left="2956" w:hanging="348"/>
      </w:pPr>
      <w:rPr>
        <w:rFonts w:hint="default"/>
        <w:lang w:val="pl-PL" w:eastAsia="pl-PL" w:bidi="pl-PL"/>
      </w:rPr>
    </w:lvl>
    <w:lvl w:ilvl="5" w:tplc="10722EB2">
      <w:numFmt w:val="bullet"/>
      <w:lvlText w:val="•"/>
      <w:lvlJc w:val="left"/>
      <w:pPr>
        <w:ind w:left="4014" w:hanging="348"/>
      </w:pPr>
      <w:rPr>
        <w:rFonts w:hint="default"/>
        <w:lang w:val="pl-PL" w:eastAsia="pl-PL" w:bidi="pl-PL"/>
      </w:rPr>
    </w:lvl>
    <w:lvl w:ilvl="6" w:tplc="BB2E5812">
      <w:numFmt w:val="bullet"/>
      <w:lvlText w:val="•"/>
      <w:lvlJc w:val="left"/>
      <w:pPr>
        <w:ind w:left="5073" w:hanging="348"/>
      </w:pPr>
      <w:rPr>
        <w:rFonts w:hint="default"/>
        <w:lang w:val="pl-PL" w:eastAsia="pl-PL" w:bidi="pl-PL"/>
      </w:rPr>
    </w:lvl>
    <w:lvl w:ilvl="7" w:tplc="2AE6347E">
      <w:numFmt w:val="bullet"/>
      <w:lvlText w:val="•"/>
      <w:lvlJc w:val="left"/>
      <w:pPr>
        <w:ind w:left="6131" w:hanging="348"/>
      </w:pPr>
      <w:rPr>
        <w:rFonts w:hint="default"/>
        <w:lang w:val="pl-PL" w:eastAsia="pl-PL" w:bidi="pl-PL"/>
      </w:rPr>
    </w:lvl>
    <w:lvl w:ilvl="8" w:tplc="17068B06">
      <w:numFmt w:val="bullet"/>
      <w:lvlText w:val="•"/>
      <w:lvlJc w:val="left"/>
      <w:pPr>
        <w:ind w:left="7189" w:hanging="348"/>
      </w:pPr>
      <w:rPr>
        <w:rFonts w:hint="default"/>
        <w:lang w:val="pl-PL" w:eastAsia="pl-PL" w:bidi="pl-PL"/>
      </w:rPr>
    </w:lvl>
  </w:abstractNum>
  <w:abstractNum w:abstractNumId="3" w15:restartNumberingAfterBreak="0">
    <w:nsid w:val="04165DFD"/>
    <w:multiLevelType w:val="hybridMultilevel"/>
    <w:tmpl w:val="1B0CF618"/>
    <w:lvl w:ilvl="0" w:tplc="AADA135A">
      <w:start w:val="1"/>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B3904ACE">
      <w:start w:val="1"/>
      <w:numFmt w:val="decimal"/>
      <w:lvlText w:val="%2)"/>
      <w:lvlJc w:val="left"/>
      <w:pPr>
        <w:ind w:left="817" w:hanging="360"/>
        <w:jc w:val="left"/>
      </w:pPr>
      <w:rPr>
        <w:rFonts w:ascii="Times New Roman" w:eastAsia="Times New Roman" w:hAnsi="Times New Roman" w:cs="Times New Roman" w:hint="default"/>
        <w:sz w:val="24"/>
        <w:szCs w:val="24"/>
        <w:lang w:val="pl-PL" w:eastAsia="pl-PL" w:bidi="pl-PL"/>
      </w:rPr>
    </w:lvl>
    <w:lvl w:ilvl="2" w:tplc="2AB0E61C">
      <w:numFmt w:val="bullet"/>
      <w:lvlText w:val="•"/>
      <w:lvlJc w:val="left"/>
      <w:pPr>
        <w:ind w:left="840" w:hanging="360"/>
      </w:pPr>
      <w:rPr>
        <w:rFonts w:hint="default"/>
        <w:lang w:val="pl-PL" w:eastAsia="pl-PL" w:bidi="pl-PL"/>
      </w:rPr>
    </w:lvl>
    <w:lvl w:ilvl="3" w:tplc="50AA1152">
      <w:numFmt w:val="bullet"/>
      <w:lvlText w:val="•"/>
      <w:lvlJc w:val="left"/>
      <w:pPr>
        <w:ind w:left="1898" w:hanging="360"/>
      </w:pPr>
      <w:rPr>
        <w:rFonts w:hint="default"/>
        <w:lang w:val="pl-PL" w:eastAsia="pl-PL" w:bidi="pl-PL"/>
      </w:rPr>
    </w:lvl>
    <w:lvl w:ilvl="4" w:tplc="DDFEE050">
      <w:numFmt w:val="bullet"/>
      <w:lvlText w:val="•"/>
      <w:lvlJc w:val="left"/>
      <w:pPr>
        <w:ind w:left="2956" w:hanging="360"/>
      </w:pPr>
      <w:rPr>
        <w:rFonts w:hint="default"/>
        <w:lang w:val="pl-PL" w:eastAsia="pl-PL" w:bidi="pl-PL"/>
      </w:rPr>
    </w:lvl>
    <w:lvl w:ilvl="5" w:tplc="E2AC9DD6">
      <w:numFmt w:val="bullet"/>
      <w:lvlText w:val="•"/>
      <w:lvlJc w:val="left"/>
      <w:pPr>
        <w:ind w:left="4014" w:hanging="360"/>
      </w:pPr>
      <w:rPr>
        <w:rFonts w:hint="default"/>
        <w:lang w:val="pl-PL" w:eastAsia="pl-PL" w:bidi="pl-PL"/>
      </w:rPr>
    </w:lvl>
    <w:lvl w:ilvl="6" w:tplc="934C489E">
      <w:numFmt w:val="bullet"/>
      <w:lvlText w:val="•"/>
      <w:lvlJc w:val="left"/>
      <w:pPr>
        <w:ind w:left="5073" w:hanging="360"/>
      </w:pPr>
      <w:rPr>
        <w:rFonts w:hint="default"/>
        <w:lang w:val="pl-PL" w:eastAsia="pl-PL" w:bidi="pl-PL"/>
      </w:rPr>
    </w:lvl>
    <w:lvl w:ilvl="7" w:tplc="2C6C6FA2">
      <w:numFmt w:val="bullet"/>
      <w:lvlText w:val="•"/>
      <w:lvlJc w:val="left"/>
      <w:pPr>
        <w:ind w:left="6131" w:hanging="360"/>
      </w:pPr>
      <w:rPr>
        <w:rFonts w:hint="default"/>
        <w:lang w:val="pl-PL" w:eastAsia="pl-PL" w:bidi="pl-PL"/>
      </w:rPr>
    </w:lvl>
    <w:lvl w:ilvl="8" w:tplc="F23C88EE">
      <w:numFmt w:val="bullet"/>
      <w:lvlText w:val="•"/>
      <w:lvlJc w:val="left"/>
      <w:pPr>
        <w:ind w:left="7189" w:hanging="360"/>
      </w:pPr>
      <w:rPr>
        <w:rFonts w:hint="default"/>
        <w:lang w:val="pl-PL" w:eastAsia="pl-PL" w:bidi="pl-PL"/>
      </w:rPr>
    </w:lvl>
  </w:abstractNum>
  <w:abstractNum w:abstractNumId="4" w15:restartNumberingAfterBreak="0">
    <w:nsid w:val="0A53517F"/>
    <w:multiLevelType w:val="hybridMultilevel"/>
    <w:tmpl w:val="83A6E342"/>
    <w:lvl w:ilvl="0" w:tplc="0D12C14E">
      <w:start w:val="7"/>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806AD93A">
      <w:numFmt w:val="bullet"/>
      <w:lvlText w:val="•"/>
      <w:lvlJc w:val="left"/>
      <w:pPr>
        <w:ind w:left="1344" w:hanging="341"/>
      </w:pPr>
      <w:rPr>
        <w:rFonts w:hint="default"/>
        <w:lang w:val="pl-PL" w:eastAsia="pl-PL" w:bidi="pl-PL"/>
      </w:rPr>
    </w:lvl>
    <w:lvl w:ilvl="2" w:tplc="32181F66">
      <w:numFmt w:val="bullet"/>
      <w:lvlText w:val="•"/>
      <w:lvlJc w:val="left"/>
      <w:pPr>
        <w:ind w:left="2229" w:hanging="341"/>
      </w:pPr>
      <w:rPr>
        <w:rFonts w:hint="default"/>
        <w:lang w:val="pl-PL" w:eastAsia="pl-PL" w:bidi="pl-PL"/>
      </w:rPr>
    </w:lvl>
    <w:lvl w:ilvl="3" w:tplc="E46A7CA0">
      <w:numFmt w:val="bullet"/>
      <w:lvlText w:val="•"/>
      <w:lvlJc w:val="left"/>
      <w:pPr>
        <w:ind w:left="3113" w:hanging="341"/>
      </w:pPr>
      <w:rPr>
        <w:rFonts w:hint="default"/>
        <w:lang w:val="pl-PL" w:eastAsia="pl-PL" w:bidi="pl-PL"/>
      </w:rPr>
    </w:lvl>
    <w:lvl w:ilvl="4" w:tplc="6340E9C0">
      <w:numFmt w:val="bullet"/>
      <w:lvlText w:val="•"/>
      <w:lvlJc w:val="left"/>
      <w:pPr>
        <w:ind w:left="3998" w:hanging="341"/>
      </w:pPr>
      <w:rPr>
        <w:rFonts w:hint="default"/>
        <w:lang w:val="pl-PL" w:eastAsia="pl-PL" w:bidi="pl-PL"/>
      </w:rPr>
    </w:lvl>
    <w:lvl w:ilvl="5" w:tplc="215876D8">
      <w:numFmt w:val="bullet"/>
      <w:lvlText w:val="•"/>
      <w:lvlJc w:val="left"/>
      <w:pPr>
        <w:ind w:left="4883" w:hanging="341"/>
      </w:pPr>
      <w:rPr>
        <w:rFonts w:hint="default"/>
        <w:lang w:val="pl-PL" w:eastAsia="pl-PL" w:bidi="pl-PL"/>
      </w:rPr>
    </w:lvl>
    <w:lvl w:ilvl="6" w:tplc="AA0E7A52">
      <w:numFmt w:val="bullet"/>
      <w:lvlText w:val="•"/>
      <w:lvlJc w:val="left"/>
      <w:pPr>
        <w:ind w:left="5767" w:hanging="341"/>
      </w:pPr>
      <w:rPr>
        <w:rFonts w:hint="default"/>
        <w:lang w:val="pl-PL" w:eastAsia="pl-PL" w:bidi="pl-PL"/>
      </w:rPr>
    </w:lvl>
    <w:lvl w:ilvl="7" w:tplc="39C48838">
      <w:numFmt w:val="bullet"/>
      <w:lvlText w:val="•"/>
      <w:lvlJc w:val="left"/>
      <w:pPr>
        <w:ind w:left="6652" w:hanging="341"/>
      </w:pPr>
      <w:rPr>
        <w:rFonts w:hint="default"/>
        <w:lang w:val="pl-PL" w:eastAsia="pl-PL" w:bidi="pl-PL"/>
      </w:rPr>
    </w:lvl>
    <w:lvl w:ilvl="8" w:tplc="63343ED2">
      <w:numFmt w:val="bullet"/>
      <w:lvlText w:val="•"/>
      <w:lvlJc w:val="left"/>
      <w:pPr>
        <w:ind w:left="7537" w:hanging="341"/>
      </w:pPr>
      <w:rPr>
        <w:rFonts w:hint="default"/>
        <w:lang w:val="pl-PL" w:eastAsia="pl-PL" w:bidi="pl-PL"/>
      </w:rPr>
    </w:lvl>
  </w:abstractNum>
  <w:abstractNum w:abstractNumId="5" w15:restartNumberingAfterBreak="0">
    <w:nsid w:val="13F549C1"/>
    <w:multiLevelType w:val="hybridMultilevel"/>
    <w:tmpl w:val="48460422"/>
    <w:lvl w:ilvl="0" w:tplc="106AFABE">
      <w:start w:val="1"/>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CDA82E4A">
      <w:start w:val="1"/>
      <w:numFmt w:val="decimal"/>
      <w:lvlText w:val="%2)"/>
      <w:lvlJc w:val="left"/>
      <w:pPr>
        <w:ind w:left="824" w:hanging="348"/>
        <w:jc w:val="left"/>
      </w:pPr>
      <w:rPr>
        <w:rFonts w:ascii="Times New Roman" w:eastAsia="Times New Roman" w:hAnsi="Times New Roman" w:cs="Times New Roman" w:hint="default"/>
        <w:sz w:val="24"/>
        <w:szCs w:val="24"/>
        <w:lang w:val="pl-PL" w:eastAsia="pl-PL" w:bidi="pl-PL"/>
      </w:rPr>
    </w:lvl>
    <w:lvl w:ilvl="2" w:tplc="24065AB0">
      <w:numFmt w:val="bullet"/>
      <w:lvlText w:val="•"/>
      <w:lvlJc w:val="left"/>
      <w:pPr>
        <w:ind w:left="1762" w:hanging="348"/>
      </w:pPr>
      <w:rPr>
        <w:rFonts w:hint="default"/>
        <w:lang w:val="pl-PL" w:eastAsia="pl-PL" w:bidi="pl-PL"/>
      </w:rPr>
    </w:lvl>
    <w:lvl w:ilvl="3" w:tplc="ABBC0152">
      <w:numFmt w:val="bullet"/>
      <w:lvlText w:val="•"/>
      <w:lvlJc w:val="left"/>
      <w:pPr>
        <w:ind w:left="2705" w:hanging="348"/>
      </w:pPr>
      <w:rPr>
        <w:rFonts w:hint="default"/>
        <w:lang w:val="pl-PL" w:eastAsia="pl-PL" w:bidi="pl-PL"/>
      </w:rPr>
    </w:lvl>
    <w:lvl w:ilvl="4" w:tplc="248A0F8A">
      <w:numFmt w:val="bullet"/>
      <w:lvlText w:val="•"/>
      <w:lvlJc w:val="left"/>
      <w:pPr>
        <w:ind w:left="3648" w:hanging="348"/>
      </w:pPr>
      <w:rPr>
        <w:rFonts w:hint="default"/>
        <w:lang w:val="pl-PL" w:eastAsia="pl-PL" w:bidi="pl-PL"/>
      </w:rPr>
    </w:lvl>
    <w:lvl w:ilvl="5" w:tplc="72E40F54">
      <w:numFmt w:val="bullet"/>
      <w:lvlText w:val="•"/>
      <w:lvlJc w:val="left"/>
      <w:pPr>
        <w:ind w:left="4591" w:hanging="348"/>
      </w:pPr>
      <w:rPr>
        <w:rFonts w:hint="default"/>
        <w:lang w:val="pl-PL" w:eastAsia="pl-PL" w:bidi="pl-PL"/>
      </w:rPr>
    </w:lvl>
    <w:lvl w:ilvl="6" w:tplc="6512E5E2">
      <w:numFmt w:val="bullet"/>
      <w:lvlText w:val="•"/>
      <w:lvlJc w:val="left"/>
      <w:pPr>
        <w:ind w:left="5534" w:hanging="348"/>
      </w:pPr>
      <w:rPr>
        <w:rFonts w:hint="default"/>
        <w:lang w:val="pl-PL" w:eastAsia="pl-PL" w:bidi="pl-PL"/>
      </w:rPr>
    </w:lvl>
    <w:lvl w:ilvl="7" w:tplc="C0087E44">
      <w:numFmt w:val="bullet"/>
      <w:lvlText w:val="•"/>
      <w:lvlJc w:val="left"/>
      <w:pPr>
        <w:ind w:left="6477" w:hanging="348"/>
      </w:pPr>
      <w:rPr>
        <w:rFonts w:hint="default"/>
        <w:lang w:val="pl-PL" w:eastAsia="pl-PL" w:bidi="pl-PL"/>
      </w:rPr>
    </w:lvl>
    <w:lvl w:ilvl="8" w:tplc="9DB001BE">
      <w:numFmt w:val="bullet"/>
      <w:lvlText w:val="•"/>
      <w:lvlJc w:val="left"/>
      <w:pPr>
        <w:ind w:left="7420" w:hanging="348"/>
      </w:pPr>
      <w:rPr>
        <w:rFonts w:hint="default"/>
        <w:lang w:val="pl-PL" w:eastAsia="pl-PL" w:bidi="pl-PL"/>
      </w:rPr>
    </w:lvl>
  </w:abstractNum>
  <w:abstractNum w:abstractNumId="6" w15:restartNumberingAfterBreak="0">
    <w:nsid w:val="1EA26D26"/>
    <w:multiLevelType w:val="hybridMultilevel"/>
    <w:tmpl w:val="34864316"/>
    <w:lvl w:ilvl="0" w:tplc="0F0A51F6">
      <w:start w:val="2"/>
      <w:numFmt w:val="upperRoman"/>
      <w:lvlText w:val="%1."/>
      <w:lvlJc w:val="left"/>
      <w:pPr>
        <w:ind w:left="2485" w:hanging="308"/>
        <w:jc w:val="right"/>
      </w:pPr>
      <w:rPr>
        <w:rFonts w:ascii="Times New Roman" w:eastAsia="Times New Roman" w:hAnsi="Times New Roman" w:cs="Times New Roman" w:hint="default"/>
        <w:b/>
        <w:bCs/>
        <w:sz w:val="24"/>
        <w:szCs w:val="24"/>
        <w:lang w:val="pl-PL" w:eastAsia="pl-PL" w:bidi="pl-PL"/>
      </w:rPr>
    </w:lvl>
    <w:lvl w:ilvl="1" w:tplc="E52C4D58">
      <w:numFmt w:val="bullet"/>
      <w:lvlText w:val="•"/>
      <w:lvlJc w:val="left"/>
      <w:pPr>
        <w:ind w:left="3162" w:hanging="308"/>
      </w:pPr>
      <w:rPr>
        <w:rFonts w:hint="default"/>
        <w:lang w:val="pl-PL" w:eastAsia="pl-PL" w:bidi="pl-PL"/>
      </w:rPr>
    </w:lvl>
    <w:lvl w:ilvl="2" w:tplc="B71E703C">
      <w:numFmt w:val="bullet"/>
      <w:lvlText w:val="•"/>
      <w:lvlJc w:val="left"/>
      <w:pPr>
        <w:ind w:left="3845" w:hanging="308"/>
      </w:pPr>
      <w:rPr>
        <w:rFonts w:hint="default"/>
        <w:lang w:val="pl-PL" w:eastAsia="pl-PL" w:bidi="pl-PL"/>
      </w:rPr>
    </w:lvl>
    <w:lvl w:ilvl="3" w:tplc="4000C54E">
      <w:numFmt w:val="bullet"/>
      <w:lvlText w:val="•"/>
      <w:lvlJc w:val="left"/>
      <w:pPr>
        <w:ind w:left="4527" w:hanging="308"/>
      </w:pPr>
      <w:rPr>
        <w:rFonts w:hint="default"/>
        <w:lang w:val="pl-PL" w:eastAsia="pl-PL" w:bidi="pl-PL"/>
      </w:rPr>
    </w:lvl>
    <w:lvl w:ilvl="4" w:tplc="B68489A0">
      <w:numFmt w:val="bullet"/>
      <w:lvlText w:val="•"/>
      <w:lvlJc w:val="left"/>
      <w:pPr>
        <w:ind w:left="5210" w:hanging="308"/>
      </w:pPr>
      <w:rPr>
        <w:rFonts w:hint="default"/>
        <w:lang w:val="pl-PL" w:eastAsia="pl-PL" w:bidi="pl-PL"/>
      </w:rPr>
    </w:lvl>
    <w:lvl w:ilvl="5" w:tplc="3F02B210">
      <w:numFmt w:val="bullet"/>
      <w:lvlText w:val="•"/>
      <w:lvlJc w:val="left"/>
      <w:pPr>
        <w:ind w:left="5893" w:hanging="308"/>
      </w:pPr>
      <w:rPr>
        <w:rFonts w:hint="default"/>
        <w:lang w:val="pl-PL" w:eastAsia="pl-PL" w:bidi="pl-PL"/>
      </w:rPr>
    </w:lvl>
    <w:lvl w:ilvl="6" w:tplc="86FA955E">
      <w:numFmt w:val="bullet"/>
      <w:lvlText w:val="•"/>
      <w:lvlJc w:val="left"/>
      <w:pPr>
        <w:ind w:left="6575" w:hanging="308"/>
      </w:pPr>
      <w:rPr>
        <w:rFonts w:hint="default"/>
        <w:lang w:val="pl-PL" w:eastAsia="pl-PL" w:bidi="pl-PL"/>
      </w:rPr>
    </w:lvl>
    <w:lvl w:ilvl="7" w:tplc="CA00E34E">
      <w:numFmt w:val="bullet"/>
      <w:lvlText w:val="•"/>
      <w:lvlJc w:val="left"/>
      <w:pPr>
        <w:ind w:left="7258" w:hanging="308"/>
      </w:pPr>
      <w:rPr>
        <w:rFonts w:hint="default"/>
        <w:lang w:val="pl-PL" w:eastAsia="pl-PL" w:bidi="pl-PL"/>
      </w:rPr>
    </w:lvl>
    <w:lvl w:ilvl="8" w:tplc="DC5EBAC8">
      <w:numFmt w:val="bullet"/>
      <w:lvlText w:val="•"/>
      <w:lvlJc w:val="left"/>
      <w:pPr>
        <w:ind w:left="7941" w:hanging="308"/>
      </w:pPr>
      <w:rPr>
        <w:rFonts w:hint="default"/>
        <w:lang w:val="pl-PL" w:eastAsia="pl-PL" w:bidi="pl-PL"/>
      </w:rPr>
    </w:lvl>
  </w:abstractNum>
  <w:abstractNum w:abstractNumId="7" w15:restartNumberingAfterBreak="0">
    <w:nsid w:val="20493761"/>
    <w:multiLevelType w:val="hybridMultilevel"/>
    <w:tmpl w:val="944E0A5E"/>
    <w:lvl w:ilvl="0" w:tplc="39AE1E7E">
      <w:start w:val="1"/>
      <w:numFmt w:val="decimal"/>
      <w:lvlText w:val="%1."/>
      <w:lvlJc w:val="left"/>
      <w:pPr>
        <w:ind w:left="457" w:hanging="341"/>
        <w:jc w:val="left"/>
      </w:pPr>
      <w:rPr>
        <w:rFonts w:ascii="Times New Roman" w:eastAsia="Times New Roman" w:hAnsi="Times New Roman" w:cs="Times New Roman" w:hint="default"/>
        <w:spacing w:val="-19"/>
        <w:sz w:val="24"/>
        <w:szCs w:val="24"/>
        <w:lang w:val="pl-PL" w:eastAsia="pl-PL" w:bidi="pl-PL"/>
      </w:rPr>
    </w:lvl>
    <w:lvl w:ilvl="1" w:tplc="4CD2A762">
      <w:start w:val="1"/>
      <w:numFmt w:val="decimal"/>
      <w:lvlText w:val="%2)"/>
      <w:lvlJc w:val="left"/>
      <w:pPr>
        <w:ind w:left="836" w:hanging="348"/>
        <w:jc w:val="left"/>
      </w:pPr>
      <w:rPr>
        <w:rFonts w:ascii="Times New Roman" w:eastAsia="Times New Roman" w:hAnsi="Times New Roman" w:cs="Times New Roman" w:hint="default"/>
        <w:sz w:val="24"/>
        <w:szCs w:val="24"/>
        <w:lang w:val="pl-PL" w:eastAsia="pl-PL" w:bidi="pl-PL"/>
      </w:rPr>
    </w:lvl>
    <w:lvl w:ilvl="2" w:tplc="C76ACBEC">
      <w:numFmt w:val="bullet"/>
      <w:lvlText w:val="•"/>
      <w:lvlJc w:val="left"/>
      <w:pPr>
        <w:ind w:left="1780" w:hanging="348"/>
      </w:pPr>
      <w:rPr>
        <w:rFonts w:hint="default"/>
        <w:lang w:val="pl-PL" w:eastAsia="pl-PL" w:bidi="pl-PL"/>
      </w:rPr>
    </w:lvl>
    <w:lvl w:ilvl="3" w:tplc="B26C6D2A">
      <w:numFmt w:val="bullet"/>
      <w:lvlText w:val="•"/>
      <w:lvlJc w:val="left"/>
      <w:pPr>
        <w:ind w:left="2721" w:hanging="348"/>
      </w:pPr>
      <w:rPr>
        <w:rFonts w:hint="default"/>
        <w:lang w:val="pl-PL" w:eastAsia="pl-PL" w:bidi="pl-PL"/>
      </w:rPr>
    </w:lvl>
    <w:lvl w:ilvl="4" w:tplc="599AEAB6">
      <w:numFmt w:val="bullet"/>
      <w:lvlText w:val="•"/>
      <w:lvlJc w:val="left"/>
      <w:pPr>
        <w:ind w:left="3662" w:hanging="348"/>
      </w:pPr>
      <w:rPr>
        <w:rFonts w:hint="default"/>
        <w:lang w:val="pl-PL" w:eastAsia="pl-PL" w:bidi="pl-PL"/>
      </w:rPr>
    </w:lvl>
    <w:lvl w:ilvl="5" w:tplc="F93C0F00">
      <w:numFmt w:val="bullet"/>
      <w:lvlText w:val="•"/>
      <w:lvlJc w:val="left"/>
      <w:pPr>
        <w:ind w:left="4602" w:hanging="348"/>
      </w:pPr>
      <w:rPr>
        <w:rFonts w:hint="default"/>
        <w:lang w:val="pl-PL" w:eastAsia="pl-PL" w:bidi="pl-PL"/>
      </w:rPr>
    </w:lvl>
    <w:lvl w:ilvl="6" w:tplc="B60C5CFE">
      <w:numFmt w:val="bullet"/>
      <w:lvlText w:val="•"/>
      <w:lvlJc w:val="left"/>
      <w:pPr>
        <w:ind w:left="5543" w:hanging="348"/>
      </w:pPr>
      <w:rPr>
        <w:rFonts w:hint="default"/>
        <w:lang w:val="pl-PL" w:eastAsia="pl-PL" w:bidi="pl-PL"/>
      </w:rPr>
    </w:lvl>
    <w:lvl w:ilvl="7" w:tplc="14545F10">
      <w:numFmt w:val="bullet"/>
      <w:lvlText w:val="•"/>
      <w:lvlJc w:val="left"/>
      <w:pPr>
        <w:ind w:left="6484" w:hanging="348"/>
      </w:pPr>
      <w:rPr>
        <w:rFonts w:hint="default"/>
        <w:lang w:val="pl-PL" w:eastAsia="pl-PL" w:bidi="pl-PL"/>
      </w:rPr>
    </w:lvl>
    <w:lvl w:ilvl="8" w:tplc="70E817A8">
      <w:numFmt w:val="bullet"/>
      <w:lvlText w:val="•"/>
      <w:lvlJc w:val="left"/>
      <w:pPr>
        <w:ind w:left="7424" w:hanging="348"/>
      </w:pPr>
      <w:rPr>
        <w:rFonts w:hint="default"/>
        <w:lang w:val="pl-PL" w:eastAsia="pl-PL" w:bidi="pl-PL"/>
      </w:rPr>
    </w:lvl>
  </w:abstractNum>
  <w:abstractNum w:abstractNumId="8" w15:restartNumberingAfterBreak="0">
    <w:nsid w:val="25AC5E36"/>
    <w:multiLevelType w:val="hybridMultilevel"/>
    <w:tmpl w:val="219A5756"/>
    <w:lvl w:ilvl="0" w:tplc="FCBC4752">
      <w:start w:val="1"/>
      <w:numFmt w:val="decimal"/>
      <w:lvlText w:val="%1."/>
      <w:lvlJc w:val="left"/>
      <w:pPr>
        <w:ind w:left="457" w:hanging="341"/>
        <w:jc w:val="right"/>
      </w:pPr>
      <w:rPr>
        <w:rFonts w:ascii="Times New Roman" w:eastAsia="Times New Roman" w:hAnsi="Times New Roman" w:cs="Times New Roman" w:hint="default"/>
        <w:spacing w:val="-74"/>
        <w:sz w:val="24"/>
        <w:szCs w:val="24"/>
        <w:lang w:val="pl-PL" w:eastAsia="pl-PL" w:bidi="pl-PL"/>
      </w:rPr>
    </w:lvl>
    <w:lvl w:ilvl="1" w:tplc="744E594E">
      <w:start w:val="1"/>
      <w:numFmt w:val="decimal"/>
      <w:lvlText w:val="%2)"/>
      <w:lvlJc w:val="left"/>
      <w:pPr>
        <w:ind w:left="824" w:hanging="281"/>
        <w:jc w:val="left"/>
      </w:pPr>
      <w:rPr>
        <w:rFonts w:ascii="Times New Roman" w:eastAsia="Times New Roman" w:hAnsi="Times New Roman" w:cs="Times New Roman" w:hint="default"/>
        <w:spacing w:val="-41"/>
        <w:sz w:val="24"/>
        <w:szCs w:val="24"/>
        <w:lang w:val="pl-PL" w:eastAsia="pl-PL" w:bidi="pl-PL"/>
      </w:rPr>
    </w:lvl>
    <w:lvl w:ilvl="2" w:tplc="7BAE6168">
      <w:numFmt w:val="bullet"/>
      <w:lvlText w:val="•"/>
      <w:lvlJc w:val="left"/>
      <w:pPr>
        <w:ind w:left="960" w:hanging="281"/>
      </w:pPr>
      <w:rPr>
        <w:rFonts w:hint="default"/>
        <w:lang w:val="pl-PL" w:eastAsia="pl-PL" w:bidi="pl-PL"/>
      </w:rPr>
    </w:lvl>
    <w:lvl w:ilvl="3" w:tplc="39EC5F84">
      <w:numFmt w:val="bullet"/>
      <w:lvlText w:val="•"/>
      <w:lvlJc w:val="left"/>
      <w:pPr>
        <w:ind w:left="2003" w:hanging="281"/>
      </w:pPr>
      <w:rPr>
        <w:rFonts w:hint="default"/>
        <w:lang w:val="pl-PL" w:eastAsia="pl-PL" w:bidi="pl-PL"/>
      </w:rPr>
    </w:lvl>
    <w:lvl w:ilvl="4" w:tplc="D012BD5E">
      <w:numFmt w:val="bullet"/>
      <w:lvlText w:val="•"/>
      <w:lvlJc w:val="left"/>
      <w:pPr>
        <w:ind w:left="3046" w:hanging="281"/>
      </w:pPr>
      <w:rPr>
        <w:rFonts w:hint="default"/>
        <w:lang w:val="pl-PL" w:eastAsia="pl-PL" w:bidi="pl-PL"/>
      </w:rPr>
    </w:lvl>
    <w:lvl w:ilvl="5" w:tplc="49A6C268">
      <w:numFmt w:val="bullet"/>
      <w:lvlText w:val="•"/>
      <w:lvlJc w:val="left"/>
      <w:pPr>
        <w:ind w:left="4089" w:hanging="281"/>
      </w:pPr>
      <w:rPr>
        <w:rFonts w:hint="default"/>
        <w:lang w:val="pl-PL" w:eastAsia="pl-PL" w:bidi="pl-PL"/>
      </w:rPr>
    </w:lvl>
    <w:lvl w:ilvl="6" w:tplc="AA3A0DD0">
      <w:numFmt w:val="bullet"/>
      <w:lvlText w:val="•"/>
      <w:lvlJc w:val="left"/>
      <w:pPr>
        <w:ind w:left="5133" w:hanging="281"/>
      </w:pPr>
      <w:rPr>
        <w:rFonts w:hint="default"/>
        <w:lang w:val="pl-PL" w:eastAsia="pl-PL" w:bidi="pl-PL"/>
      </w:rPr>
    </w:lvl>
    <w:lvl w:ilvl="7" w:tplc="60DC3EE6">
      <w:numFmt w:val="bullet"/>
      <w:lvlText w:val="•"/>
      <w:lvlJc w:val="left"/>
      <w:pPr>
        <w:ind w:left="6176" w:hanging="281"/>
      </w:pPr>
      <w:rPr>
        <w:rFonts w:hint="default"/>
        <w:lang w:val="pl-PL" w:eastAsia="pl-PL" w:bidi="pl-PL"/>
      </w:rPr>
    </w:lvl>
    <w:lvl w:ilvl="8" w:tplc="55D40D66">
      <w:numFmt w:val="bullet"/>
      <w:lvlText w:val="•"/>
      <w:lvlJc w:val="left"/>
      <w:pPr>
        <w:ind w:left="7219" w:hanging="281"/>
      </w:pPr>
      <w:rPr>
        <w:rFonts w:hint="default"/>
        <w:lang w:val="pl-PL" w:eastAsia="pl-PL" w:bidi="pl-PL"/>
      </w:rPr>
    </w:lvl>
  </w:abstractNum>
  <w:abstractNum w:abstractNumId="9" w15:restartNumberingAfterBreak="0">
    <w:nsid w:val="2F9C3E58"/>
    <w:multiLevelType w:val="hybridMultilevel"/>
    <w:tmpl w:val="CA96532C"/>
    <w:lvl w:ilvl="0" w:tplc="249AA832">
      <w:start w:val="1"/>
      <w:numFmt w:val="decimal"/>
      <w:lvlText w:val="%1."/>
      <w:lvlJc w:val="left"/>
      <w:pPr>
        <w:ind w:left="476" w:hanging="360"/>
        <w:jc w:val="left"/>
      </w:pPr>
      <w:rPr>
        <w:rFonts w:ascii="Times New Roman" w:eastAsia="Times New Roman" w:hAnsi="Times New Roman" w:cs="Times New Roman" w:hint="default"/>
        <w:spacing w:val="-5"/>
        <w:sz w:val="24"/>
        <w:szCs w:val="24"/>
        <w:lang w:val="pl-PL" w:eastAsia="pl-PL" w:bidi="pl-PL"/>
      </w:rPr>
    </w:lvl>
    <w:lvl w:ilvl="1" w:tplc="346C81F8">
      <w:start w:val="1"/>
      <w:numFmt w:val="decimal"/>
      <w:lvlText w:val="%2)"/>
      <w:lvlJc w:val="left"/>
      <w:pPr>
        <w:ind w:left="1196" w:hanging="360"/>
        <w:jc w:val="left"/>
      </w:pPr>
      <w:rPr>
        <w:rFonts w:ascii="Times New Roman" w:eastAsia="Times New Roman" w:hAnsi="Times New Roman" w:cs="Times New Roman" w:hint="default"/>
        <w:spacing w:val="-9"/>
        <w:sz w:val="24"/>
        <w:szCs w:val="24"/>
        <w:lang w:val="pl-PL" w:eastAsia="pl-PL" w:bidi="pl-PL"/>
      </w:rPr>
    </w:lvl>
    <w:lvl w:ilvl="2" w:tplc="A90A89B8">
      <w:numFmt w:val="bullet"/>
      <w:lvlText w:val="•"/>
      <w:lvlJc w:val="left"/>
      <w:pPr>
        <w:ind w:left="2100" w:hanging="360"/>
      </w:pPr>
      <w:rPr>
        <w:rFonts w:hint="default"/>
        <w:lang w:val="pl-PL" w:eastAsia="pl-PL" w:bidi="pl-PL"/>
      </w:rPr>
    </w:lvl>
    <w:lvl w:ilvl="3" w:tplc="E2789642">
      <w:numFmt w:val="bullet"/>
      <w:lvlText w:val="•"/>
      <w:lvlJc w:val="left"/>
      <w:pPr>
        <w:ind w:left="3001" w:hanging="360"/>
      </w:pPr>
      <w:rPr>
        <w:rFonts w:hint="default"/>
        <w:lang w:val="pl-PL" w:eastAsia="pl-PL" w:bidi="pl-PL"/>
      </w:rPr>
    </w:lvl>
    <w:lvl w:ilvl="4" w:tplc="D2EE6ED4">
      <w:numFmt w:val="bullet"/>
      <w:lvlText w:val="•"/>
      <w:lvlJc w:val="left"/>
      <w:pPr>
        <w:ind w:left="3902" w:hanging="360"/>
      </w:pPr>
      <w:rPr>
        <w:rFonts w:hint="default"/>
        <w:lang w:val="pl-PL" w:eastAsia="pl-PL" w:bidi="pl-PL"/>
      </w:rPr>
    </w:lvl>
    <w:lvl w:ilvl="5" w:tplc="49AEF48C">
      <w:numFmt w:val="bullet"/>
      <w:lvlText w:val="•"/>
      <w:lvlJc w:val="left"/>
      <w:pPr>
        <w:ind w:left="4802" w:hanging="360"/>
      </w:pPr>
      <w:rPr>
        <w:rFonts w:hint="default"/>
        <w:lang w:val="pl-PL" w:eastAsia="pl-PL" w:bidi="pl-PL"/>
      </w:rPr>
    </w:lvl>
    <w:lvl w:ilvl="6" w:tplc="51386150">
      <w:numFmt w:val="bullet"/>
      <w:lvlText w:val="•"/>
      <w:lvlJc w:val="left"/>
      <w:pPr>
        <w:ind w:left="5703" w:hanging="360"/>
      </w:pPr>
      <w:rPr>
        <w:rFonts w:hint="default"/>
        <w:lang w:val="pl-PL" w:eastAsia="pl-PL" w:bidi="pl-PL"/>
      </w:rPr>
    </w:lvl>
    <w:lvl w:ilvl="7" w:tplc="C74EA6B0">
      <w:numFmt w:val="bullet"/>
      <w:lvlText w:val="•"/>
      <w:lvlJc w:val="left"/>
      <w:pPr>
        <w:ind w:left="6604" w:hanging="360"/>
      </w:pPr>
      <w:rPr>
        <w:rFonts w:hint="default"/>
        <w:lang w:val="pl-PL" w:eastAsia="pl-PL" w:bidi="pl-PL"/>
      </w:rPr>
    </w:lvl>
    <w:lvl w:ilvl="8" w:tplc="2522CBC8">
      <w:numFmt w:val="bullet"/>
      <w:lvlText w:val="•"/>
      <w:lvlJc w:val="left"/>
      <w:pPr>
        <w:ind w:left="7504" w:hanging="360"/>
      </w:pPr>
      <w:rPr>
        <w:rFonts w:hint="default"/>
        <w:lang w:val="pl-PL" w:eastAsia="pl-PL" w:bidi="pl-PL"/>
      </w:rPr>
    </w:lvl>
  </w:abstractNum>
  <w:abstractNum w:abstractNumId="10" w15:restartNumberingAfterBreak="0">
    <w:nsid w:val="38C219CA"/>
    <w:multiLevelType w:val="hybridMultilevel"/>
    <w:tmpl w:val="31142C3A"/>
    <w:lvl w:ilvl="0" w:tplc="31E6C436">
      <w:start w:val="4"/>
      <w:numFmt w:val="decimal"/>
      <w:lvlText w:val="%1."/>
      <w:lvlJc w:val="left"/>
      <w:pPr>
        <w:ind w:left="457" w:hanging="341"/>
        <w:jc w:val="left"/>
      </w:pPr>
      <w:rPr>
        <w:rFonts w:ascii="Times New Roman" w:eastAsia="Times New Roman" w:hAnsi="Times New Roman" w:cs="Times New Roman" w:hint="default"/>
        <w:spacing w:val="-9"/>
        <w:sz w:val="24"/>
        <w:szCs w:val="24"/>
        <w:lang w:val="pl-PL" w:eastAsia="pl-PL" w:bidi="pl-PL"/>
      </w:rPr>
    </w:lvl>
    <w:lvl w:ilvl="1" w:tplc="06506B74">
      <w:start w:val="1"/>
      <w:numFmt w:val="decimal"/>
      <w:lvlText w:val="%2)"/>
      <w:lvlJc w:val="left"/>
      <w:pPr>
        <w:ind w:left="817" w:hanging="360"/>
        <w:jc w:val="left"/>
      </w:pPr>
      <w:rPr>
        <w:rFonts w:ascii="Times New Roman" w:eastAsia="Times New Roman" w:hAnsi="Times New Roman" w:cs="Times New Roman" w:hint="default"/>
        <w:spacing w:val="-6"/>
        <w:sz w:val="24"/>
        <w:szCs w:val="24"/>
        <w:lang w:val="pl-PL" w:eastAsia="pl-PL" w:bidi="pl-PL"/>
      </w:rPr>
    </w:lvl>
    <w:lvl w:ilvl="2" w:tplc="D0862516">
      <w:numFmt w:val="bullet"/>
      <w:lvlText w:val="•"/>
      <w:lvlJc w:val="left"/>
      <w:pPr>
        <w:ind w:left="1762" w:hanging="360"/>
      </w:pPr>
      <w:rPr>
        <w:rFonts w:hint="default"/>
        <w:lang w:val="pl-PL" w:eastAsia="pl-PL" w:bidi="pl-PL"/>
      </w:rPr>
    </w:lvl>
    <w:lvl w:ilvl="3" w:tplc="180CF150">
      <w:numFmt w:val="bullet"/>
      <w:lvlText w:val="•"/>
      <w:lvlJc w:val="left"/>
      <w:pPr>
        <w:ind w:left="2705" w:hanging="360"/>
      </w:pPr>
      <w:rPr>
        <w:rFonts w:hint="default"/>
        <w:lang w:val="pl-PL" w:eastAsia="pl-PL" w:bidi="pl-PL"/>
      </w:rPr>
    </w:lvl>
    <w:lvl w:ilvl="4" w:tplc="2D2E9FB8">
      <w:numFmt w:val="bullet"/>
      <w:lvlText w:val="•"/>
      <w:lvlJc w:val="left"/>
      <w:pPr>
        <w:ind w:left="3648" w:hanging="360"/>
      </w:pPr>
      <w:rPr>
        <w:rFonts w:hint="default"/>
        <w:lang w:val="pl-PL" w:eastAsia="pl-PL" w:bidi="pl-PL"/>
      </w:rPr>
    </w:lvl>
    <w:lvl w:ilvl="5" w:tplc="CC22D01C">
      <w:numFmt w:val="bullet"/>
      <w:lvlText w:val="•"/>
      <w:lvlJc w:val="left"/>
      <w:pPr>
        <w:ind w:left="4591" w:hanging="360"/>
      </w:pPr>
      <w:rPr>
        <w:rFonts w:hint="default"/>
        <w:lang w:val="pl-PL" w:eastAsia="pl-PL" w:bidi="pl-PL"/>
      </w:rPr>
    </w:lvl>
    <w:lvl w:ilvl="6" w:tplc="657A562E">
      <w:numFmt w:val="bullet"/>
      <w:lvlText w:val="•"/>
      <w:lvlJc w:val="left"/>
      <w:pPr>
        <w:ind w:left="5534" w:hanging="360"/>
      </w:pPr>
      <w:rPr>
        <w:rFonts w:hint="default"/>
        <w:lang w:val="pl-PL" w:eastAsia="pl-PL" w:bidi="pl-PL"/>
      </w:rPr>
    </w:lvl>
    <w:lvl w:ilvl="7" w:tplc="77C2D096">
      <w:numFmt w:val="bullet"/>
      <w:lvlText w:val="•"/>
      <w:lvlJc w:val="left"/>
      <w:pPr>
        <w:ind w:left="6477" w:hanging="360"/>
      </w:pPr>
      <w:rPr>
        <w:rFonts w:hint="default"/>
        <w:lang w:val="pl-PL" w:eastAsia="pl-PL" w:bidi="pl-PL"/>
      </w:rPr>
    </w:lvl>
    <w:lvl w:ilvl="8" w:tplc="BA6A097A">
      <w:numFmt w:val="bullet"/>
      <w:lvlText w:val="•"/>
      <w:lvlJc w:val="left"/>
      <w:pPr>
        <w:ind w:left="7420" w:hanging="360"/>
      </w:pPr>
      <w:rPr>
        <w:rFonts w:hint="default"/>
        <w:lang w:val="pl-PL" w:eastAsia="pl-PL" w:bidi="pl-PL"/>
      </w:rPr>
    </w:lvl>
  </w:abstractNum>
  <w:abstractNum w:abstractNumId="11" w15:restartNumberingAfterBreak="0">
    <w:nsid w:val="38DF08CA"/>
    <w:multiLevelType w:val="hybridMultilevel"/>
    <w:tmpl w:val="D44C003A"/>
    <w:lvl w:ilvl="0" w:tplc="13C01754">
      <w:start w:val="1"/>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6CE4FAE8">
      <w:start w:val="1"/>
      <w:numFmt w:val="decimal"/>
      <w:lvlText w:val="%2)"/>
      <w:lvlJc w:val="left"/>
      <w:pPr>
        <w:ind w:left="817" w:hanging="360"/>
        <w:jc w:val="left"/>
      </w:pPr>
      <w:rPr>
        <w:rFonts w:ascii="Times New Roman" w:eastAsia="Times New Roman" w:hAnsi="Times New Roman" w:cs="Times New Roman" w:hint="default"/>
        <w:spacing w:val="-3"/>
        <w:sz w:val="24"/>
        <w:szCs w:val="24"/>
        <w:lang w:val="pl-PL" w:eastAsia="pl-PL" w:bidi="pl-PL"/>
      </w:rPr>
    </w:lvl>
    <w:lvl w:ilvl="2" w:tplc="3E9A1CAE">
      <w:numFmt w:val="bullet"/>
      <w:lvlText w:val="•"/>
      <w:lvlJc w:val="left"/>
      <w:pPr>
        <w:ind w:left="1762" w:hanging="360"/>
      </w:pPr>
      <w:rPr>
        <w:rFonts w:hint="default"/>
        <w:lang w:val="pl-PL" w:eastAsia="pl-PL" w:bidi="pl-PL"/>
      </w:rPr>
    </w:lvl>
    <w:lvl w:ilvl="3" w:tplc="98D481D0">
      <w:numFmt w:val="bullet"/>
      <w:lvlText w:val="•"/>
      <w:lvlJc w:val="left"/>
      <w:pPr>
        <w:ind w:left="2705" w:hanging="360"/>
      </w:pPr>
      <w:rPr>
        <w:rFonts w:hint="default"/>
        <w:lang w:val="pl-PL" w:eastAsia="pl-PL" w:bidi="pl-PL"/>
      </w:rPr>
    </w:lvl>
    <w:lvl w:ilvl="4" w:tplc="6C241B60">
      <w:numFmt w:val="bullet"/>
      <w:lvlText w:val="•"/>
      <w:lvlJc w:val="left"/>
      <w:pPr>
        <w:ind w:left="3648" w:hanging="360"/>
      </w:pPr>
      <w:rPr>
        <w:rFonts w:hint="default"/>
        <w:lang w:val="pl-PL" w:eastAsia="pl-PL" w:bidi="pl-PL"/>
      </w:rPr>
    </w:lvl>
    <w:lvl w:ilvl="5" w:tplc="AFB4FECC">
      <w:numFmt w:val="bullet"/>
      <w:lvlText w:val="•"/>
      <w:lvlJc w:val="left"/>
      <w:pPr>
        <w:ind w:left="4591" w:hanging="360"/>
      </w:pPr>
      <w:rPr>
        <w:rFonts w:hint="default"/>
        <w:lang w:val="pl-PL" w:eastAsia="pl-PL" w:bidi="pl-PL"/>
      </w:rPr>
    </w:lvl>
    <w:lvl w:ilvl="6" w:tplc="82AEBF86">
      <w:numFmt w:val="bullet"/>
      <w:lvlText w:val="•"/>
      <w:lvlJc w:val="left"/>
      <w:pPr>
        <w:ind w:left="5534" w:hanging="360"/>
      </w:pPr>
      <w:rPr>
        <w:rFonts w:hint="default"/>
        <w:lang w:val="pl-PL" w:eastAsia="pl-PL" w:bidi="pl-PL"/>
      </w:rPr>
    </w:lvl>
    <w:lvl w:ilvl="7" w:tplc="207C8122">
      <w:numFmt w:val="bullet"/>
      <w:lvlText w:val="•"/>
      <w:lvlJc w:val="left"/>
      <w:pPr>
        <w:ind w:left="6477" w:hanging="360"/>
      </w:pPr>
      <w:rPr>
        <w:rFonts w:hint="default"/>
        <w:lang w:val="pl-PL" w:eastAsia="pl-PL" w:bidi="pl-PL"/>
      </w:rPr>
    </w:lvl>
    <w:lvl w:ilvl="8" w:tplc="85FA4118">
      <w:numFmt w:val="bullet"/>
      <w:lvlText w:val="•"/>
      <w:lvlJc w:val="left"/>
      <w:pPr>
        <w:ind w:left="7420" w:hanging="360"/>
      </w:pPr>
      <w:rPr>
        <w:rFonts w:hint="default"/>
        <w:lang w:val="pl-PL" w:eastAsia="pl-PL" w:bidi="pl-PL"/>
      </w:rPr>
    </w:lvl>
  </w:abstractNum>
  <w:abstractNum w:abstractNumId="12" w15:restartNumberingAfterBreak="0">
    <w:nsid w:val="427E1CE7"/>
    <w:multiLevelType w:val="hybridMultilevel"/>
    <w:tmpl w:val="1AA20F30"/>
    <w:lvl w:ilvl="0" w:tplc="1A5E1246">
      <w:start w:val="1"/>
      <w:numFmt w:val="upperRoman"/>
      <w:lvlText w:val="%1."/>
      <w:lvlJc w:val="left"/>
      <w:pPr>
        <w:ind w:left="944" w:hanging="828"/>
        <w:jc w:val="left"/>
      </w:pPr>
      <w:rPr>
        <w:rFonts w:ascii="Times New Roman" w:eastAsia="Times New Roman" w:hAnsi="Times New Roman" w:cs="Times New Roman" w:hint="default"/>
        <w:b/>
        <w:bCs/>
        <w:sz w:val="24"/>
        <w:szCs w:val="24"/>
        <w:lang w:val="pl-PL" w:eastAsia="pl-PL" w:bidi="pl-PL"/>
      </w:rPr>
    </w:lvl>
    <w:lvl w:ilvl="1" w:tplc="7E0AD854">
      <w:start w:val="1"/>
      <w:numFmt w:val="decimal"/>
      <w:lvlText w:val="%2)"/>
      <w:lvlJc w:val="left"/>
      <w:pPr>
        <w:ind w:left="836" w:hanging="360"/>
        <w:jc w:val="left"/>
      </w:pPr>
      <w:rPr>
        <w:rFonts w:ascii="Times New Roman" w:eastAsia="Times New Roman" w:hAnsi="Times New Roman" w:cs="Times New Roman" w:hint="default"/>
        <w:sz w:val="24"/>
        <w:szCs w:val="24"/>
        <w:lang w:val="pl-PL" w:eastAsia="pl-PL" w:bidi="pl-PL"/>
      </w:rPr>
    </w:lvl>
    <w:lvl w:ilvl="2" w:tplc="A37AF732">
      <w:numFmt w:val="bullet"/>
      <w:lvlText w:val="•"/>
      <w:lvlJc w:val="left"/>
      <w:pPr>
        <w:ind w:left="3200" w:hanging="360"/>
      </w:pPr>
      <w:rPr>
        <w:rFonts w:hint="default"/>
        <w:lang w:val="pl-PL" w:eastAsia="pl-PL" w:bidi="pl-PL"/>
      </w:rPr>
    </w:lvl>
    <w:lvl w:ilvl="3" w:tplc="C3867350">
      <w:numFmt w:val="bullet"/>
      <w:lvlText w:val="•"/>
      <w:lvlJc w:val="left"/>
      <w:pPr>
        <w:ind w:left="3963" w:hanging="360"/>
      </w:pPr>
      <w:rPr>
        <w:rFonts w:hint="default"/>
        <w:lang w:val="pl-PL" w:eastAsia="pl-PL" w:bidi="pl-PL"/>
      </w:rPr>
    </w:lvl>
    <w:lvl w:ilvl="4" w:tplc="4A527AA2">
      <w:numFmt w:val="bullet"/>
      <w:lvlText w:val="•"/>
      <w:lvlJc w:val="left"/>
      <w:pPr>
        <w:ind w:left="4726" w:hanging="360"/>
      </w:pPr>
      <w:rPr>
        <w:rFonts w:hint="default"/>
        <w:lang w:val="pl-PL" w:eastAsia="pl-PL" w:bidi="pl-PL"/>
      </w:rPr>
    </w:lvl>
    <w:lvl w:ilvl="5" w:tplc="19506BAC">
      <w:numFmt w:val="bullet"/>
      <w:lvlText w:val="•"/>
      <w:lvlJc w:val="left"/>
      <w:pPr>
        <w:ind w:left="5489" w:hanging="360"/>
      </w:pPr>
      <w:rPr>
        <w:rFonts w:hint="default"/>
        <w:lang w:val="pl-PL" w:eastAsia="pl-PL" w:bidi="pl-PL"/>
      </w:rPr>
    </w:lvl>
    <w:lvl w:ilvl="6" w:tplc="3502E68A">
      <w:numFmt w:val="bullet"/>
      <w:lvlText w:val="•"/>
      <w:lvlJc w:val="left"/>
      <w:pPr>
        <w:ind w:left="6253" w:hanging="360"/>
      </w:pPr>
      <w:rPr>
        <w:rFonts w:hint="default"/>
        <w:lang w:val="pl-PL" w:eastAsia="pl-PL" w:bidi="pl-PL"/>
      </w:rPr>
    </w:lvl>
    <w:lvl w:ilvl="7" w:tplc="CF68589C">
      <w:numFmt w:val="bullet"/>
      <w:lvlText w:val="•"/>
      <w:lvlJc w:val="left"/>
      <w:pPr>
        <w:ind w:left="7016" w:hanging="360"/>
      </w:pPr>
      <w:rPr>
        <w:rFonts w:hint="default"/>
        <w:lang w:val="pl-PL" w:eastAsia="pl-PL" w:bidi="pl-PL"/>
      </w:rPr>
    </w:lvl>
    <w:lvl w:ilvl="8" w:tplc="EE9A2B84">
      <w:numFmt w:val="bullet"/>
      <w:lvlText w:val="•"/>
      <w:lvlJc w:val="left"/>
      <w:pPr>
        <w:ind w:left="7779" w:hanging="360"/>
      </w:pPr>
      <w:rPr>
        <w:rFonts w:hint="default"/>
        <w:lang w:val="pl-PL" w:eastAsia="pl-PL" w:bidi="pl-PL"/>
      </w:rPr>
    </w:lvl>
  </w:abstractNum>
  <w:abstractNum w:abstractNumId="13" w15:restartNumberingAfterBreak="0">
    <w:nsid w:val="47EF6DC7"/>
    <w:multiLevelType w:val="hybridMultilevel"/>
    <w:tmpl w:val="99BAFD34"/>
    <w:lvl w:ilvl="0" w:tplc="5C2C6A66">
      <w:start w:val="1"/>
      <w:numFmt w:val="decimal"/>
      <w:lvlText w:val="%1."/>
      <w:lvlJc w:val="left"/>
      <w:pPr>
        <w:ind w:left="476" w:hanging="360"/>
        <w:jc w:val="left"/>
      </w:pPr>
      <w:rPr>
        <w:rFonts w:ascii="Times New Roman" w:eastAsia="Times New Roman" w:hAnsi="Times New Roman" w:cs="Times New Roman" w:hint="default"/>
        <w:sz w:val="24"/>
        <w:szCs w:val="24"/>
        <w:lang w:val="pl-PL" w:eastAsia="pl-PL" w:bidi="pl-PL"/>
      </w:rPr>
    </w:lvl>
    <w:lvl w:ilvl="1" w:tplc="392A4D36">
      <w:start w:val="1"/>
      <w:numFmt w:val="decimal"/>
      <w:lvlText w:val="%2)"/>
      <w:lvlJc w:val="left"/>
      <w:pPr>
        <w:ind w:left="759" w:hanging="360"/>
        <w:jc w:val="left"/>
      </w:pPr>
      <w:rPr>
        <w:rFonts w:ascii="Times New Roman" w:eastAsia="Times New Roman" w:hAnsi="Times New Roman" w:cs="Times New Roman" w:hint="default"/>
        <w:sz w:val="24"/>
        <w:szCs w:val="24"/>
        <w:lang w:val="pl-PL" w:eastAsia="pl-PL" w:bidi="pl-PL"/>
      </w:rPr>
    </w:lvl>
    <w:lvl w:ilvl="2" w:tplc="71EE5578">
      <w:numFmt w:val="bullet"/>
      <w:lvlText w:val="•"/>
      <w:lvlJc w:val="left"/>
      <w:pPr>
        <w:ind w:left="820" w:hanging="360"/>
      </w:pPr>
      <w:rPr>
        <w:rFonts w:hint="default"/>
        <w:lang w:val="pl-PL" w:eastAsia="pl-PL" w:bidi="pl-PL"/>
      </w:rPr>
    </w:lvl>
    <w:lvl w:ilvl="3" w:tplc="461E5A1C">
      <w:numFmt w:val="bullet"/>
      <w:lvlText w:val="•"/>
      <w:lvlJc w:val="left"/>
      <w:pPr>
        <w:ind w:left="1880" w:hanging="360"/>
      </w:pPr>
      <w:rPr>
        <w:rFonts w:hint="default"/>
        <w:lang w:val="pl-PL" w:eastAsia="pl-PL" w:bidi="pl-PL"/>
      </w:rPr>
    </w:lvl>
    <w:lvl w:ilvl="4" w:tplc="4066D8CA">
      <w:numFmt w:val="bullet"/>
      <w:lvlText w:val="•"/>
      <w:lvlJc w:val="left"/>
      <w:pPr>
        <w:ind w:left="2941" w:hanging="360"/>
      </w:pPr>
      <w:rPr>
        <w:rFonts w:hint="default"/>
        <w:lang w:val="pl-PL" w:eastAsia="pl-PL" w:bidi="pl-PL"/>
      </w:rPr>
    </w:lvl>
    <w:lvl w:ilvl="5" w:tplc="6AB4D344">
      <w:numFmt w:val="bullet"/>
      <w:lvlText w:val="•"/>
      <w:lvlJc w:val="left"/>
      <w:pPr>
        <w:ind w:left="4002" w:hanging="360"/>
      </w:pPr>
      <w:rPr>
        <w:rFonts w:hint="default"/>
        <w:lang w:val="pl-PL" w:eastAsia="pl-PL" w:bidi="pl-PL"/>
      </w:rPr>
    </w:lvl>
    <w:lvl w:ilvl="6" w:tplc="70C6D7BC">
      <w:numFmt w:val="bullet"/>
      <w:lvlText w:val="•"/>
      <w:lvlJc w:val="left"/>
      <w:pPr>
        <w:ind w:left="5063" w:hanging="360"/>
      </w:pPr>
      <w:rPr>
        <w:rFonts w:hint="default"/>
        <w:lang w:val="pl-PL" w:eastAsia="pl-PL" w:bidi="pl-PL"/>
      </w:rPr>
    </w:lvl>
    <w:lvl w:ilvl="7" w:tplc="048024D0">
      <w:numFmt w:val="bullet"/>
      <w:lvlText w:val="•"/>
      <w:lvlJc w:val="left"/>
      <w:pPr>
        <w:ind w:left="6124" w:hanging="360"/>
      </w:pPr>
      <w:rPr>
        <w:rFonts w:hint="default"/>
        <w:lang w:val="pl-PL" w:eastAsia="pl-PL" w:bidi="pl-PL"/>
      </w:rPr>
    </w:lvl>
    <w:lvl w:ilvl="8" w:tplc="A67C6084">
      <w:numFmt w:val="bullet"/>
      <w:lvlText w:val="•"/>
      <w:lvlJc w:val="left"/>
      <w:pPr>
        <w:ind w:left="7184" w:hanging="360"/>
      </w:pPr>
      <w:rPr>
        <w:rFonts w:hint="default"/>
        <w:lang w:val="pl-PL" w:eastAsia="pl-PL" w:bidi="pl-PL"/>
      </w:rPr>
    </w:lvl>
  </w:abstractNum>
  <w:abstractNum w:abstractNumId="14" w15:restartNumberingAfterBreak="0">
    <w:nsid w:val="4FF662D3"/>
    <w:multiLevelType w:val="hybridMultilevel"/>
    <w:tmpl w:val="12883952"/>
    <w:lvl w:ilvl="0" w:tplc="8004BFDE">
      <w:start w:val="1"/>
      <w:numFmt w:val="decimal"/>
      <w:lvlText w:val="%1."/>
      <w:lvlJc w:val="left"/>
      <w:pPr>
        <w:ind w:left="476" w:hanging="360"/>
        <w:jc w:val="left"/>
      </w:pPr>
      <w:rPr>
        <w:rFonts w:ascii="Times New Roman" w:eastAsia="Times New Roman" w:hAnsi="Times New Roman" w:cs="Times New Roman" w:hint="default"/>
        <w:sz w:val="24"/>
        <w:szCs w:val="24"/>
        <w:lang w:val="pl-PL" w:eastAsia="pl-PL" w:bidi="pl-PL"/>
      </w:rPr>
    </w:lvl>
    <w:lvl w:ilvl="1" w:tplc="4A54CC46">
      <w:start w:val="1"/>
      <w:numFmt w:val="decimal"/>
      <w:lvlText w:val="%2)"/>
      <w:lvlJc w:val="left"/>
      <w:pPr>
        <w:ind w:left="795" w:hanging="339"/>
        <w:jc w:val="left"/>
      </w:pPr>
      <w:rPr>
        <w:rFonts w:ascii="Times New Roman" w:eastAsia="Times New Roman" w:hAnsi="Times New Roman" w:cs="Times New Roman" w:hint="default"/>
        <w:spacing w:val="-13"/>
        <w:sz w:val="24"/>
        <w:szCs w:val="24"/>
        <w:lang w:val="pl-PL" w:eastAsia="pl-PL" w:bidi="pl-PL"/>
      </w:rPr>
    </w:lvl>
    <w:lvl w:ilvl="2" w:tplc="343E7F04">
      <w:start w:val="1"/>
      <w:numFmt w:val="lowerLetter"/>
      <w:lvlText w:val="%3)"/>
      <w:lvlJc w:val="left"/>
      <w:pPr>
        <w:ind w:left="1184" w:hanging="360"/>
        <w:jc w:val="left"/>
      </w:pPr>
      <w:rPr>
        <w:rFonts w:ascii="Times New Roman" w:eastAsia="Times New Roman" w:hAnsi="Times New Roman" w:cs="Times New Roman" w:hint="default"/>
        <w:sz w:val="24"/>
        <w:szCs w:val="24"/>
        <w:lang w:val="pl-PL" w:eastAsia="pl-PL" w:bidi="pl-PL"/>
      </w:rPr>
    </w:lvl>
    <w:lvl w:ilvl="3" w:tplc="4FA60186">
      <w:numFmt w:val="bullet"/>
      <w:lvlText w:val="•"/>
      <w:lvlJc w:val="left"/>
      <w:pPr>
        <w:ind w:left="1180" w:hanging="360"/>
      </w:pPr>
      <w:rPr>
        <w:rFonts w:hint="default"/>
        <w:lang w:val="pl-PL" w:eastAsia="pl-PL" w:bidi="pl-PL"/>
      </w:rPr>
    </w:lvl>
    <w:lvl w:ilvl="4" w:tplc="B28AD4EA">
      <w:numFmt w:val="bullet"/>
      <w:lvlText w:val="•"/>
      <w:lvlJc w:val="left"/>
      <w:pPr>
        <w:ind w:left="2340" w:hanging="360"/>
      </w:pPr>
      <w:rPr>
        <w:rFonts w:hint="default"/>
        <w:lang w:val="pl-PL" w:eastAsia="pl-PL" w:bidi="pl-PL"/>
      </w:rPr>
    </w:lvl>
    <w:lvl w:ilvl="5" w:tplc="D7489224">
      <w:numFmt w:val="bullet"/>
      <w:lvlText w:val="•"/>
      <w:lvlJc w:val="left"/>
      <w:pPr>
        <w:ind w:left="3501" w:hanging="360"/>
      </w:pPr>
      <w:rPr>
        <w:rFonts w:hint="default"/>
        <w:lang w:val="pl-PL" w:eastAsia="pl-PL" w:bidi="pl-PL"/>
      </w:rPr>
    </w:lvl>
    <w:lvl w:ilvl="6" w:tplc="058046E8">
      <w:numFmt w:val="bullet"/>
      <w:lvlText w:val="•"/>
      <w:lvlJc w:val="left"/>
      <w:pPr>
        <w:ind w:left="4662" w:hanging="360"/>
      </w:pPr>
      <w:rPr>
        <w:rFonts w:hint="default"/>
        <w:lang w:val="pl-PL" w:eastAsia="pl-PL" w:bidi="pl-PL"/>
      </w:rPr>
    </w:lvl>
    <w:lvl w:ilvl="7" w:tplc="C2B2A002">
      <w:numFmt w:val="bullet"/>
      <w:lvlText w:val="•"/>
      <w:lvlJc w:val="left"/>
      <w:pPr>
        <w:ind w:left="5823" w:hanging="360"/>
      </w:pPr>
      <w:rPr>
        <w:rFonts w:hint="default"/>
        <w:lang w:val="pl-PL" w:eastAsia="pl-PL" w:bidi="pl-PL"/>
      </w:rPr>
    </w:lvl>
    <w:lvl w:ilvl="8" w:tplc="FDAA1990">
      <w:numFmt w:val="bullet"/>
      <w:lvlText w:val="•"/>
      <w:lvlJc w:val="left"/>
      <w:pPr>
        <w:ind w:left="6984" w:hanging="360"/>
      </w:pPr>
      <w:rPr>
        <w:rFonts w:hint="default"/>
        <w:lang w:val="pl-PL" w:eastAsia="pl-PL" w:bidi="pl-PL"/>
      </w:rPr>
    </w:lvl>
  </w:abstractNum>
  <w:abstractNum w:abstractNumId="15" w15:restartNumberingAfterBreak="0">
    <w:nsid w:val="514C24B2"/>
    <w:multiLevelType w:val="hybridMultilevel"/>
    <w:tmpl w:val="F8E85FA8"/>
    <w:lvl w:ilvl="0" w:tplc="10EC99F6">
      <w:start w:val="1"/>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FE4C5B56">
      <w:start w:val="1"/>
      <w:numFmt w:val="decimal"/>
      <w:lvlText w:val="%2)"/>
      <w:lvlJc w:val="left"/>
      <w:pPr>
        <w:ind w:left="817" w:hanging="360"/>
        <w:jc w:val="left"/>
      </w:pPr>
      <w:rPr>
        <w:rFonts w:ascii="Times New Roman" w:eastAsia="Times New Roman" w:hAnsi="Times New Roman" w:cs="Times New Roman" w:hint="default"/>
        <w:sz w:val="24"/>
        <w:szCs w:val="24"/>
        <w:lang w:val="pl-PL" w:eastAsia="pl-PL" w:bidi="pl-PL"/>
      </w:rPr>
    </w:lvl>
    <w:lvl w:ilvl="2" w:tplc="658285C4">
      <w:numFmt w:val="bullet"/>
      <w:lvlText w:val="•"/>
      <w:lvlJc w:val="left"/>
      <w:pPr>
        <w:ind w:left="1762" w:hanging="360"/>
      </w:pPr>
      <w:rPr>
        <w:rFonts w:hint="default"/>
        <w:lang w:val="pl-PL" w:eastAsia="pl-PL" w:bidi="pl-PL"/>
      </w:rPr>
    </w:lvl>
    <w:lvl w:ilvl="3" w:tplc="593E2538">
      <w:numFmt w:val="bullet"/>
      <w:lvlText w:val="•"/>
      <w:lvlJc w:val="left"/>
      <w:pPr>
        <w:ind w:left="2705" w:hanging="360"/>
      </w:pPr>
      <w:rPr>
        <w:rFonts w:hint="default"/>
        <w:lang w:val="pl-PL" w:eastAsia="pl-PL" w:bidi="pl-PL"/>
      </w:rPr>
    </w:lvl>
    <w:lvl w:ilvl="4" w:tplc="1D082406">
      <w:numFmt w:val="bullet"/>
      <w:lvlText w:val="•"/>
      <w:lvlJc w:val="left"/>
      <w:pPr>
        <w:ind w:left="3648" w:hanging="360"/>
      </w:pPr>
      <w:rPr>
        <w:rFonts w:hint="default"/>
        <w:lang w:val="pl-PL" w:eastAsia="pl-PL" w:bidi="pl-PL"/>
      </w:rPr>
    </w:lvl>
    <w:lvl w:ilvl="5" w:tplc="452ADAEE">
      <w:numFmt w:val="bullet"/>
      <w:lvlText w:val="•"/>
      <w:lvlJc w:val="left"/>
      <w:pPr>
        <w:ind w:left="4591" w:hanging="360"/>
      </w:pPr>
      <w:rPr>
        <w:rFonts w:hint="default"/>
        <w:lang w:val="pl-PL" w:eastAsia="pl-PL" w:bidi="pl-PL"/>
      </w:rPr>
    </w:lvl>
    <w:lvl w:ilvl="6" w:tplc="6A62C6F6">
      <w:numFmt w:val="bullet"/>
      <w:lvlText w:val="•"/>
      <w:lvlJc w:val="left"/>
      <w:pPr>
        <w:ind w:left="5534" w:hanging="360"/>
      </w:pPr>
      <w:rPr>
        <w:rFonts w:hint="default"/>
        <w:lang w:val="pl-PL" w:eastAsia="pl-PL" w:bidi="pl-PL"/>
      </w:rPr>
    </w:lvl>
    <w:lvl w:ilvl="7" w:tplc="528C32D0">
      <w:numFmt w:val="bullet"/>
      <w:lvlText w:val="•"/>
      <w:lvlJc w:val="left"/>
      <w:pPr>
        <w:ind w:left="6477" w:hanging="360"/>
      </w:pPr>
      <w:rPr>
        <w:rFonts w:hint="default"/>
        <w:lang w:val="pl-PL" w:eastAsia="pl-PL" w:bidi="pl-PL"/>
      </w:rPr>
    </w:lvl>
    <w:lvl w:ilvl="8" w:tplc="B9D8245C">
      <w:numFmt w:val="bullet"/>
      <w:lvlText w:val="•"/>
      <w:lvlJc w:val="left"/>
      <w:pPr>
        <w:ind w:left="7420" w:hanging="360"/>
      </w:pPr>
      <w:rPr>
        <w:rFonts w:hint="default"/>
        <w:lang w:val="pl-PL" w:eastAsia="pl-PL" w:bidi="pl-PL"/>
      </w:rPr>
    </w:lvl>
  </w:abstractNum>
  <w:abstractNum w:abstractNumId="16" w15:restartNumberingAfterBreak="0">
    <w:nsid w:val="573E2724"/>
    <w:multiLevelType w:val="hybridMultilevel"/>
    <w:tmpl w:val="831C2D76"/>
    <w:lvl w:ilvl="0" w:tplc="8B6C4700">
      <w:start w:val="1"/>
      <w:numFmt w:val="decimal"/>
      <w:lvlText w:val="%1."/>
      <w:lvlJc w:val="left"/>
      <w:pPr>
        <w:ind w:left="457" w:hanging="341"/>
        <w:jc w:val="left"/>
      </w:pPr>
      <w:rPr>
        <w:rFonts w:ascii="Times New Roman" w:eastAsia="Times New Roman" w:hAnsi="Times New Roman" w:cs="Times New Roman" w:hint="default"/>
        <w:sz w:val="24"/>
        <w:szCs w:val="24"/>
        <w:lang w:val="pl-PL" w:eastAsia="pl-PL" w:bidi="pl-PL"/>
      </w:rPr>
    </w:lvl>
    <w:lvl w:ilvl="1" w:tplc="4DE0E9F8">
      <w:numFmt w:val="bullet"/>
      <w:lvlText w:val="•"/>
      <w:lvlJc w:val="left"/>
      <w:pPr>
        <w:ind w:left="1344" w:hanging="341"/>
      </w:pPr>
      <w:rPr>
        <w:rFonts w:hint="default"/>
        <w:lang w:val="pl-PL" w:eastAsia="pl-PL" w:bidi="pl-PL"/>
      </w:rPr>
    </w:lvl>
    <w:lvl w:ilvl="2" w:tplc="6122C78E">
      <w:numFmt w:val="bullet"/>
      <w:lvlText w:val="•"/>
      <w:lvlJc w:val="left"/>
      <w:pPr>
        <w:ind w:left="2229" w:hanging="341"/>
      </w:pPr>
      <w:rPr>
        <w:rFonts w:hint="default"/>
        <w:lang w:val="pl-PL" w:eastAsia="pl-PL" w:bidi="pl-PL"/>
      </w:rPr>
    </w:lvl>
    <w:lvl w:ilvl="3" w:tplc="320EABDC">
      <w:numFmt w:val="bullet"/>
      <w:lvlText w:val="•"/>
      <w:lvlJc w:val="left"/>
      <w:pPr>
        <w:ind w:left="3113" w:hanging="341"/>
      </w:pPr>
      <w:rPr>
        <w:rFonts w:hint="default"/>
        <w:lang w:val="pl-PL" w:eastAsia="pl-PL" w:bidi="pl-PL"/>
      </w:rPr>
    </w:lvl>
    <w:lvl w:ilvl="4" w:tplc="A156EF5E">
      <w:numFmt w:val="bullet"/>
      <w:lvlText w:val="•"/>
      <w:lvlJc w:val="left"/>
      <w:pPr>
        <w:ind w:left="3998" w:hanging="341"/>
      </w:pPr>
      <w:rPr>
        <w:rFonts w:hint="default"/>
        <w:lang w:val="pl-PL" w:eastAsia="pl-PL" w:bidi="pl-PL"/>
      </w:rPr>
    </w:lvl>
    <w:lvl w:ilvl="5" w:tplc="95AC7C1C">
      <w:numFmt w:val="bullet"/>
      <w:lvlText w:val="•"/>
      <w:lvlJc w:val="left"/>
      <w:pPr>
        <w:ind w:left="4883" w:hanging="341"/>
      </w:pPr>
      <w:rPr>
        <w:rFonts w:hint="default"/>
        <w:lang w:val="pl-PL" w:eastAsia="pl-PL" w:bidi="pl-PL"/>
      </w:rPr>
    </w:lvl>
    <w:lvl w:ilvl="6" w:tplc="E56C1C9A">
      <w:numFmt w:val="bullet"/>
      <w:lvlText w:val="•"/>
      <w:lvlJc w:val="left"/>
      <w:pPr>
        <w:ind w:left="5767" w:hanging="341"/>
      </w:pPr>
      <w:rPr>
        <w:rFonts w:hint="default"/>
        <w:lang w:val="pl-PL" w:eastAsia="pl-PL" w:bidi="pl-PL"/>
      </w:rPr>
    </w:lvl>
    <w:lvl w:ilvl="7" w:tplc="7FD0B96E">
      <w:numFmt w:val="bullet"/>
      <w:lvlText w:val="•"/>
      <w:lvlJc w:val="left"/>
      <w:pPr>
        <w:ind w:left="6652" w:hanging="341"/>
      </w:pPr>
      <w:rPr>
        <w:rFonts w:hint="default"/>
        <w:lang w:val="pl-PL" w:eastAsia="pl-PL" w:bidi="pl-PL"/>
      </w:rPr>
    </w:lvl>
    <w:lvl w:ilvl="8" w:tplc="6812E75C">
      <w:numFmt w:val="bullet"/>
      <w:lvlText w:val="•"/>
      <w:lvlJc w:val="left"/>
      <w:pPr>
        <w:ind w:left="7537" w:hanging="341"/>
      </w:pPr>
      <w:rPr>
        <w:rFonts w:hint="default"/>
        <w:lang w:val="pl-PL" w:eastAsia="pl-PL" w:bidi="pl-PL"/>
      </w:rPr>
    </w:lvl>
  </w:abstractNum>
  <w:abstractNum w:abstractNumId="17" w15:restartNumberingAfterBreak="0">
    <w:nsid w:val="67CD5E45"/>
    <w:multiLevelType w:val="hybridMultilevel"/>
    <w:tmpl w:val="8ECE1050"/>
    <w:lvl w:ilvl="0" w:tplc="3F503C1A">
      <w:start w:val="1"/>
      <w:numFmt w:val="decimal"/>
      <w:lvlText w:val="%1)"/>
      <w:lvlJc w:val="left"/>
      <w:pPr>
        <w:ind w:left="836" w:hanging="348"/>
        <w:jc w:val="left"/>
      </w:pPr>
      <w:rPr>
        <w:rFonts w:ascii="Times New Roman" w:eastAsia="Times New Roman" w:hAnsi="Times New Roman" w:cs="Times New Roman" w:hint="default"/>
        <w:spacing w:val="-22"/>
        <w:sz w:val="24"/>
        <w:szCs w:val="24"/>
        <w:lang w:val="pl-PL" w:eastAsia="pl-PL" w:bidi="pl-PL"/>
      </w:rPr>
    </w:lvl>
    <w:lvl w:ilvl="1" w:tplc="1CFAFD8E">
      <w:numFmt w:val="bullet"/>
      <w:lvlText w:val="•"/>
      <w:lvlJc w:val="left"/>
      <w:pPr>
        <w:ind w:left="1686" w:hanging="348"/>
      </w:pPr>
      <w:rPr>
        <w:rFonts w:hint="default"/>
        <w:lang w:val="pl-PL" w:eastAsia="pl-PL" w:bidi="pl-PL"/>
      </w:rPr>
    </w:lvl>
    <w:lvl w:ilvl="2" w:tplc="F334BBD0">
      <w:numFmt w:val="bullet"/>
      <w:lvlText w:val="•"/>
      <w:lvlJc w:val="left"/>
      <w:pPr>
        <w:ind w:left="2533" w:hanging="348"/>
      </w:pPr>
      <w:rPr>
        <w:rFonts w:hint="default"/>
        <w:lang w:val="pl-PL" w:eastAsia="pl-PL" w:bidi="pl-PL"/>
      </w:rPr>
    </w:lvl>
    <w:lvl w:ilvl="3" w:tplc="A766661A">
      <w:numFmt w:val="bullet"/>
      <w:lvlText w:val="•"/>
      <w:lvlJc w:val="left"/>
      <w:pPr>
        <w:ind w:left="3379" w:hanging="348"/>
      </w:pPr>
      <w:rPr>
        <w:rFonts w:hint="default"/>
        <w:lang w:val="pl-PL" w:eastAsia="pl-PL" w:bidi="pl-PL"/>
      </w:rPr>
    </w:lvl>
    <w:lvl w:ilvl="4" w:tplc="642EB08A">
      <w:numFmt w:val="bullet"/>
      <w:lvlText w:val="•"/>
      <w:lvlJc w:val="left"/>
      <w:pPr>
        <w:ind w:left="4226" w:hanging="348"/>
      </w:pPr>
      <w:rPr>
        <w:rFonts w:hint="default"/>
        <w:lang w:val="pl-PL" w:eastAsia="pl-PL" w:bidi="pl-PL"/>
      </w:rPr>
    </w:lvl>
    <w:lvl w:ilvl="5" w:tplc="10CCB148">
      <w:numFmt w:val="bullet"/>
      <w:lvlText w:val="•"/>
      <w:lvlJc w:val="left"/>
      <w:pPr>
        <w:ind w:left="5073" w:hanging="348"/>
      </w:pPr>
      <w:rPr>
        <w:rFonts w:hint="default"/>
        <w:lang w:val="pl-PL" w:eastAsia="pl-PL" w:bidi="pl-PL"/>
      </w:rPr>
    </w:lvl>
    <w:lvl w:ilvl="6" w:tplc="A42E26C2">
      <w:numFmt w:val="bullet"/>
      <w:lvlText w:val="•"/>
      <w:lvlJc w:val="left"/>
      <w:pPr>
        <w:ind w:left="5919" w:hanging="348"/>
      </w:pPr>
      <w:rPr>
        <w:rFonts w:hint="default"/>
        <w:lang w:val="pl-PL" w:eastAsia="pl-PL" w:bidi="pl-PL"/>
      </w:rPr>
    </w:lvl>
    <w:lvl w:ilvl="7" w:tplc="290C0390">
      <w:numFmt w:val="bullet"/>
      <w:lvlText w:val="•"/>
      <w:lvlJc w:val="left"/>
      <w:pPr>
        <w:ind w:left="6766" w:hanging="348"/>
      </w:pPr>
      <w:rPr>
        <w:rFonts w:hint="default"/>
        <w:lang w:val="pl-PL" w:eastAsia="pl-PL" w:bidi="pl-PL"/>
      </w:rPr>
    </w:lvl>
    <w:lvl w:ilvl="8" w:tplc="F2E0464A">
      <w:numFmt w:val="bullet"/>
      <w:lvlText w:val="•"/>
      <w:lvlJc w:val="left"/>
      <w:pPr>
        <w:ind w:left="7613" w:hanging="348"/>
      </w:pPr>
      <w:rPr>
        <w:rFonts w:hint="default"/>
        <w:lang w:val="pl-PL" w:eastAsia="pl-PL" w:bidi="pl-PL"/>
      </w:rPr>
    </w:lvl>
  </w:abstractNum>
  <w:abstractNum w:abstractNumId="18" w15:restartNumberingAfterBreak="0">
    <w:nsid w:val="6BDE7E93"/>
    <w:multiLevelType w:val="hybridMultilevel"/>
    <w:tmpl w:val="62D86688"/>
    <w:lvl w:ilvl="0" w:tplc="DFF0A2E4">
      <w:start w:val="1"/>
      <w:numFmt w:val="decimal"/>
      <w:lvlText w:val="%1."/>
      <w:lvlJc w:val="left"/>
      <w:pPr>
        <w:ind w:left="476" w:hanging="360"/>
        <w:jc w:val="left"/>
      </w:pPr>
      <w:rPr>
        <w:rFonts w:ascii="Times New Roman" w:eastAsia="Times New Roman" w:hAnsi="Times New Roman" w:cs="Times New Roman" w:hint="default"/>
        <w:sz w:val="24"/>
        <w:szCs w:val="24"/>
        <w:lang w:val="pl-PL" w:eastAsia="pl-PL" w:bidi="pl-PL"/>
      </w:rPr>
    </w:lvl>
    <w:lvl w:ilvl="1" w:tplc="A976839C">
      <w:start w:val="1"/>
      <w:numFmt w:val="decimal"/>
      <w:lvlText w:val="%2)"/>
      <w:lvlJc w:val="left"/>
      <w:pPr>
        <w:ind w:left="824" w:hanging="281"/>
        <w:jc w:val="left"/>
      </w:pPr>
      <w:rPr>
        <w:rFonts w:ascii="Times New Roman" w:eastAsia="Times New Roman" w:hAnsi="Times New Roman" w:cs="Times New Roman" w:hint="default"/>
        <w:spacing w:val="-17"/>
        <w:sz w:val="24"/>
        <w:szCs w:val="24"/>
        <w:lang w:val="pl-PL" w:eastAsia="pl-PL" w:bidi="pl-PL"/>
      </w:rPr>
    </w:lvl>
    <w:lvl w:ilvl="2" w:tplc="6248B9F4">
      <w:numFmt w:val="bullet"/>
      <w:lvlText w:val="•"/>
      <w:lvlJc w:val="left"/>
      <w:pPr>
        <w:ind w:left="840" w:hanging="281"/>
      </w:pPr>
      <w:rPr>
        <w:rFonts w:hint="default"/>
        <w:lang w:val="pl-PL" w:eastAsia="pl-PL" w:bidi="pl-PL"/>
      </w:rPr>
    </w:lvl>
    <w:lvl w:ilvl="3" w:tplc="4754CB5A">
      <w:numFmt w:val="bullet"/>
      <w:lvlText w:val="•"/>
      <w:lvlJc w:val="left"/>
      <w:pPr>
        <w:ind w:left="1898" w:hanging="281"/>
      </w:pPr>
      <w:rPr>
        <w:rFonts w:hint="default"/>
        <w:lang w:val="pl-PL" w:eastAsia="pl-PL" w:bidi="pl-PL"/>
      </w:rPr>
    </w:lvl>
    <w:lvl w:ilvl="4" w:tplc="F3C67780">
      <w:numFmt w:val="bullet"/>
      <w:lvlText w:val="•"/>
      <w:lvlJc w:val="left"/>
      <w:pPr>
        <w:ind w:left="2956" w:hanging="281"/>
      </w:pPr>
      <w:rPr>
        <w:rFonts w:hint="default"/>
        <w:lang w:val="pl-PL" w:eastAsia="pl-PL" w:bidi="pl-PL"/>
      </w:rPr>
    </w:lvl>
    <w:lvl w:ilvl="5" w:tplc="0FE0790E">
      <w:numFmt w:val="bullet"/>
      <w:lvlText w:val="•"/>
      <w:lvlJc w:val="left"/>
      <w:pPr>
        <w:ind w:left="4014" w:hanging="281"/>
      </w:pPr>
      <w:rPr>
        <w:rFonts w:hint="default"/>
        <w:lang w:val="pl-PL" w:eastAsia="pl-PL" w:bidi="pl-PL"/>
      </w:rPr>
    </w:lvl>
    <w:lvl w:ilvl="6" w:tplc="B19C349E">
      <w:numFmt w:val="bullet"/>
      <w:lvlText w:val="•"/>
      <w:lvlJc w:val="left"/>
      <w:pPr>
        <w:ind w:left="5073" w:hanging="281"/>
      </w:pPr>
      <w:rPr>
        <w:rFonts w:hint="default"/>
        <w:lang w:val="pl-PL" w:eastAsia="pl-PL" w:bidi="pl-PL"/>
      </w:rPr>
    </w:lvl>
    <w:lvl w:ilvl="7" w:tplc="015456AE">
      <w:numFmt w:val="bullet"/>
      <w:lvlText w:val="•"/>
      <w:lvlJc w:val="left"/>
      <w:pPr>
        <w:ind w:left="6131" w:hanging="281"/>
      </w:pPr>
      <w:rPr>
        <w:rFonts w:hint="default"/>
        <w:lang w:val="pl-PL" w:eastAsia="pl-PL" w:bidi="pl-PL"/>
      </w:rPr>
    </w:lvl>
    <w:lvl w:ilvl="8" w:tplc="C3483EA8">
      <w:numFmt w:val="bullet"/>
      <w:lvlText w:val="•"/>
      <w:lvlJc w:val="left"/>
      <w:pPr>
        <w:ind w:left="7189" w:hanging="281"/>
      </w:pPr>
      <w:rPr>
        <w:rFonts w:hint="default"/>
        <w:lang w:val="pl-PL" w:eastAsia="pl-PL" w:bidi="pl-PL"/>
      </w:rPr>
    </w:lvl>
  </w:abstractNum>
  <w:abstractNum w:abstractNumId="19" w15:restartNumberingAfterBreak="0">
    <w:nsid w:val="72765EBA"/>
    <w:multiLevelType w:val="hybridMultilevel"/>
    <w:tmpl w:val="80E8ED50"/>
    <w:lvl w:ilvl="0" w:tplc="DD443E3C">
      <w:start w:val="1"/>
      <w:numFmt w:val="decimal"/>
      <w:lvlText w:val="%1."/>
      <w:lvlJc w:val="left"/>
      <w:pPr>
        <w:ind w:left="543" w:hanging="428"/>
        <w:jc w:val="left"/>
      </w:pPr>
      <w:rPr>
        <w:rFonts w:ascii="Times New Roman" w:eastAsia="Times New Roman" w:hAnsi="Times New Roman" w:cs="Times New Roman" w:hint="default"/>
        <w:spacing w:val="-23"/>
        <w:sz w:val="24"/>
        <w:szCs w:val="24"/>
        <w:lang w:val="pl-PL" w:eastAsia="pl-PL" w:bidi="pl-PL"/>
      </w:rPr>
    </w:lvl>
    <w:lvl w:ilvl="1" w:tplc="CCEE3B0A">
      <w:numFmt w:val="bullet"/>
      <w:lvlText w:val="•"/>
      <w:lvlJc w:val="left"/>
      <w:pPr>
        <w:ind w:left="780" w:hanging="428"/>
      </w:pPr>
      <w:rPr>
        <w:rFonts w:hint="default"/>
        <w:lang w:val="pl-PL" w:eastAsia="pl-PL" w:bidi="pl-PL"/>
      </w:rPr>
    </w:lvl>
    <w:lvl w:ilvl="2" w:tplc="45F0614C">
      <w:numFmt w:val="bullet"/>
      <w:lvlText w:val="•"/>
      <w:lvlJc w:val="left"/>
      <w:pPr>
        <w:ind w:left="1727" w:hanging="428"/>
      </w:pPr>
      <w:rPr>
        <w:rFonts w:hint="default"/>
        <w:lang w:val="pl-PL" w:eastAsia="pl-PL" w:bidi="pl-PL"/>
      </w:rPr>
    </w:lvl>
    <w:lvl w:ilvl="3" w:tplc="178EDFE8">
      <w:numFmt w:val="bullet"/>
      <w:lvlText w:val="•"/>
      <w:lvlJc w:val="left"/>
      <w:pPr>
        <w:ind w:left="2674" w:hanging="428"/>
      </w:pPr>
      <w:rPr>
        <w:rFonts w:hint="default"/>
        <w:lang w:val="pl-PL" w:eastAsia="pl-PL" w:bidi="pl-PL"/>
      </w:rPr>
    </w:lvl>
    <w:lvl w:ilvl="4" w:tplc="45706020">
      <w:numFmt w:val="bullet"/>
      <w:lvlText w:val="•"/>
      <w:lvlJc w:val="left"/>
      <w:pPr>
        <w:ind w:left="3622" w:hanging="428"/>
      </w:pPr>
      <w:rPr>
        <w:rFonts w:hint="default"/>
        <w:lang w:val="pl-PL" w:eastAsia="pl-PL" w:bidi="pl-PL"/>
      </w:rPr>
    </w:lvl>
    <w:lvl w:ilvl="5" w:tplc="2AB0297C">
      <w:numFmt w:val="bullet"/>
      <w:lvlText w:val="•"/>
      <w:lvlJc w:val="left"/>
      <w:pPr>
        <w:ind w:left="4569" w:hanging="428"/>
      </w:pPr>
      <w:rPr>
        <w:rFonts w:hint="default"/>
        <w:lang w:val="pl-PL" w:eastAsia="pl-PL" w:bidi="pl-PL"/>
      </w:rPr>
    </w:lvl>
    <w:lvl w:ilvl="6" w:tplc="F03AAA78">
      <w:numFmt w:val="bullet"/>
      <w:lvlText w:val="•"/>
      <w:lvlJc w:val="left"/>
      <w:pPr>
        <w:ind w:left="5516" w:hanging="428"/>
      </w:pPr>
      <w:rPr>
        <w:rFonts w:hint="default"/>
        <w:lang w:val="pl-PL" w:eastAsia="pl-PL" w:bidi="pl-PL"/>
      </w:rPr>
    </w:lvl>
    <w:lvl w:ilvl="7" w:tplc="6B6C915C">
      <w:numFmt w:val="bullet"/>
      <w:lvlText w:val="•"/>
      <w:lvlJc w:val="left"/>
      <w:pPr>
        <w:ind w:left="6464" w:hanging="428"/>
      </w:pPr>
      <w:rPr>
        <w:rFonts w:hint="default"/>
        <w:lang w:val="pl-PL" w:eastAsia="pl-PL" w:bidi="pl-PL"/>
      </w:rPr>
    </w:lvl>
    <w:lvl w:ilvl="8" w:tplc="1FBE1CF0">
      <w:numFmt w:val="bullet"/>
      <w:lvlText w:val="•"/>
      <w:lvlJc w:val="left"/>
      <w:pPr>
        <w:ind w:left="7411" w:hanging="428"/>
      </w:pPr>
      <w:rPr>
        <w:rFonts w:hint="default"/>
        <w:lang w:val="pl-PL" w:eastAsia="pl-PL" w:bidi="pl-PL"/>
      </w:rPr>
    </w:lvl>
  </w:abstractNum>
  <w:abstractNum w:abstractNumId="20" w15:restartNumberingAfterBreak="0">
    <w:nsid w:val="7DF57F84"/>
    <w:multiLevelType w:val="hybridMultilevel"/>
    <w:tmpl w:val="74009216"/>
    <w:lvl w:ilvl="0" w:tplc="F5F66118">
      <w:start w:val="1"/>
      <w:numFmt w:val="decimal"/>
      <w:lvlText w:val="%1."/>
      <w:lvlJc w:val="left"/>
      <w:pPr>
        <w:ind w:left="399" w:hanging="284"/>
        <w:jc w:val="left"/>
      </w:pPr>
      <w:rPr>
        <w:rFonts w:ascii="Times New Roman" w:eastAsia="Times New Roman" w:hAnsi="Times New Roman" w:cs="Times New Roman" w:hint="default"/>
        <w:sz w:val="24"/>
        <w:szCs w:val="24"/>
        <w:lang w:val="pl-PL" w:eastAsia="pl-PL" w:bidi="pl-PL"/>
      </w:rPr>
    </w:lvl>
    <w:lvl w:ilvl="1" w:tplc="4950EB62">
      <w:numFmt w:val="bullet"/>
      <w:lvlText w:val="•"/>
      <w:lvlJc w:val="left"/>
      <w:pPr>
        <w:ind w:left="1290" w:hanging="284"/>
      </w:pPr>
      <w:rPr>
        <w:rFonts w:hint="default"/>
        <w:lang w:val="pl-PL" w:eastAsia="pl-PL" w:bidi="pl-PL"/>
      </w:rPr>
    </w:lvl>
    <w:lvl w:ilvl="2" w:tplc="C3646A4A">
      <w:numFmt w:val="bullet"/>
      <w:lvlText w:val="•"/>
      <w:lvlJc w:val="left"/>
      <w:pPr>
        <w:ind w:left="2181" w:hanging="284"/>
      </w:pPr>
      <w:rPr>
        <w:rFonts w:hint="default"/>
        <w:lang w:val="pl-PL" w:eastAsia="pl-PL" w:bidi="pl-PL"/>
      </w:rPr>
    </w:lvl>
    <w:lvl w:ilvl="3" w:tplc="176AB452">
      <w:numFmt w:val="bullet"/>
      <w:lvlText w:val="•"/>
      <w:lvlJc w:val="left"/>
      <w:pPr>
        <w:ind w:left="3071" w:hanging="284"/>
      </w:pPr>
      <w:rPr>
        <w:rFonts w:hint="default"/>
        <w:lang w:val="pl-PL" w:eastAsia="pl-PL" w:bidi="pl-PL"/>
      </w:rPr>
    </w:lvl>
    <w:lvl w:ilvl="4" w:tplc="2388629A">
      <w:numFmt w:val="bullet"/>
      <w:lvlText w:val="•"/>
      <w:lvlJc w:val="left"/>
      <w:pPr>
        <w:ind w:left="3962" w:hanging="284"/>
      </w:pPr>
      <w:rPr>
        <w:rFonts w:hint="default"/>
        <w:lang w:val="pl-PL" w:eastAsia="pl-PL" w:bidi="pl-PL"/>
      </w:rPr>
    </w:lvl>
    <w:lvl w:ilvl="5" w:tplc="49EC30B4">
      <w:numFmt w:val="bullet"/>
      <w:lvlText w:val="•"/>
      <w:lvlJc w:val="left"/>
      <w:pPr>
        <w:ind w:left="4853" w:hanging="284"/>
      </w:pPr>
      <w:rPr>
        <w:rFonts w:hint="default"/>
        <w:lang w:val="pl-PL" w:eastAsia="pl-PL" w:bidi="pl-PL"/>
      </w:rPr>
    </w:lvl>
    <w:lvl w:ilvl="6" w:tplc="EA0E9F6A">
      <w:numFmt w:val="bullet"/>
      <w:lvlText w:val="•"/>
      <w:lvlJc w:val="left"/>
      <w:pPr>
        <w:ind w:left="5743" w:hanging="284"/>
      </w:pPr>
      <w:rPr>
        <w:rFonts w:hint="default"/>
        <w:lang w:val="pl-PL" w:eastAsia="pl-PL" w:bidi="pl-PL"/>
      </w:rPr>
    </w:lvl>
    <w:lvl w:ilvl="7" w:tplc="54B8ACA6">
      <w:numFmt w:val="bullet"/>
      <w:lvlText w:val="•"/>
      <w:lvlJc w:val="left"/>
      <w:pPr>
        <w:ind w:left="6634" w:hanging="284"/>
      </w:pPr>
      <w:rPr>
        <w:rFonts w:hint="default"/>
        <w:lang w:val="pl-PL" w:eastAsia="pl-PL" w:bidi="pl-PL"/>
      </w:rPr>
    </w:lvl>
    <w:lvl w:ilvl="8" w:tplc="F878CFE2">
      <w:numFmt w:val="bullet"/>
      <w:lvlText w:val="•"/>
      <w:lvlJc w:val="left"/>
      <w:pPr>
        <w:ind w:left="7525" w:hanging="284"/>
      </w:pPr>
      <w:rPr>
        <w:rFonts w:hint="default"/>
        <w:lang w:val="pl-PL" w:eastAsia="pl-PL" w:bidi="pl-PL"/>
      </w:rPr>
    </w:lvl>
  </w:abstractNum>
  <w:num w:numId="1">
    <w:abstractNumId w:val="13"/>
  </w:num>
  <w:num w:numId="2">
    <w:abstractNumId w:val="1"/>
  </w:num>
  <w:num w:numId="3">
    <w:abstractNumId w:val="8"/>
  </w:num>
  <w:num w:numId="4">
    <w:abstractNumId w:val="11"/>
  </w:num>
  <w:num w:numId="5">
    <w:abstractNumId w:val="16"/>
  </w:num>
  <w:num w:numId="6">
    <w:abstractNumId w:val="9"/>
  </w:num>
  <w:num w:numId="7">
    <w:abstractNumId w:val="10"/>
  </w:num>
  <w:num w:numId="8">
    <w:abstractNumId w:val="17"/>
  </w:num>
  <w:num w:numId="9">
    <w:abstractNumId w:val="0"/>
  </w:num>
  <w:num w:numId="10">
    <w:abstractNumId w:val="6"/>
  </w:num>
  <w:num w:numId="11">
    <w:abstractNumId w:val="3"/>
  </w:num>
  <w:num w:numId="12">
    <w:abstractNumId w:val="12"/>
  </w:num>
  <w:num w:numId="13">
    <w:abstractNumId w:val="20"/>
  </w:num>
  <w:num w:numId="14">
    <w:abstractNumId w:val="15"/>
  </w:num>
  <w:num w:numId="15">
    <w:abstractNumId w:val="7"/>
  </w:num>
  <w:num w:numId="16">
    <w:abstractNumId w:val="18"/>
  </w:num>
  <w:num w:numId="17">
    <w:abstractNumId w:val="2"/>
  </w:num>
  <w:num w:numId="18">
    <w:abstractNumId w:val="19"/>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0D9"/>
    <w:rsid w:val="002015B8"/>
    <w:rsid w:val="002950D9"/>
    <w:rsid w:val="00645074"/>
    <w:rsid w:val="00AD10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67722"/>
  <w15:chartTrackingRefBased/>
  <w15:docId w15:val="{A3B0B91B-E960-4F76-A3B1-2641D187E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950D9"/>
    <w:pPr>
      <w:widowControl w:val="0"/>
      <w:autoSpaceDE w:val="0"/>
      <w:autoSpaceDN w:val="0"/>
      <w:spacing w:after="0" w:line="240" w:lineRule="auto"/>
    </w:pPr>
    <w:rPr>
      <w:rFonts w:ascii="Times New Roman" w:eastAsia="Times New Roman" w:hAnsi="Times New Roman" w:cs="Times New Roman"/>
      <w:lang w:eastAsia="pl-PL" w:bidi="pl-PL"/>
    </w:rPr>
  </w:style>
  <w:style w:type="paragraph" w:styleId="Nagwek1">
    <w:name w:val="heading 1"/>
    <w:basedOn w:val="Normalny"/>
    <w:link w:val="Nagwek1Znak"/>
    <w:uiPriority w:val="9"/>
    <w:qFormat/>
    <w:rsid w:val="002950D9"/>
    <w:pPr>
      <w:ind w:left="798"/>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950D9"/>
    <w:rPr>
      <w:rFonts w:ascii="Times New Roman" w:eastAsia="Times New Roman" w:hAnsi="Times New Roman" w:cs="Times New Roman"/>
      <w:b/>
      <w:bCs/>
      <w:sz w:val="24"/>
      <w:szCs w:val="24"/>
      <w:lang w:eastAsia="pl-PL" w:bidi="pl-PL"/>
    </w:rPr>
  </w:style>
  <w:style w:type="paragraph" w:styleId="Tekstpodstawowy">
    <w:name w:val="Body Text"/>
    <w:basedOn w:val="Normalny"/>
    <w:link w:val="TekstpodstawowyZnak"/>
    <w:uiPriority w:val="1"/>
    <w:qFormat/>
    <w:rsid w:val="002950D9"/>
    <w:rPr>
      <w:sz w:val="24"/>
      <w:szCs w:val="24"/>
    </w:rPr>
  </w:style>
  <w:style w:type="character" w:customStyle="1" w:styleId="TekstpodstawowyZnak">
    <w:name w:val="Tekst podstawowy Znak"/>
    <w:basedOn w:val="Domylnaczcionkaakapitu"/>
    <w:link w:val="Tekstpodstawowy"/>
    <w:uiPriority w:val="1"/>
    <w:rsid w:val="002950D9"/>
    <w:rPr>
      <w:rFonts w:ascii="Times New Roman" w:eastAsia="Times New Roman" w:hAnsi="Times New Roman" w:cs="Times New Roman"/>
      <w:sz w:val="24"/>
      <w:szCs w:val="24"/>
      <w:lang w:eastAsia="pl-PL" w:bidi="pl-PL"/>
    </w:rPr>
  </w:style>
  <w:style w:type="paragraph" w:styleId="Akapitzlist">
    <w:name w:val="List Paragraph"/>
    <w:basedOn w:val="Normalny"/>
    <w:uiPriority w:val="1"/>
    <w:qFormat/>
    <w:rsid w:val="002950D9"/>
    <w:pPr>
      <w:ind w:left="457" w:hanging="360"/>
      <w:jc w:val="both"/>
    </w:pPr>
  </w:style>
  <w:style w:type="table" w:customStyle="1" w:styleId="TableNormal">
    <w:name w:val="Table Normal"/>
    <w:uiPriority w:val="2"/>
    <w:semiHidden/>
    <w:unhideWhenUsed/>
    <w:qFormat/>
    <w:rsid w:val="00AD106D"/>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D106D"/>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20</Pages>
  <Words>6376</Words>
  <Characters>38257</Characters>
  <Application>Microsoft Office Word</Application>
  <DocSecurity>0</DocSecurity>
  <Lines>318</Lines>
  <Paragraphs>89</Paragraphs>
  <ScaleCrop>false</ScaleCrop>
  <Company/>
  <LinksUpToDate>false</LinksUpToDate>
  <CharactersWithSpaces>44544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Radoszewski</dc:creator>
  <cp:keywords/>
  <dc:description/>
  <cp:lastModifiedBy>Radosław Radoszewski</cp:lastModifiedBy>
  <cp:revision>2</cp:revision>
  <dcterms:created xsi:type="dcterms:W3CDTF">2020-06-05T11:14:00Z</dcterms:created>
  <dcterms:modified xsi:type="dcterms:W3CDTF">2020-06-05T19:47:00Z</dcterms:modified>
</cp:coreProperties>
</file>