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AB" w:rsidRDefault="00DA14AB" w:rsidP="00A1134B">
      <w:pPr>
        <w:jc w:val="center"/>
        <w:rPr>
          <w:b/>
          <w:sz w:val="20"/>
          <w:szCs w:val="20"/>
        </w:rPr>
      </w:pPr>
    </w:p>
    <w:p w:rsidR="00A1134B" w:rsidRPr="00732506" w:rsidRDefault="00A1134B" w:rsidP="00A1134B">
      <w:pPr>
        <w:jc w:val="center"/>
        <w:rPr>
          <w:b/>
          <w:sz w:val="20"/>
          <w:szCs w:val="20"/>
        </w:rPr>
      </w:pPr>
      <w:r w:rsidRPr="00732506">
        <w:rPr>
          <w:b/>
          <w:sz w:val="20"/>
          <w:szCs w:val="20"/>
        </w:rPr>
        <w:t>ZASADY PROGRAMU MENTORSKIEGO W PROJEKCIE DUO</w:t>
      </w:r>
    </w:p>
    <w:p w:rsidR="00A1134B" w:rsidRPr="00732506" w:rsidRDefault="00D46012" w:rsidP="001D08EA">
      <w:pPr>
        <w:jc w:val="both"/>
        <w:rPr>
          <w:sz w:val="20"/>
          <w:szCs w:val="20"/>
        </w:rPr>
      </w:pPr>
      <w:r w:rsidRPr="00732506">
        <w:rPr>
          <w:sz w:val="20"/>
          <w:szCs w:val="20"/>
        </w:rPr>
        <w:t>Program mentorski to unikat</w:t>
      </w:r>
      <w:r w:rsidR="00933D0C" w:rsidRPr="00732506">
        <w:rPr>
          <w:sz w:val="20"/>
          <w:szCs w:val="20"/>
        </w:rPr>
        <w:t>owa w środowisku akademickim</w:t>
      </w:r>
      <w:r w:rsidRPr="00732506">
        <w:rPr>
          <w:sz w:val="20"/>
          <w:szCs w:val="20"/>
        </w:rPr>
        <w:t xml:space="preserve"> propozycja systemu działań, której celem </w:t>
      </w:r>
      <w:r w:rsidR="00F607C3" w:rsidRPr="00732506">
        <w:rPr>
          <w:sz w:val="20"/>
          <w:szCs w:val="20"/>
        </w:rPr>
        <w:t xml:space="preserve">jest </w:t>
      </w:r>
      <w:r w:rsidRPr="00732506">
        <w:rPr>
          <w:sz w:val="20"/>
          <w:szCs w:val="20"/>
        </w:rPr>
        <w:t>wypracowanie modelu opieki mentora nad studentem ze specjalnymi po</w:t>
      </w:r>
      <w:r w:rsidR="00933D0C" w:rsidRPr="00732506">
        <w:rPr>
          <w:sz w:val="20"/>
          <w:szCs w:val="20"/>
        </w:rPr>
        <w:t>trzebami, szczególnie w aspekcie</w:t>
      </w:r>
      <w:r w:rsidRPr="00732506">
        <w:rPr>
          <w:sz w:val="20"/>
          <w:szCs w:val="20"/>
        </w:rPr>
        <w:t xml:space="preserve"> wsparcia jego rozwoju naukowego. </w:t>
      </w:r>
    </w:p>
    <w:p w:rsidR="00580F8A" w:rsidRPr="00732506" w:rsidRDefault="00580F8A" w:rsidP="001D08EA">
      <w:pPr>
        <w:jc w:val="both"/>
        <w:rPr>
          <w:sz w:val="20"/>
          <w:szCs w:val="20"/>
        </w:rPr>
      </w:pPr>
      <w:r w:rsidRPr="00732506">
        <w:rPr>
          <w:sz w:val="20"/>
          <w:szCs w:val="20"/>
        </w:rPr>
        <w:t xml:space="preserve">W ramach projektu </w:t>
      </w:r>
      <w:r w:rsidR="00F607C3" w:rsidRPr="00732506">
        <w:rPr>
          <w:rFonts w:cstheme="minorHAnsi"/>
          <w:sz w:val="20"/>
          <w:szCs w:val="20"/>
        </w:rPr>
        <w:t>DUO-Uniwersytet Śląski uczelnią dostępną, uniwersalną i otwartą</w:t>
      </w:r>
      <w:r w:rsidR="00777A24">
        <w:rPr>
          <w:rFonts w:cstheme="minorHAnsi"/>
          <w:sz w:val="20"/>
          <w:szCs w:val="20"/>
        </w:rPr>
        <w:t>,</w:t>
      </w:r>
      <w:r w:rsidRPr="00732506">
        <w:rPr>
          <w:rFonts w:cstheme="minorHAnsi"/>
          <w:sz w:val="20"/>
          <w:szCs w:val="20"/>
        </w:rPr>
        <w:t xml:space="preserve"> 60</w:t>
      </w:r>
      <w:r w:rsidRPr="00732506">
        <w:rPr>
          <w:sz w:val="20"/>
          <w:szCs w:val="20"/>
        </w:rPr>
        <w:t xml:space="preserve"> pracowników uczelni będzie miało możliwość wypracować</w:t>
      </w:r>
      <w:r w:rsidR="00F607C3" w:rsidRPr="00732506">
        <w:rPr>
          <w:sz w:val="20"/>
          <w:szCs w:val="20"/>
        </w:rPr>
        <w:t xml:space="preserve"> strategie wspierania</w:t>
      </w:r>
      <w:r w:rsidRPr="00732506">
        <w:rPr>
          <w:sz w:val="20"/>
          <w:szCs w:val="20"/>
        </w:rPr>
        <w:t xml:space="preserve"> studenta ze spektrum autyzmu, równocześnie uzyskując wsparcie w postacie </w:t>
      </w:r>
      <w:proofErr w:type="spellStart"/>
      <w:r w:rsidRPr="00732506">
        <w:rPr>
          <w:sz w:val="20"/>
          <w:szCs w:val="20"/>
        </w:rPr>
        <w:t>superwizji</w:t>
      </w:r>
      <w:proofErr w:type="spellEnd"/>
      <w:r w:rsidRPr="00732506">
        <w:rPr>
          <w:sz w:val="20"/>
          <w:szCs w:val="20"/>
        </w:rPr>
        <w:t>, konsultacj</w:t>
      </w:r>
      <w:r w:rsidR="00F607C3" w:rsidRPr="00732506">
        <w:rPr>
          <w:sz w:val="20"/>
          <w:szCs w:val="20"/>
        </w:rPr>
        <w:t xml:space="preserve">i i specjalistycznych szkoleń. </w:t>
      </w:r>
      <w:r w:rsidRPr="00732506">
        <w:rPr>
          <w:sz w:val="20"/>
          <w:szCs w:val="20"/>
        </w:rPr>
        <w:t xml:space="preserve">Wiedza i doświadczenie uzyskane podczas realizacji programu zebrane zostaną </w:t>
      </w:r>
      <w:r w:rsidR="00CA74F1" w:rsidRPr="00732506">
        <w:rPr>
          <w:sz w:val="20"/>
          <w:szCs w:val="20"/>
        </w:rPr>
        <w:t>w poradnik „Dobre p</w:t>
      </w:r>
      <w:r w:rsidR="00F607C3" w:rsidRPr="00732506">
        <w:rPr>
          <w:sz w:val="20"/>
          <w:szCs w:val="20"/>
        </w:rPr>
        <w:t xml:space="preserve">raktyki dla Mentora”. </w:t>
      </w:r>
      <w:r w:rsidR="00933D0C" w:rsidRPr="00732506">
        <w:rPr>
          <w:sz w:val="20"/>
          <w:szCs w:val="20"/>
        </w:rPr>
        <w:t xml:space="preserve">Mamy nadzieję, że działania te będą swego rodzaju pilotażem, na podstawie którego opracowany zostanie system takiego wspierania studenta ze specjalnymi potrzebami, który umożliwi mu pełny rozwój naukowy poprzez wykorzystanie wsparcia pracownika – mentora, ale </w:t>
      </w:r>
      <w:r w:rsidR="00F47C04" w:rsidRPr="00732506">
        <w:rPr>
          <w:sz w:val="20"/>
          <w:szCs w:val="20"/>
        </w:rPr>
        <w:t xml:space="preserve">też nie będzie ograniczał samodzielności i autonomii studenta. </w:t>
      </w:r>
    </w:p>
    <w:p w:rsidR="00F607C3" w:rsidRPr="00732506" w:rsidRDefault="00F607C3" w:rsidP="001D08EA">
      <w:pPr>
        <w:jc w:val="both"/>
        <w:rPr>
          <w:sz w:val="20"/>
          <w:szCs w:val="20"/>
          <w:u w:val="single"/>
        </w:rPr>
      </w:pPr>
      <w:r w:rsidRPr="00732506">
        <w:rPr>
          <w:sz w:val="20"/>
          <w:szCs w:val="20"/>
          <w:u w:val="single"/>
        </w:rPr>
        <w:t xml:space="preserve">Kto może wziąć udział projekcie mentorskim? </w:t>
      </w:r>
    </w:p>
    <w:p w:rsidR="00C637BD" w:rsidRPr="00732506" w:rsidRDefault="004D1B2E" w:rsidP="001D08EA">
      <w:pPr>
        <w:jc w:val="both"/>
        <w:rPr>
          <w:sz w:val="20"/>
          <w:szCs w:val="20"/>
        </w:rPr>
      </w:pPr>
      <w:r w:rsidRPr="00732506">
        <w:rPr>
          <w:sz w:val="20"/>
          <w:szCs w:val="20"/>
        </w:rPr>
        <w:t>Wszystkie działania w ramach programu są skierowane t</w:t>
      </w:r>
      <w:r w:rsidR="006B0E21" w:rsidRPr="00732506">
        <w:rPr>
          <w:sz w:val="20"/>
          <w:szCs w:val="20"/>
        </w:rPr>
        <w:t xml:space="preserve">ylko i wyłącznie do osób zatrudnionych </w:t>
      </w:r>
      <w:r w:rsidR="004E56CA">
        <w:rPr>
          <w:sz w:val="20"/>
          <w:szCs w:val="20"/>
        </w:rPr>
        <w:br/>
      </w:r>
      <w:r w:rsidR="006B0E21" w:rsidRPr="00732506">
        <w:rPr>
          <w:sz w:val="20"/>
          <w:szCs w:val="20"/>
        </w:rPr>
        <w:t>w Uniwersytecie Śląskim</w:t>
      </w:r>
      <w:r w:rsidRPr="00732506">
        <w:rPr>
          <w:sz w:val="20"/>
          <w:szCs w:val="20"/>
        </w:rPr>
        <w:t xml:space="preserve"> w Katowicac</w:t>
      </w:r>
      <w:r w:rsidR="00C637BD" w:rsidRPr="00732506">
        <w:rPr>
          <w:sz w:val="20"/>
          <w:szCs w:val="20"/>
        </w:rPr>
        <w:t>h:</w:t>
      </w:r>
    </w:p>
    <w:p w:rsidR="00C637BD" w:rsidRPr="00732506" w:rsidRDefault="006B0E21" w:rsidP="001D08EA">
      <w:pPr>
        <w:pStyle w:val="Akapitzlist"/>
        <w:numPr>
          <w:ilvl w:val="0"/>
          <w:numId w:val="1"/>
        </w:numPr>
        <w:jc w:val="both"/>
        <w:rPr>
          <w:sz w:val="20"/>
          <w:szCs w:val="20"/>
        </w:rPr>
      </w:pPr>
      <w:r w:rsidRPr="00732506">
        <w:rPr>
          <w:sz w:val="20"/>
          <w:szCs w:val="20"/>
        </w:rPr>
        <w:t>pr</w:t>
      </w:r>
      <w:r w:rsidR="004E56CA">
        <w:rPr>
          <w:sz w:val="20"/>
          <w:szCs w:val="20"/>
        </w:rPr>
        <w:t>acowników naukowo-dydaktycznych</w:t>
      </w:r>
      <w:r w:rsidRPr="00732506">
        <w:rPr>
          <w:sz w:val="20"/>
          <w:szCs w:val="20"/>
        </w:rPr>
        <w:t xml:space="preserve"> lub </w:t>
      </w:r>
    </w:p>
    <w:p w:rsidR="00C637BD" w:rsidRPr="00732506" w:rsidRDefault="00C637BD" w:rsidP="001D08EA">
      <w:pPr>
        <w:pStyle w:val="Akapitzlist"/>
        <w:numPr>
          <w:ilvl w:val="0"/>
          <w:numId w:val="1"/>
        </w:numPr>
        <w:jc w:val="both"/>
        <w:rPr>
          <w:sz w:val="20"/>
          <w:szCs w:val="20"/>
        </w:rPr>
      </w:pPr>
      <w:r w:rsidRPr="00732506">
        <w:rPr>
          <w:sz w:val="20"/>
          <w:szCs w:val="20"/>
        </w:rPr>
        <w:t xml:space="preserve">pracowników </w:t>
      </w:r>
      <w:r w:rsidR="006B0E21" w:rsidRPr="00732506">
        <w:rPr>
          <w:sz w:val="20"/>
          <w:szCs w:val="20"/>
        </w:rPr>
        <w:t xml:space="preserve">dydaktycznych; </w:t>
      </w:r>
    </w:p>
    <w:p w:rsidR="00F607C3" w:rsidRPr="00732506" w:rsidRDefault="006B0E21" w:rsidP="001D08EA">
      <w:pPr>
        <w:ind w:left="410"/>
        <w:jc w:val="both"/>
        <w:rPr>
          <w:sz w:val="20"/>
          <w:szCs w:val="20"/>
        </w:rPr>
      </w:pPr>
      <w:r w:rsidRPr="00732506">
        <w:rPr>
          <w:sz w:val="20"/>
          <w:szCs w:val="20"/>
        </w:rPr>
        <w:t xml:space="preserve">którzy chcą wzmocnić swoje kompetencje w obszarze pracy z osobami z niepełnosprawnością. </w:t>
      </w:r>
    </w:p>
    <w:p w:rsidR="004D1B2E" w:rsidRPr="00732506" w:rsidRDefault="004D1B2E" w:rsidP="001D08EA">
      <w:pPr>
        <w:jc w:val="both"/>
        <w:rPr>
          <w:sz w:val="20"/>
          <w:szCs w:val="20"/>
          <w:u w:val="single"/>
        </w:rPr>
      </w:pPr>
      <w:r w:rsidRPr="00732506">
        <w:rPr>
          <w:sz w:val="20"/>
          <w:szCs w:val="20"/>
          <w:u w:val="single"/>
        </w:rPr>
        <w:t>Co zyskuje</w:t>
      </w:r>
      <w:r w:rsidR="00E33315" w:rsidRPr="00732506">
        <w:rPr>
          <w:sz w:val="20"/>
          <w:szCs w:val="20"/>
          <w:u w:val="single"/>
        </w:rPr>
        <w:t>sz</w:t>
      </w:r>
      <w:r w:rsidRPr="00732506">
        <w:rPr>
          <w:sz w:val="20"/>
          <w:szCs w:val="20"/>
          <w:u w:val="single"/>
        </w:rPr>
        <w:t xml:space="preserve"> biorąc udział w programie mentorskim? </w:t>
      </w:r>
    </w:p>
    <w:p w:rsidR="008F77E4" w:rsidRPr="00732506" w:rsidRDefault="00DF2530" w:rsidP="001D08EA">
      <w:pPr>
        <w:jc w:val="both"/>
        <w:rPr>
          <w:sz w:val="20"/>
          <w:szCs w:val="20"/>
        </w:rPr>
      </w:pPr>
      <w:r w:rsidRPr="00732506">
        <w:rPr>
          <w:b/>
          <w:sz w:val="20"/>
          <w:szCs w:val="20"/>
        </w:rPr>
        <w:t>Wsparcie i wymianę doświadczeń</w:t>
      </w:r>
      <w:r w:rsidRPr="00732506">
        <w:rPr>
          <w:sz w:val="20"/>
          <w:szCs w:val="20"/>
        </w:rPr>
        <w:t xml:space="preserve">: podczas moderowanych, grupowych </w:t>
      </w:r>
      <w:proofErr w:type="spellStart"/>
      <w:r w:rsidRPr="00732506">
        <w:rPr>
          <w:sz w:val="20"/>
          <w:szCs w:val="20"/>
        </w:rPr>
        <w:t>superwizji</w:t>
      </w:r>
      <w:proofErr w:type="spellEnd"/>
      <w:r w:rsidRPr="00732506">
        <w:rPr>
          <w:sz w:val="20"/>
          <w:szCs w:val="20"/>
        </w:rPr>
        <w:t>, będziesz miał możliwość wymiany doświadczeń z innymi pracownikami uczelni.</w:t>
      </w:r>
      <w:r w:rsidR="004E56CA">
        <w:rPr>
          <w:sz w:val="20"/>
          <w:szCs w:val="20"/>
        </w:rPr>
        <w:t xml:space="preserve"> Dowiesz się jak inni</w:t>
      </w:r>
      <w:r w:rsidRPr="00732506">
        <w:rPr>
          <w:sz w:val="20"/>
          <w:szCs w:val="20"/>
        </w:rPr>
        <w:t xml:space="preserve"> radzą sobie z problemami związanymi z kontaktem z osobami z niepełno</w:t>
      </w:r>
      <w:r w:rsidR="00777A24">
        <w:rPr>
          <w:sz w:val="20"/>
          <w:szCs w:val="20"/>
        </w:rPr>
        <w:t>sprawnością; będziesz też miał możliwość przedyskutowania różnych możliwości rozwiązywania problemów, skutecznego komunikowania się, odnajdywania ścieżek wsparcia w strukturach Uniwersytetu Śląskiego w Katowicach.</w:t>
      </w:r>
    </w:p>
    <w:p w:rsidR="00295334" w:rsidRPr="00732506" w:rsidRDefault="008F77E4" w:rsidP="001D08EA">
      <w:pPr>
        <w:jc w:val="both"/>
        <w:rPr>
          <w:sz w:val="20"/>
          <w:szCs w:val="20"/>
        </w:rPr>
      </w:pPr>
      <w:r w:rsidRPr="00732506">
        <w:rPr>
          <w:b/>
          <w:sz w:val="20"/>
          <w:szCs w:val="20"/>
        </w:rPr>
        <w:t>Wiedzę</w:t>
      </w:r>
      <w:r w:rsidR="008B3242" w:rsidRPr="00732506">
        <w:rPr>
          <w:b/>
          <w:sz w:val="20"/>
          <w:szCs w:val="20"/>
        </w:rPr>
        <w:t xml:space="preserve"> specjalistyczną</w:t>
      </w:r>
      <w:r w:rsidR="00964C27" w:rsidRPr="00732506">
        <w:rPr>
          <w:b/>
          <w:sz w:val="20"/>
          <w:szCs w:val="20"/>
        </w:rPr>
        <w:t>:</w:t>
      </w:r>
      <w:r w:rsidR="00964C27" w:rsidRPr="00732506">
        <w:rPr>
          <w:sz w:val="20"/>
          <w:szCs w:val="20"/>
        </w:rPr>
        <w:t xml:space="preserve"> </w:t>
      </w:r>
      <w:r w:rsidR="008B3242" w:rsidRPr="00732506">
        <w:rPr>
          <w:sz w:val="20"/>
          <w:szCs w:val="20"/>
        </w:rPr>
        <w:t xml:space="preserve"> </w:t>
      </w:r>
      <w:r w:rsidR="0019241C" w:rsidRPr="00732506">
        <w:rPr>
          <w:sz w:val="20"/>
          <w:szCs w:val="20"/>
        </w:rPr>
        <w:t>w</w:t>
      </w:r>
      <w:r w:rsidR="004E56CA">
        <w:rPr>
          <w:sz w:val="20"/>
          <w:szCs w:val="20"/>
        </w:rPr>
        <w:t xml:space="preserve"> ramach projektu będziesz mógł</w:t>
      </w:r>
      <w:r w:rsidR="0019241C" w:rsidRPr="00732506">
        <w:rPr>
          <w:sz w:val="20"/>
          <w:szCs w:val="20"/>
        </w:rPr>
        <w:t xml:space="preserve"> </w:t>
      </w:r>
      <w:r w:rsidR="004E56CA">
        <w:rPr>
          <w:sz w:val="20"/>
          <w:szCs w:val="20"/>
        </w:rPr>
        <w:t>wziąć</w:t>
      </w:r>
      <w:r w:rsidR="00295334" w:rsidRPr="00732506">
        <w:rPr>
          <w:sz w:val="20"/>
          <w:szCs w:val="20"/>
        </w:rPr>
        <w:t xml:space="preserve"> udziału w</w:t>
      </w:r>
      <w:r w:rsidR="00777A24">
        <w:rPr>
          <w:sz w:val="20"/>
          <w:szCs w:val="20"/>
        </w:rPr>
        <w:t xml:space="preserve"> działaniach wzmacniających Twoje kompetencje, takich jak</w:t>
      </w:r>
      <w:r w:rsidR="00295334" w:rsidRPr="00732506">
        <w:rPr>
          <w:sz w:val="20"/>
          <w:szCs w:val="20"/>
        </w:rPr>
        <w:t xml:space="preserve">: </w:t>
      </w:r>
    </w:p>
    <w:p w:rsidR="00295334" w:rsidRPr="00732506" w:rsidRDefault="00295334" w:rsidP="001D08EA">
      <w:pPr>
        <w:pStyle w:val="Akapitzlist"/>
        <w:numPr>
          <w:ilvl w:val="0"/>
          <w:numId w:val="4"/>
        </w:numPr>
        <w:jc w:val="both"/>
        <w:rPr>
          <w:sz w:val="20"/>
          <w:szCs w:val="20"/>
        </w:rPr>
      </w:pPr>
      <w:r w:rsidRPr="00732506">
        <w:rPr>
          <w:sz w:val="20"/>
          <w:szCs w:val="20"/>
        </w:rPr>
        <w:t>Intensywny, wyjazdowy tydzień warsztatowy w okresie letnim (obligatoryjnie dla uczestników programu mentorskiego). Podczas tygodnia wyjazdowego uczestnicy programu wezmą udział w cyklu szkoleń integracyjnych, metodycznych, uświadamiających oraz wzmacniających kompetencje mentorskie.</w:t>
      </w:r>
    </w:p>
    <w:p w:rsidR="00191314" w:rsidRPr="00732506" w:rsidRDefault="004E56CA" w:rsidP="001D08EA">
      <w:pPr>
        <w:pStyle w:val="Akapitzlist"/>
        <w:numPr>
          <w:ilvl w:val="0"/>
          <w:numId w:val="4"/>
        </w:numPr>
        <w:jc w:val="both"/>
        <w:rPr>
          <w:sz w:val="20"/>
          <w:szCs w:val="20"/>
        </w:rPr>
      </w:pPr>
      <w:r>
        <w:rPr>
          <w:sz w:val="20"/>
          <w:szCs w:val="20"/>
        </w:rPr>
        <w:t>Konsultacje specjalistyczne</w:t>
      </w:r>
      <w:r w:rsidR="00191314" w:rsidRPr="00732506">
        <w:rPr>
          <w:sz w:val="20"/>
          <w:szCs w:val="20"/>
        </w:rPr>
        <w:t xml:space="preserve">, </w:t>
      </w:r>
      <w:r>
        <w:rPr>
          <w:sz w:val="20"/>
          <w:szCs w:val="20"/>
        </w:rPr>
        <w:t xml:space="preserve">poszerzające wiedzę o niepełnosprawnościach, skutecznych sposobach komunikowania się i wspierania studenta z niepełnosprawnością. </w:t>
      </w:r>
      <w:r w:rsidR="00191314" w:rsidRPr="00732506">
        <w:rPr>
          <w:sz w:val="20"/>
          <w:szCs w:val="20"/>
        </w:rPr>
        <w:t xml:space="preserve">Dostępni specjaliści między innymi: psycholodzy, neurolodzy i </w:t>
      </w:r>
      <w:proofErr w:type="spellStart"/>
      <w:r w:rsidR="00191314" w:rsidRPr="00732506">
        <w:rPr>
          <w:sz w:val="20"/>
          <w:szCs w:val="20"/>
        </w:rPr>
        <w:t>surdopedagodzy</w:t>
      </w:r>
      <w:proofErr w:type="spellEnd"/>
      <w:r>
        <w:rPr>
          <w:sz w:val="20"/>
          <w:szCs w:val="20"/>
        </w:rPr>
        <w:t>.</w:t>
      </w:r>
    </w:p>
    <w:p w:rsidR="00964C27" w:rsidRPr="008332F8" w:rsidRDefault="008E616D" w:rsidP="008332F8">
      <w:pPr>
        <w:pStyle w:val="Akapitzlist"/>
        <w:numPr>
          <w:ilvl w:val="0"/>
          <w:numId w:val="4"/>
        </w:numPr>
        <w:jc w:val="both"/>
        <w:rPr>
          <w:sz w:val="20"/>
          <w:szCs w:val="20"/>
        </w:rPr>
      </w:pPr>
      <w:r w:rsidRPr="008332F8">
        <w:rPr>
          <w:sz w:val="20"/>
          <w:szCs w:val="20"/>
        </w:rPr>
        <w:t xml:space="preserve">Szkolenia dodatkowe organizowane w czasie trwania projektu </w:t>
      </w:r>
      <w:r w:rsidR="00964C27" w:rsidRPr="008332F8">
        <w:rPr>
          <w:sz w:val="20"/>
          <w:szCs w:val="20"/>
        </w:rPr>
        <w:t>Szkolenia z zakresu pracy ze stud</w:t>
      </w:r>
      <w:r w:rsidR="008332F8">
        <w:rPr>
          <w:sz w:val="20"/>
          <w:szCs w:val="20"/>
        </w:rPr>
        <w:t>entami z niepełnosprawnościami:</w:t>
      </w:r>
    </w:p>
    <w:p w:rsidR="00964C27" w:rsidRPr="00732506" w:rsidRDefault="00964C27" w:rsidP="008332F8">
      <w:pPr>
        <w:pStyle w:val="Akapitzlist"/>
        <w:numPr>
          <w:ilvl w:val="0"/>
          <w:numId w:val="6"/>
        </w:numPr>
        <w:jc w:val="both"/>
        <w:rPr>
          <w:sz w:val="20"/>
          <w:szCs w:val="20"/>
        </w:rPr>
      </w:pPr>
      <w:r w:rsidRPr="00732506">
        <w:rPr>
          <w:sz w:val="20"/>
          <w:szCs w:val="20"/>
        </w:rPr>
        <w:t xml:space="preserve">Szkolenia z zakresu zaburzeń psychicznych, w tym zespołu Aspergera, </w:t>
      </w:r>
    </w:p>
    <w:p w:rsidR="00964C27" w:rsidRPr="00732506" w:rsidRDefault="00964C27" w:rsidP="008332F8">
      <w:pPr>
        <w:pStyle w:val="Akapitzlist"/>
        <w:numPr>
          <w:ilvl w:val="0"/>
          <w:numId w:val="6"/>
        </w:numPr>
        <w:jc w:val="both"/>
        <w:rPr>
          <w:sz w:val="20"/>
          <w:szCs w:val="20"/>
        </w:rPr>
      </w:pPr>
      <w:r w:rsidRPr="00732506">
        <w:rPr>
          <w:sz w:val="20"/>
          <w:szCs w:val="20"/>
        </w:rPr>
        <w:t xml:space="preserve">Szkolenia z zakresu metod dydaktycznych w pracy ze studentami z niepełnosprawnymi, </w:t>
      </w:r>
    </w:p>
    <w:p w:rsidR="00964C27" w:rsidRPr="00732506" w:rsidRDefault="00964C27" w:rsidP="008332F8">
      <w:pPr>
        <w:pStyle w:val="Akapitzlist"/>
        <w:numPr>
          <w:ilvl w:val="0"/>
          <w:numId w:val="6"/>
        </w:numPr>
        <w:jc w:val="both"/>
        <w:rPr>
          <w:sz w:val="20"/>
          <w:szCs w:val="20"/>
        </w:rPr>
      </w:pPr>
      <w:r w:rsidRPr="00732506">
        <w:rPr>
          <w:sz w:val="20"/>
          <w:szCs w:val="20"/>
        </w:rPr>
        <w:t xml:space="preserve">Szkolenia z zakresu otwartości, równości, zrozumienia, </w:t>
      </w:r>
    </w:p>
    <w:p w:rsidR="00964C27" w:rsidRPr="00732506" w:rsidRDefault="00964C27" w:rsidP="008332F8">
      <w:pPr>
        <w:pStyle w:val="Akapitzlist"/>
        <w:numPr>
          <w:ilvl w:val="0"/>
          <w:numId w:val="6"/>
        </w:numPr>
        <w:jc w:val="both"/>
        <w:rPr>
          <w:sz w:val="20"/>
          <w:szCs w:val="20"/>
        </w:rPr>
      </w:pPr>
      <w:r w:rsidRPr="00732506">
        <w:rPr>
          <w:sz w:val="20"/>
          <w:szCs w:val="20"/>
        </w:rPr>
        <w:lastRenderedPageBreak/>
        <w:t>Szkolenia z zakresu uniwer</w:t>
      </w:r>
      <w:r w:rsidR="0019241C" w:rsidRPr="00732506">
        <w:rPr>
          <w:sz w:val="20"/>
          <w:szCs w:val="20"/>
        </w:rPr>
        <w:t xml:space="preserve">salnych kompetencji społecznych, </w:t>
      </w:r>
    </w:p>
    <w:p w:rsidR="0019241C" w:rsidRPr="00732506" w:rsidRDefault="0019241C" w:rsidP="008332F8">
      <w:pPr>
        <w:pStyle w:val="Akapitzlist"/>
        <w:numPr>
          <w:ilvl w:val="0"/>
          <w:numId w:val="6"/>
        </w:numPr>
        <w:jc w:val="both"/>
        <w:rPr>
          <w:sz w:val="20"/>
          <w:szCs w:val="20"/>
        </w:rPr>
      </w:pPr>
      <w:r w:rsidRPr="00732506">
        <w:rPr>
          <w:sz w:val="20"/>
          <w:szCs w:val="20"/>
        </w:rPr>
        <w:t xml:space="preserve">Indywidualne specjalistyczne warsztaty z zakresu Treningu umiejętności społecznych, </w:t>
      </w:r>
    </w:p>
    <w:p w:rsidR="0019241C" w:rsidRPr="00732506" w:rsidRDefault="0019241C" w:rsidP="008332F8">
      <w:pPr>
        <w:pStyle w:val="Akapitzlist"/>
        <w:numPr>
          <w:ilvl w:val="0"/>
          <w:numId w:val="6"/>
        </w:numPr>
        <w:jc w:val="both"/>
        <w:rPr>
          <w:sz w:val="20"/>
          <w:szCs w:val="20"/>
        </w:rPr>
      </w:pPr>
      <w:r w:rsidRPr="00732506">
        <w:rPr>
          <w:sz w:val="20"/>
          <w:szCs w:val="20"/>
        </w:rPr>
        <w:t xml:space="preserve">Warsztaty zamknięte terenowe z zakresu postrzegania świata przez </w:t>
      </w:r>
      <w:proofErr w:type="spellStart"/>
      <w:r w:rsidRPr="00732506">
        <w:rPr>
          <w:sz w:val="20"/>
          <w:szCs w:val="20"/>
        </w:rPr>
        <w:t>OzN</w:t>
      </w:r>
      <w:proofErr w:type="spellEnd"/>
      <w:r w:rsidRPr="00732506">
        <w:rPr>
          <w:sz w:val="20"/>
          <w:szCs w:val="20"/>
        </w:rPr>
        <w:t xml:space="preserve"> ruchowymi </w:t>
      </w:r>
      <w:r w:rsidR="004E56CA">
        <w:rPr>
          <w:sz w:val="20"/>
          <w:szCs w:val="20"/>
        </w:rPr>
        <w:br/>
      </w:r>
      <w:r w:rsidRPr="00732506">
        <w:rPr>
          <w:sz w:val="20"/>
          <w:szCs w:val="20"/>
        </w:rPr>
        <w:t>i społecznymi</w:t>
      </w:r>
    </w:p>
    <w:p w:rsidR="00295334" w:rsidRPr="00732506" w:rsidRDefault="0019241C" w:rsidP="008332F8">
      <w:pPr>
        <w:pStyle w:val="Akapitzlist"/>
        <w:numPr>
          <w:ilvl w:val="0"/>
          <w:numId w:val="6"/>
        </w:numPr>
        <w:jc w:val="both"/>
        <w:rPr>
          <w:sz w:val="20"/>
          <w:szCs w:val="20"/>
        </w:rPr>
      </w:pPr>
      <w:r w:rsidRPr="00732506">
        <w:rPr>
          <w:sz w:val="20"/>
          <w:szCs w:val="20"/>
        </w:rPr>
        <w:t>Warsztaty zamknięte terenowe z  zakresu doświadczania świata przez osoby niewidome</w:t>
      </w:r>
    </w:p>
    <w:p w:rsidR="00295334" w:rsidRPr="00732506" w:rsidRDefault="009C2371" w:rsidP="001D08EA">
      <w:pPr>
        <w:pStyle w:val="Akapitzlist"/>
        <w:numPr>
          <w:ilvl w:val="0"/>
          <w:numId w:val="4"/>
        </w:numPr>
        <w:jc w:val="both"/>
        <w:rPr>
          <w:sz w:val="20"/>
          <w:szCs w:val="20"/>
        </w:rPr>
      </w:pPr>
      <w:r w:rsidRPr="008332F8">
        <w:rPr>
          <w:b/>
          <w:sz w:val="20"/>
          <w:szCs w:val="20"/>
        </w:rPr>
        <w:t>Udział</w:t>
      </w:r>
      <w:r w:rsidR="00295334" w:rsidRPr="008332F8">
        <w:rPr>
          <w:b/>
          <w:sz w:val="20"/>
          <w:szCs w:val="20"/>
        </w:rPr>
        <w:t xml:space="preserve"> w wizytach studyjnych</w:t>
      </w:r>
      <w:r w:rsidR="00295334" w:rsidRPr="00732506">
        <w:rPr>
          <w:sz w:val="20"/>
          <w:szCs w:val="20"/>
        </w:rPr>
        <w:t xml:space="preserve"> zagranicznych zarówno w Europie, jak i w Stanach Zjednoczonych na uczelnie wiodące w zakresie udogodnień  dla studentów z różnego typu niepełnosprawnościami. </w:t>
      </w:r>
    </w:p>
    <w:p w:rsidR="001308D8" w:rsidRPr="00732506" w:rsidRDefault="001308D8" w:rsidP="001D08EA">
      <w:pPr>
        <w:jc w:val="both"/>
        <w:rPr>
          <w:sz w:val="20"/>
          <w:szCs w:val="20"/>
          <w:u w:val="single"/>
        </w:rPr>
      </w:pPr>
      <w:r w:rsidRPr="00732506">
        <w:rPr>
          <w:sz w:val="20"/>
          <w:szCs w:val="20"/>
          <w:u w:val="single"/>
        </w:rPr>
        <w:t xml:space="preserve">Do czego się zobowiązujesz? </w:t>
      </w:r>
    </w:p>
    <w:p w:rsidR="00732506" w:rsidRDefault="00732506" w:rsidP="001D08EA">
      <w:pPr>
        <w:jc w:val="both"/>
        <w:rPr>
          <w:sz w:val="20"/>
          <w:szCs w:val="20"/>
        </w:rPr>
      </w:pPr>
      <w:r>
        <w:rPr>
          <w:sz w:val="20"/>
          <w:szCs w:val="20"/>
        </w:rPr>
        <w:t xml:space="preserve">Decydując się na udział w programie mentorskim zobowiązujesz się do uczestnictwa w obligatoryjnych elementach programu, tj. </w:t>
      </w:r>
      <w:proofErr w:type="spellStart"/>
      <w:r>
        <w:rPr>
          <w:sz w:val="20"/>
          <w:szCs w:val="20"/>
        </w:rPr>
        <w:t>superwizji</w:t>
      </w:r>
      <w:proofErr w:type="spellEnd"/>
      <w:r w:rsidR="00C75E18">
        <w:rPr>
          <w:sz w:val="20"/>
          <w:szCs w:val="20"/>
        </w:rPr>
        <w:t xml:space="preserve"> </w:t>
      </w:r>
      <w:r w:rsidR="00C75E18" w:rsidRPr="00C75E18">
        <w:rPr>
          <w:b/>
          <w:sz w:val="20"/>
          <w:szCs w:val="20"/>
        </w:rPr>
        <w:t>(2 spotkania w trakcie trwania procesu po 3 godziny dydaktyczne każde</w:t>
      </w:r>
      <w:r w:rsidR="00C75E18">
        <w:rPr>
          <w:sz w:val="20"/>
          <w:szCs w:val="20"/>
        </w:rPr>
        <w:t>)</w:t>
      </w:r>
      <w:r>
        <w:rPr>
          <w:sz w:val="20"/>
          <w:szCs w:val="20"/>
        </w:rPr>
        <w:t xml:space="preserve"> i wyjazdowym tygodniu warsztatowym w okresie letnim. Możesz również korzystać z</w:t>
      </w:r>
      <w:r w:rsidR="001D08EA">
        <w:rPr>
          <w:sz w:val="20"/>
          <w:szCs w:val="20"/>
        </w:rPr>
        <w:t xml:space="preserve"> fakultatywnych</w:t>
      </w:r>
      <w:r>
        <w:rPr>
          <w:sz w:val="20"/>
          <w:szCs w:val="20"/>
        </w:rPr>
        <w:t xml:space="preserve"> form wsparcia (szkoleniach specjalistycznych i konsultacjach specjalistycznych), </w:t>
      </w:r>
      <w:r w:rsidR="004E56CA">
        <w:rPr>
          <w:sz w:val="20"/>
          <w:szCs w:val="20"/>
        </w:rPr>
        <w:br/>
      </w:r>
      <w:r>
        <w:rPr>
          <w:sz w:val="20"/>
          <w:szCs w:val="20"/>
        </w:rPr>
        <w:t xml:space="preserve">w zależności od Twoich potrzeb i zainteresowań. </w:t>
      </w:r>
    </w:p>
    <w:p w:rsidR="00732506" w:rsidRDefault="00732506" w:rsidP="001D08EA">
      <w:pPr>
        <w:jc w:val="both"/>
        <w:rPr>
          <w:sz w:val="20"/>
          <w:szCs w:val="20"/>
        </w:rPr>
      </w:pPr>
      <w:r>
        <w:rPr>
          <w:sz w:val="20"/>
          <w:szCs w:val="20"/>
        </w:rPr>
        <w:t xml:space="preserve">Ponadto będziesz musiał raportować godziny poświęcone na pracę ze studentem z niepełnosprawnością. Zasady raportowania oraz wzory dokumentów przy pomocy których będzie ono realizowane, zostaną Ci dostarczone przez osoby koordynujące program. </w:t>
      </w:r>
      <w:r w:rsidR="00C75E18">
        <w:rPr>
          <w:sz w:val="20"/>
          <w:szCs w:val="20"/>
        </w:rPr>
        <w:t xml:space="preserve">Mentor może wypracować </w:t>
      </w:r>
      <w:r w:rsidR="00C75E18" w:rsidRPr="00C75E18">
        <w:rPr>
          <w:b/>
          <w:sz w:val="20"/>
          <w:szCs w:val="20"/>
        </w:rPr>
        <w:t>maksymalnie 30 godzin</w:t>
      </w:r>
      <w:r w:rsidR="00C75E18">
        <w:rPr>
          <w:sz w:val="20"/>
          <w:szCs w:val="20"/>
        </w:rPr>
        <w:t xml:space="preserve"> pracy ze studentem w ramach procesu. </w:t>
      </w:r>
    </w:p>
    <w:p w:rsidR="006E1D67" w:rsidRPr="00732506" w:rsidRDefault="00732506" w:rsidP="001D08EA">
      <w:pPr>
        <w:jc w:val="both"/>
        <w:rPr>
          <w:sz w:val="20"/>
          <w:szCs w:val="20"/>
        </w:rPr>
      </w:pPr>
      <w:r>
        <w:rPr>
          <w:sz w:val="20"/>
          <w:szCs w:val="20"/>
        </w:rPr>
        <w:t xml:space="preserve">Wszystkie formy wsparcia są dla uczestników programu całkowicie bezpłatne. Za godziny wypracowane </w:t>
      </w:r>
      <w:r w:rsidR="004E56CA">
        <w:rPr>
          <w:sz w:val="20"/>
          <w:szCs w:val="20"/>
        </w:rPr>
        <w:br/>
      </w:r>
      <w:r>
        <w:rPr>
          <w:sz w:val="20"/>
          <w:szCs w:val="20"/>
        </w:rPr>
        <w:t>w kontakcie ze studentem</w:t>
      </w:r>
      <w:r w:rsidR="0083655F">
        <w:rPr>
          <w:sz w:val="20"/>
          <w:szCs w:val="20"/>
        </w:rPr>
        <w:t xml:space="preserve"> wypłacany</w:t>
      </w:r>
      <w:r>
        <w:rPr>
          <w:sz w:val="20"/>
          <w:szCs w:val="20"/>
        </w:rPr>
        <w:t xml:space="preserve"> jest dodatek do wynagrodzenia. </w:t>
      </w:r>
    </w:p>
    <w:p w:rsidR="001308D8" w:rsidRPr="00732506" w:rsidRDefault="001D08EA" w:rsidP="001D08EA">
      <w:pPr>
        <w:jc w:val="both"/>
        <w:rPr>
          <w:sz w:val="20"/>
          <w:szCs w:val="20"/>
          <w:u w:val="single"/>
        </w:rPr>
      </w:pPr>
      <w:r>
        <w:rPr>
          <w:sz w:val="20"/>
          <w:szCs w:val="20"/>
          <w:u w:val="single"/>
        </w:rPr>
        <w:t>Harmonogram</w:t>
      </w:r>
      <w:r w:rsidR="001308D8" w:rsidRPr="00732506">
        <w:rPr>
          <w:sz w:val="20"/>
          <w:szCs w:val="20"/>
          <w:u w:val="single"/>
        </w:rPr>
        <w:t xml:space="preserve"> </w:t>
      </w:r>
      <w:r w:rsidR="0083655F">
        <w:rPr>
          <w:sz w:val="20"/>
          <w:szCs w:val="20"/>
          <w:u w:val="single"/>
        </w:rPr>
        <w:t>drugiej</w:t>
      </w:r>
      <w:r w:rsidR="00E93170">
        <w:rPr>
          <w:sz w:val="20"/>
          <w:szCs w:val="20"/>
          <w:u w:val="single"/>
        </w:rPr>
        <w:t xml:space="preserve"> edycji </w:t>
      </w:r>
      <w:r w:rsidR="001308D8" w:rsidRPr="00732506">
        <w:rPr>
          <w:sz w:val="20"/>
          <w:szCs w:val="20"/>
          <w:u w:val="single"/>
        </w:rPr>
        <w:t xml:space="preserve">programu mentorskiego. </w:t>
      </w:r>
    </w:p>
    <w:p w:rsidR="00085738" w:rsidRPr="00E93170" w:rsidRDefault="001D08EA" w:rsidP="001D08EA">
      <w:pPr>
        <w:pStyle w:val="Akapitzlist"/>
        <w:numPr>
          <w:ilvl w:val="0"/>
          <w:numId w:val="5"/>
        </w:numPr>
        <w:jc w:val="both"/>
        <w:rPr>
          <w:sz w:val="20"/>
          <w:szCs w:val="20"/>
        </w:rPr>
      </w:pPr>
      <w:r w:rsidRPr="001D08EA">
        <w:rPr>
          <w:sz w:val="20"/>
          <w:szCs w:val="20"/>
        </w:rPr>
        <w:t>Rekrutacja do programu</w:t>
      </w:r>
      <w:r w:rsidR="00C75E18">
        <w:rPr>
          <w:sz w:val="20"/>
          <w:szCs w:val="20"/>
        </w:rPr>
        <w:t>:</w:t>
      </w:r>
      <w:r w:rsidR="008332F8">
        <w:rPr>
          <w:rFonts w:cstheme="minorHAnsi"/>
          <w:sz w:val="20"/>
          <w:szCs w:val="20"/>
        </w:rPr>
        <w:t xml:space="preserve"> </w:t>
      </w:r>
      <w:r w:rsidR="00375667">
        <w:rPr>
          <w:rFonts w:cstheme="minorHAnsi"/>
          <w:sz w:val="20"/>
          <w:szCs w:val="20"/>
        </w:rPr>
        <w:t>31 stycznia 2023</w:t>
      </w:r>
      <w:r w:rsidRPr="001D08EA">
        <w:rPr>
          <w:rFonts w:cstheme="minorHAnsi"/>
          <w:sz w:val="20"/>
          <w:szCs w:val="20"/>
        </w:rPr>
        <w:t>r.</w:t>
      </w:r>
    </w:p>
    <w:p w:rsidR="00E93170" w:rsidRDefault="00E93170" w:rsidP="001D08EA">
      <w:pPr>
        <w:pStyle w:val="Akapitzlist"/>
        <w:numPr>
          <w:ilvl w:val="0"/>
          <w:numId w:val="5"/>
        </w:numPr>
        <w:jc w:val="both"/>
        <w:rPr>
          <w:sz w:val="20"/>
          <w:szCs w:val="20"/>
        </w:rPr>
      </w:pPr>
      <w:r>
        <w:rPr>
          <w:rFonts w:cstheme="minorHAnsi"/>
          <w:sz w:val="20"/>
          <w:szCs w:val="20"/>
        </w:rPr>
        <w:t>Spotkanie informacyjne dla uczestników pro</w:t>
      </w:r>
      <w:r w:rsidR="0083655F">
        <w:rPr>
          <w:rFonts w:cstheme="minorHAnsi"/>
          <w:sz w:val="20"/>
          <w:szCs w:val="20"/>
        </w:rPr>
        <w:t>gramu: p</w:t>
      </w:r>
      <w:r w:rsidR="00375667">
        <w:rPr>
          <w:rFonts w:cstheme="minorHAnsi"/>
          <w:sz w:val="20"/>
          <w:szCs w:val="20"/>
        </w:rPr>
        <w:t>ierwsza połowa lutego 2023</w:t>
      </w:r>
      <w:r>
        <w:rPr>
          <w:rFonts w:cstheme="minorHAnsi"/>
          <w:sz w:val="20"/>
          <w:szCs w:val="20"/>
        </w:rPr>
        <w:t>r.</w:t>
      </w:r>
    </w:p>
    <w:p w:rsidR="001D08EA" w:rsidRDefault="00E93170" w:rsidP="001D08EA">
      <w:pPr>
        <w:pStyle w:val="Akapitzlist"/>
        <w:numPr>
          <w:ilvl w:val="0"/>
          <w:numId w:val="5"/>
        </w:numPr>
        <w:jc w:val="both"/>
        <w:rPr>
          <w:sz w:val="20"/>
          <w:szCs w:val="20"/>
        </w:rPr>
      </w:pPr>
      <w:r>
        <w:rPr>
          <w:sz w:val="20"/>
          <w:szCs w:val="20"/>
        </w:rPr>
        <w:t>Superw</w:t>
      </w:r>
      <w:r w:rsidR="00375667">
        <w:rPr>
          <w:sz w:val="20"/>
          <w:szCs w:val="20"/>
        </w:rPr>
        <w:t>izje grupowe: semestr letni 2023</w:t>
      </w:r>
      <w:r>
        <w:rPr>
          <w:sz w:val="20"/>
          <w:szCs w:val="20"/>
        </w:rPr>
        <w:t>r.</w:t>
      </w:r>
    </w:p>
    <w:p w:rsidR="001D08EA" w:rsidRDefault="001D08EA" w:rsidP="001D08EA">
      <w:pPr>
        <w:pStyle w:val="Akapitzlist"/>
        <w:numPr>
          <w:ilvl w:val="0"/>
          <w:numId w:val="5"/>
        </w:numPr>
        <w:jc w:val="both"/>
        <w:rPr>
          <w:sz w:val="20"/>
          <w:szCs w:val="20"/>
        </w:rPr>
      </w:pPr>
      <w:r>
        <w:rPr>
          <w:sz w:val="20"/>
          <w:szCs w:val="20"/>
        </w:rPr>
        <w:t>Szkolenia specjalistyczne i konsultacje specjalistyczne oraz wizyty studyjne</w:t>
      </w:r>
      <w:r w:rsidR="00E93170">
        <w:rPr>
          <w:sz w:val="20"/>
          <w:szCs w:val="20"/>
        </w:rPr>
        <w:t xml:space="preserve">: </w:t>
      </w:r>
      <w:r w:rsidR="00876F7A">
        <w:rPr>
          <w:sz w:val="20"/>
          <w:szCs w:val="20"/>
        </w:rPr>
        <w:t xml:space="preserve">różne terminy przez cały czas </w:t>
      </w:r>
      <w:r w:rsidR="008332F8">
        <w:rPr>
          <w:sz w:val="20"/>
          <w:szCs w:val="20"/>
        </w:rPr>
        <w:t>trwania programu mentorskiego</w:t>
      </w:r>
      <w:r w:rsidR="00E93170">
        <w:rPr>
          <w:sz w:val="20"/>
          <w:szCs w:val="20"/>
        </w:rPr>
        <w:t>.</w:t>
      </w:r>
    </w:p>
    <w:p w:rsidR="001D08EA" w:rsidRDefault="001D08EA" w:rsidP="001D08EA">
      <w:pPr>
        <w:pStyle w:val="Akapitzlist"/>
        <w:numPr>
          <w:ilvl w:val="0"/>
          <w:numId w:val="5"/>
        </w:numPr>
        <w:jc w:val="both"/>
        <w:rPr>
          <w:sz w:val="20"/>
          <w:szCs w:val="20"/>
        </w:rPr>
      </w:pPr>
      <w:r>
        <w:rPr>
          <w:sz w:val="20"/>
          <w:szCs w:val="20"/>
        </w:rPr>
        <w:t>Intensywne warsztaty wyjazdowe</w:t>
      </w:r>
      <w:r w:rsidR="00E93170">
        <w:rPr>
          <w:sz w:val="20"/>
          <w:szCs w:val="20"/>
        </w:rPr>
        <w:t>:</w:t>
      </w:r>
      <w:r w:rsidR="00375667">
        <w:rPr>
          <w:sz w:val="20"/>
          <w:szCs w:val="20"/>
        </w:rPr>
        <w:t xml:space="preserve"> czerwiec i/lub lipiec 2023</w:t>
      </w:r>
      <w:r w:rsidR="00876F7A">
        <w:rPr>
          <w:sz w:val="20"/>
          <w:szCs w:val="20"/>
        </w:rPr>
        <w:t>r.</w:t>
      </w:r>
    </w:p>
    <w:p w:rsidR="00876F7A" w:rsidRPr="001D08EA" w:rsidRDefault="00E93170" w:rsidP="001D08EA">
      <w:pPr>
        <w:pStyle w:val="Akapitzlist"/>
        <w:numPr>
          <w:ilvl w:val="0"/>
          <w:numId w:val="5"/>
        </w:numPr>
        <w:jc w:val="both"/>
        <w:rPr>
          <w:sz w:val="20"/>
          <w:szCs w:val="20"/>
        </w:rPr>
      </w:pPr>
      <w:r>
        <w:rPr>
          <w:sz w:val="20"/>
          <w:szCs w:val="20"/>
        </w:rPr>
        <w:t>Mentoring sprawowany nad studentem/studentami z niepełnosp</w:t>
      </w:r>
      <w:r w:rsidR="00375667">
        <w:rPr>
          <w:sz w:val="20"/>
          <w:szCs w:val="20"/>
        </w:rPr>
        <w:t>rawnościami: rok akademicki 2022/2023</w:t>
      </w:r>
      <w:bookmarkStart w:id="0" w:name="_GoBack"/>
      <w:bookmarkEnd w:id="0"/>
    </w:p>
    <w:p w:rsidR="00E93170" w:rsidRPr="00E93170" w:rsidRDefault="00E93170" w:rsidP="001D08EA">
      <w:pPr>
        <w:jc w:val="both"/>
        <w:rPr>
          <w:sz w:val="20"/>
          <w:szCs w:val="20"/>
        </w:rPr>
      </w:pPr>
      <w:r>
        <w:rPr>
          <w:sz w:val="20"/>
          <w:szCs w:val="20"/>
        </w:rPr>
        <w:t>Osoby zainteresowane udziałem w projekcie zapraszamy serdecznie do ko</w:t>
      </w:r>
      <w:r w:rsidR="0083655F">
        <w:rPr>
          <w:sz w:val="20"/>
          <w:szCs w:val="20"/>
        </w:rPr>
        <w:t>ntaktu pod adresem malgorzata.balewska@us.ed.pl</w:t>
      </w:r>
    </w:p>
    <w:p w:rsidR="001308D8" w:rsidRDefault="001308D8">
      <w:pPr>
        <w:rPr>
          <w:u w:val="single"/>
        </w:rPr>
      </w:pPr>
    </w:p>
    <w:p w:rsidR="001308D8" w:rsidRPr="001308D8" w:rsidRDefault="001308D8">
      <w:pPr>
        <w:rPr>
          <w:u w:val="single"/>
        </w:rPr>
      </w:pPr>
    </w:p>
    <w:sectPr w:rsidR="001308D8" w:rsidRPr="001308D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F49" w:rsidRDefault="001C0F49" w:rsidP="001C0F49">
      <w:pPr>
        <w:spacing w:after="0" w:line="240" w:lineRule="auto"/>
      </w:pPr>
      <w:r>
        <w:separator/>
      </w:r>
    </w:p>
  </w:endnote>
  <w:endnote w:type="continuationSeparator" w:id="0">
    <w:p w:rsidR="001C0F49" w:rsidRDefault="001C0F49" w:rsidP="001C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A2" w:rsidRDefault="00EF2EA2" w:rsidP="00EF2EA2">
    <w:pPr>
      <w:pStyle w:val="Stopka"/>
    </w:pPr>
    <w:r>
      <w:rPr>
        <w:noProof/>
        <w:lang w:eastAsia="pl-PL"/>
      </w:rPr>
      <w:drawing>
        <wp:anchor distT="0" distB="0" distL="114300" distR="114300" simplePos="0" relativeHeight="251658240" behindDoc="0" locked="0" layoutInCell="1" allowOverlap="1" wp14:anchorId="0E14F8C4" wp14:editId="55982D73">
          <wp:simplePos x="0" y="0"/>
          <wp:positionH relativeFrom="column">
            <wp:posOffset>2264410</wp:posOffset>
          </wp:positionH>
          <wp:positionV relativeFrom="paragraph">
            <wp:posOffset>96520</wp:posOffset>
          </wp:positionV>
          <wp:extent cx="1725295" cy="341630"/>
          <wp:effectExtent l="0" t="0" r="8255" b="127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341630"/>
                  </a:xfrm>
                  <a:prstGeom prst="rect">
                    <a:avLst/>
                  </a:prstGeom>
                  <a:noFill/>
                </pic:spPr>
              </pic:pic>
            </a:graphicData>
          </a:graphic>
          <wp14:sizeRelH relativeFrom="page">
            <wp14:pctWidth>0</wp14:pctWidth>
          </wp14:sizeRelH>
          <wp14:sizeRelV relativeFrom="page">
            <wp14:pctHeight>0</wp14:pctHeight>
          </wp14:sizeRelV>
        </wp:anchor>
      </w:drawing>
    </w:r>
    <w:r>
      <w:t>Centrum Obsługi Studentów</w:t>
    </w:r>
  </w:p>
  <w:p w:rsidR="00EF2EA2" w:rsidRDefault="00EF2EA2" w:rsidP="00EF2EA2">
    <w:pPr>
      <w:pStyle w:val="Stopka"/>
    </w:pPr>
    <w:r>
      <w:t>Uniwersytet Śląski w Katowicach</w:t>
    </w:r>
  </w:p>
  <w:p w:rsidR="001C0F49" w:rsidRDefault="00EF2EA2" w:rsidP="00EF2EA2">
    <w:pPr>
      <w:pStyle w:val="Stopka"/>
    </w:pPr>
    <w:r>
      <w:t>40–007 Katowice, ul. Bankowa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F49" w:rsidRDefault="001C0F49" w:rsidP="001C0F49">
      <w:pPr>
        <w:spacing w:after="0" w:line="240" w:lineRule="auto"/>
      </w:pPr>
      <w:r>
        <w:separator/>
      </w:r>
    </w:p>
  </w:footnote>
  <w:footnote w:type="continuationSeparator" w:id="0">
    <w:p w:rsidR="001C0F49" w:rsidRDefault="001C0F49" w:rsidP="001C0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F49" w:rsidRDefault="001C0F49">
    <w:pPr>
      <w:pStyle w:val="Nagwek"/>
    </w:pPr>
    <w:r>
      <w:rPr>
        <w:noProof/>
        <w:lang w:eastAsia="pl-PL"/>
      </w:rPr>
      <w:drawing>
        <wp:inline distT="0" distB="0" distL="0" distR="0" wp14:anchorId="4206E473" wp14:editId="1D76F036">
          <wp:extent cx="5756910" cy="7397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6910" cy="739775"/>
                  </a:xfrm>
                  <a:prstGeom prst="rect">
                    <a:avLst/>
                  </a:prstGeom>
                  <a:solidFill>
                    <a:srgbClr val="FFFFFF"/>
                  </a:solidFill>
                  <a:ln w="9525">
                    <a:noFill/>
                    <a:miter lim="800000"/>
                    <a:headEnd/>
                    <a:tailEnd/>
                  </a:ln>
                </pic:spPr>
              </pic:pic>
            </a:graphicData>
          </a:graphic>
        </wp:inline>
      </w:drawing>
    </w:r>
  </w:p>
  <w:p w:rsidR="001C0F49" w:rsidRPr="001C0F49" w:rsidRDefault="001C0F49" w:rsidP="001C0F49">
    <w:pPr>
      <w:pStyle w:val="Nagwek"/>
      <w:jc w:val="center"/>
      <w:rPr>
        <w:b/>
        <w:i/>
      </w:rPr>
    </w:pPr>
    <w:r w:rsidRPr="001C0F49">
      <w:rPr>
        <w:b/>
        <w:i/>
      </w:rPr>
      <w:t>Projekt pt. „DUO – Uniwersytet Śląski uczelnią dostępną, uniwersalną i otwartą”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797"/>
    <w:multiLevelType w:val="hybridMultilevel"/>
    <w:tmpl w:val="78DAA47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3AA4FAF"/>
    <w:multiLevelType w:val="hybridMultilevel"/>
    <w:tmpl w:val="4EB841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EBB1E09"/>
    <w:multiLevelType w:val="hybridMultilevel"/>
    <w:tmpl w:val="DAF20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F761E99"/>
    <w:multiLevelType w:val="hybridMultilevel"/>
    <w:tmpl w:val="12FCD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8128B3"/>
    <w:multiLevelType w:val="hybridMultilevel"/>
    <w:tmpl w:val="3496C12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nsid w:val="54F62894"/>
    <w:multiLevelType w:val="hybridMultilevel"/>
    <w:tmpl w:val="F7041F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7C7"/>
    <w:rsid w:val="00085738"/>
    <w:rsid w:val="001308D8"/>
    <w:rsid w:val="00191314"/>
    <w:rsid w:val="0019241C"/>
    <w:rsid w:val="001C0F49"/>
    <w:rsid w:val="001D08EA"/>
    <w:rsid w:val="00295334"/>
    <w:rsid w:val="003027C7"/>
    <w:rsid w:val="00375667"/>
    <w:rsid w:val="004D1B2E"/>
    <w:rsid w:val="004D3A8B"/>
    <w:rsid w:val="004E56CA"/>
    <w:rsid w:val="00580F8A"/>
    <w:rsid w:val="005A13F2"/>
    <w:rsid w:val="006B0E21"/>
    <w:rsid w:val="006E1D67"/>
    <w:rsid w:val="00732506"/>
    <w:rsid w:val="00777A24"/>
    <w:rsid w:val="008332F8"/>
    <w:rsid w:val="0083655F"/>
    <w:rsid w:val="00876F7A"/>
    <w:rsid w:val="008B3242"/>
    <w:rsid w:val="008E616D"/>
    <w:rsid w:val="008F77E4"/>
    <w:rsid w:val="00933D0C"/>
    <w:rsid w:val="00964C27"/>
    <w:rsid w:val="009C2371"/>
    <w:rsid w:val="00A1134B"/>
    <w:rsid w:val="00C637BD"/>
    <w:rsid w:val="00C75E18"/>
    <w:rsid w:val="00CA74F1"/>
    <w:rsid w:val="00D46012"/>
    <w:rsid w:val="00DA14AB"/>
    <w:rsid w:val="00DF2530"/>
    <w:rsid w:val="00E33315"/>
    <w:rsid w:val="00E93170"/>
    <w:rsid w:val="00EF2EA2"/>
    <w:rsid w:val="00F47C04"/>
    <w:rsid w:val="00F607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37BD"/>
    <w:pPr>
      <w:ind w:left="720"/>
      <w:contextualSpacing/>
    </w:pPr>
  </w:style>
  <w:style w:type="paragraph" w:styleId="Nagwek">
    <w:name w:val="header"/>
    <w:basedOn w:val="Normalny"/>
    <w:link w:val="NagwekZnak"/>
    <w:uiPriority w:val="99"/>
    <w:unhideWhenUsed/>
    <w:rsid w:val="001C0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0F49"/>
  </w:style>
  <w:style w:type="paragraph" w:styleId="Stopka">
    <w:name w:val="footer"/>
    <w:basedOn w:val="Normalny"/>
    <w:link w:val="StopkaZnak"/>
    <w:uiPriority w:val="99"/>
    <w:unhideWhenUsed/>
    <w:rsid w:val="001C0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0F49"/>
  </w:style>
  <w:style w:type="paragraph" w:styleId="Tekstdymka">
    <w:name w:val="Balloon Text"/>
    <w:basedOn w:val="Normalny"/>
    <w:link w:val="TekstdymkaZnak"/>
    <w:uiPriority w:val="99"/>
    <w:semiHidden/>
    <w:unhideWhenUsed/>
    <w:rsid w:val="001C0F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0F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37BD"/>
    <w:pPr>
      <w:ind w:left="720"/>
      <w:contextualSpacing/>
    </w:pPr>
  </w:style>
  <w:style w:type="paragraph" w:styleId="Nagwek">
    <w:name w:val="header"/>
    <w:basedOn w:val="Normalny"/>
    <w:link w:val="NagwekZnak"/>
    <w:uiPriority w:val="99"/>
    <w:unhideWhenUsed/>
    <w:rsid w:val="001C0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0F49"/>
  </w:style>
  <w:style w:type="paragraph" w:styleId="Stopka">
    <w:name w:val="footer"/>
    <w:basedOn w:val="Normalny"/>
    <w:link w:val="StopkaZnak"/>
    <w:uiPriority w:val="99"/>
    <w:unhideWhenUsed/>
    <w:rsid w:val="001C0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0F49"/>
  </w:style>
  <w:style w:type="paragraph" w:styleId="Tekstdymka">
    <w:name w:val="Balloon Text"/>
    <w:basedOn w:val="Normalny"/>
    <w:link w:val="TekstdymkaZnak"/>
    <w:uiPriority w:val="99"/>
    <w:semiHidden/>
    <w:unhideWhenUsed/>
    <w:rsid w:val="001C0F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0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4222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Balewska</dc:creator>
  <cp:lastModifiedBy>Małgorzata Balewska</cp:lastModifiedBy>
  <cp:revision>2</cp:revision>
  <cp:lastPrinted>2020-09-09T10:06:00Z</cp:lastPrinted>
  <dcterms:created xsi:type="dcterms:W3CDTF">2022-12-20T10:34:00Z</dcterms:created>
  <dcterms:modified xsi:type="dcterms:W3CDTF">2022-12-20T10:34:00Z</dcterms:modified>
</cp:coreProperties>
</file>