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544D" w14:textId="58907E7C" w:rsidR="00F9019F" w:rsidRPr="004F3241" w:rsidRDefault="00F9019F" w:rsidP="004F3241">
      <w:pPr>
        <w:spacing w:after="0" w:line="276" w:lineRule="auto"/>
        <w:jc w:val="both"/>
        <w:rPr>
          <w:rFonts w:eastAsia="Times New Roman" w:cs="Times New Roman"/>
          <w:b/>
          <w:bCs/>
          <w:sz w:val="2"/>
          <w:lang w:val="en-US" w:eastAsia="pl-PL"/>
        </w:rPr>
      </w:pPr>
    </w:p>
    <w:p w14:paraId="3A80F770" w14:textId="2FADB53C" w:rsidR="00F9019F" w:rsidRPr="004F3241" w:rsidRDefault="00F9019F" w:rsidP="004F3241">
      <w:pPr>
        <w:spacing w:after="0" w:line="276" w:lineRule="auto"/>
        <w:jc w:val="center"/>
        <w:rPr>
          <w:rFonts w:eastAsia="Times New Roman" w:cs="Times New Roman"/>
          <w:b/>
          <w:bCs/>
          <w:smallCaps/>
          <w:lang w:val="en-US" w:eastAsia="pl-PL"/>
        </w:rPr>
      </w:pPr>
      <w:r w:rsidRPr="004F3241">
        <w:rPr>
          <w:rFonts w:eastAsia="Times New Roman" w:cs="Times New Roman"/>
          <w:b/>
          <w:bCs/>
          <w:smallCaps/>
          <w:lang w:val="en-US" w:eastAsia="pl-PL"/>
        </w:rPr>
        <w:t xml:space="preserve">PhD student in the Doctoral School – call for </w:t>
      </w:r>
      <w:r w:rsidR="004F3241" w:rsidRPr="004F3241">
        <w:rPr>
          <w:rFonts w:eastAsia="Times New Roman" w:cs="Times New Roman"/>
          <w:b/>
          <w:bCs/>
          <w:smallCaps/>
          <w:lang w:val="en-US" w:eastAsia="pl-PL"/>
        </w:rPr>
        <w:t>applications</w:t>
      </w:r>
    </w:p>
    <w:p w14:paraId="48C1BEE6" w14:textId="77777777" w:rsidR="00F9019F" w:rsidRPr="004F3241" w:rsidRDefault="00F9019F" w:rsidP="004F3241">
      <w:pPr>
        <w:spacing w:after="0" w:line="276" w:lineRule="auto"/>
        <w:jc w:val="both"/>
        <w:rPr>
          <w:rFonts w:eastAsia="Times New Roman" w:cs="Times New Roman"/>
          <w:b/>
          <w:bCs/>
          <w:lang w:val="en-US" w:eastAsia="pl-PL"/>
        </w:rPr>
      </w:pPr>
    </w:p>
    <w:p w14:paraId="00D1277E" w14:textId="0F770A84" w:rsidR="004F3241" w:rsidRPr="004F3241" w:rsidRDefault="004F3241" w:rsidP="004F3241">
      <w:pPr>
        <w:spacing w:after="0" w:line="276" w:lineRule="auto"/>
        <w:jc w:val="both"/>
        <w:rPr>
          <w:rFonts w:eastAsia="Times New Roman" w:cs="Times New Roman"/>
          <w:lang w:val="en-US" w:eastAsia="pl-PL"/>
        </w:rPr>
      </w:pPr>
      <w:bookmarkStart w:id="0" w:name="_GoBack"/>
      <w:r w:rsidRPr="004F3241">
        <w:rPr>
          <w:rFonts w:eastAsia="Times New Roman" w:cs="Times New Roman"/>
          <w:b/>
          <w:bCs/>
          <w:lang w:val="en-US" w:eastAsia="pl-PL"/>
        </w:rPr>
        <w:t>Position</w:t>
      </w:r>
      <w:r w:rsidRPr="004F3241">
        <w:rPr>
          <w:rFonts w:eastAsia="Times New Roman" w:cs="Times New Roman"/>
          <w:lang w:val="en-US" w:eastAsia="pl-PL"/>
        </w:rPr>
        <w:t>: PhD student in</w:t>
      </w:r>
      <w:r w:rsidR="000E4EDA">
        <w:rPr>
          <w:rFonts w:eastAsia="Times New Roman" w:cs="Times New Roman"/>
          <w:lang w:val="en-US" w:eastAsia="pl-PL"/>
        </w:rPr>
        <w:t xml:space="preserve"> </w:t>
      </w:r>
      <w:r w:rsidR="004F7BF5">
        <w:rPr>
          <w:rFonts w:eastAsia="Times New Roman" w:cs="Times New Roman"/>
          <w:lang w:val="en-US" w:eastAsia="pl-PL"/>
        </w:rPr>
        <w:t>physics</w:t>
      </w:r>
      <w:r w:rsidRPr="004F3241">
        <w:rPr>
          <w:rFonts w:eastAsia="Times New Roman" w:cs="Times New Roman"/>
          <w:lang w:val="en-US" w:eastAsia="pl-PL"/>
        </w:rPr>
        <w:t xml:space="preserve"> discipline</w:t>
      </w:r>
    </w:p>
    <w:p w14:paraId="002A3044" w14:textId="3624A267" w:rsidR="00F9019F" w:rsidRPr="004F3241" w:rsidRDefault="00F9019F" w:rsidP="004F3241">
      <w:pPr>
        <w:spacing w:after="0" w:line="276" w:lineRule="auto"/>
        <w:jc w:val="both"/>
        <w:rPr>
          <w:rFonts w:eastAsia="Times New Roman" w:cs="Times New Roman"/>
          <w:bCs/>
          <w:lang w:val="en-US" w:eastAsia="pl-PL"/>
        </w:rPr>
      </w:pPr>
      <w:r w:rsidRPr="004F3241">
        <w:rPr>
          <w:rFonts w:eastAsia="Times New Roman" w:cs="Times New Roman"/>
          <w:b/>
          <w:bCs/>
          <w:lang w:val="en-US" w:eastAsia="pl-PL"/>
        </w:rPr>
        <w:t>Unit of the project realization</w:t>
      </w:r>
      <w:r w:rsidRPr="004F3241">
        <w:rPr>
          <w:rFonts w:eastAsia="Times New Roman" w:cs="Times New Roman"/>
          <w:lang w:val="en-US" w:eastAsia="pl-PL"/>
        </w:rPr>
        <w:t xml:space="preserve">: </w:t>
      </w:r>
      <w:r w:rsidR="004F7BF5" w:rsidRPr="004F7BF5">
        <w:rPr>
          <w:rFonts w:cs="Minion Pro"/>
          <w:bCs/>
          <w:sz w:val="24"/>
          <w:szCs w:val="24"/>
          <w:lang w:val="en-GB"/>
        </w:rPr>
        <w:t>Faculty of Science and Technology</w:t>
      </w:r>
      <w:r w:rsidR="004F7BF5" w:rsidRPr="004B2E72">
        <w:rPr>
          <w:rFonts w:ascii="Times New Roman" w:eastAsia="Times New Roman" w:hAnsi="Times New Roman" w:cs="Times New Roman"/>
          <w:sz w:val="24"/>
          <w:szCs w:val="24"/>
          <w:lang w:val="en-US" w:eastAsia="pl-PL"/>
        </w:rPr>
        <w:t xml:space="preserve"> </w:t>
      </w:r>
      <w:r w:rsidRPr="004F3241">
        <w:rPr>
          <w:rFonts w:eastAsia="Times New Roman" w:cs="Times New Roman"/>
          <w:lang w:val="en-US" w:eastAsia="pl-PL"/>
        </w:rPr>
        <w:t xml:space="preserve">– </w:t>
      </w:r>
      <w:r w:rsidRPr="004F3241">
        <w:rPr>
          <w:rFonts w:eastAsia="Times New Roman" w:cs="Times New Roman"/>
          <w:bCs/>
          <w:lang w:val="en-US" w:eastAsia="pl-PL"/>
        </w:rPr>
        <w:t>University of Silesia</w:t>
      </w:r>
      <w:r w:rsidRPr="004F3241">
        <w:rPr>
          <w:rFonts w:eastAsia="Times New Roman" w:cs="Times New Roman"/>
          <w:lang w:val="en-US" w:eastAsia="pl-PL"/>
        </w:rPr>
        <w:t xml:space="preserve"> in Katowice</w:t>
      </w:r>
    </w:p>
    <w:p w14:paraId="6EA3FC31" w14:textId="72E4AE30" w:rsidR="00F9019F" w:rsidRPr="004F3241" w:rsidRDefault="00F9019F" w:rsidP="004F3241">
      <w:pPr>
        <w:spacing w:after="0" w:line="276" w:lineRule="auto"/>
        <w:jc w:val="both"/>
        <w:rPr>
          <w:rFonts w:eastAsia="Times New Roman" w:cs="Times New Roman"/>
          <w:bCs/>
          <w:lang w:val="en-US" w:eastAsia="pl-PL"/>
        </w:rPr>
      </w:pPr>
      <w:r w:rsidRPr="004F3241">
        <w:rPr>
          <w:rFonts w:eastAsia="Times New Roman" w:cs="Times New Roman"/>
          <w:b/>
          <w:bCs/>
          <w:lang w:val="en-US" w:eastAsia="pl-PL"/>
        </w:rPr>
        <w:t xml:space="preserve">Unit realizing the PhD student education: </w:t>
      </w:r>
      <w:r w:rsidRPr="004F3241">
        <w:rPr>
          <w:rFonts w:eastAsia="Times New Roman" w:cs="Times New Roman"/>
          <w:bCs/>
          <w:lang w:val="en-US" w:eastAsia="pl-PL"/>
        </w:rPr>
        <w:t>Doctoral School at the University of Silesia in Katowice</w:t>
      </w:r>
    </w:p>
    <w:p w14:paraId="01E2F4C3" w14:textId="34AECAC4" w:rsidR="004F7BF5" w:rsidRPr="004F7BF5" w:rsidRDefault="004F7BF5" w:rsidP="004F3241">
      <w:pPr>
        <w:spacing w:before="100" w:beforeAutospacing="1" w:after="0" w:line="276" w:lineRule="auto"/>
        <w:jc w:val="both"/>
        <w:rPr>
          <w:noProof/>
          <w:lang w:val="en-US" w:eastAsia="pl-PL"/>
        </w:rPr>
      </w:pPr>
      <w:r w:rsidRPr="004F7BF5">
        <w:rPr>
          <w:rFonts w:eastAsia="Times New Roman" w:cs="Times New Roman"/>
          <w:sz w:val="24"/>
          <w:szCs w:val="24"/>
          <w:lang w:val="en-US" w:eastAsia="pl-PL"/>
        </w:rPr>
        <w:t xml:space="preserve">The scholarship applies to theoretical research of molecular friction of polymers in dilute and concentrated solutions. The main tool of research are molecular dynamics </w:t>
      </w:r>
      <w:proofErr w:type="spellStart"/>
      <w:r w:rsidRPr="004F7BF5">
        <w:rPr>
          <w:rFonts w:eastAsia="Times New Roman" w:cs="Times New Roman"/>
          <w:sz w:val="24"/>
          <w:szCs w:val="24"/>
          <w:lang w:val="en-US" w:eastAsia="pl-PL"/>
        </w:rPr>
        <w:t>simu</w:t>
      </w:r>
      <w:r>
        <w:rPr>
          <w:rFonts w:eastAsia="Times New Roman" w:cs="Times New Roman"/>
          <w:sz w:val="24"/>
          <w:szCs w:val="24"/>
          <w:lang w:val="en-US" w:eastAsia="pl-PL"/>
        </w:rPr>
        <w:t>-</w:t>
      </w:r>
      <w:r w:rsidRPr="004F7BF5">
        <w:rPr>
          <w:rFonts w:eastAsia="Times New Roman" w:cs="Times New Roman"/>
          <w:sz w:val="24"/>
          <w:szCs w:val="24"/>
          <w:lang w:val="en-US" w:eastAsia="pl-PL"/>
        </w:rPr>
        <w:t>lations</w:t>
      </w:r>
      <w:proofErr w:type="spellEnd"/>
      <w:r w:rsidRPr="004F7BF5">
        <w:rPr>
          <w:rFonts w:eastAsia="Times New Roman" w:cs="Times New Roman"/>
          <w:sz w:val="24"/>
          <w:szCs w:val="24"/>
          <w:lang w:val="en-US" w:eastAsia="pl-PL"/>
        </w:rPr>
        <w:t>. The research will be carry out within the project funded by the National Center Science: “</w:t>
      </w:r>
      <w:r w:rsidRPr="004F7BF5">
        <w:rPr>
          <w:rFonts w:eastAsia="Times New Roman" w:cs="Times New Roman"/>
          <w:i/>
          <w:sz w:val="24"/>
          <w:szCs w:val="24"/>
          <w:lang w:val="en-US" w:eastAsia="pl-PL"/>
        </w:rPr>
        <w:t>Molecular spectroscopy of polymer chains</w:t>
      </w:r>
      <w:r w:rsidRPr="004F7BF5">
        <w:rPr>
          <w:rFonts w:eastAsia="Times New Roman" w:cs="Times New Roman"/>
          <w:sz w:val="24"/>
          <w:szCs w:val="24"/>
          <w:lang w:val="en-US" w:eastAsia="pl-PL"/>
        </w:rPr>
        <w:t>” (</w:t>
      </w:r>
      <w:r w:rsidRPr="004F7BF5">
        <w:rPr>
          <w:rFonts w:cs="Times New Roman"/>
          <w:sz w:val="24"/>
          <w:szCs w:val="24"/>
          <w:lang w:val="en-US"/>
        </w:rPr>
        <w:t>2019/35/O/ST3/00936</w:t>
      </w:r>
      <w:r w:rsidRPr="004F7BF5">
        <w:rPr>
          <w:rFonts w:eastAsia="Times New Roman" w:cs="Times New Roman"/>
          <w:sz w:val="24"/>
          <w:szCs w:val="24"/>
          <w:lang w:val="en-US" w:eastAsia="pl-PL"/>
        </w:rPr>
        <w:t>) under supervision of dr. hab. Jarosław Paturej, prof. UŚ.</w:t>
      </w:r>
      <w:r w:rsidRPr="004F7BF5">
        <w:rPr>
          <w:noProof/>
          <w:lang w:val="en-US" w:eastAsia="pl-PL"/>
        </w:rPr>
        <w:t xml:space="preserve"> The research is a collaboration </w:t>
      </w:r>
      <w:r>
        <w:rPr>
          <w:noProof/>
          <w:lang w:val="en-US" w:eastAsia="pl-PL"/>
        </w:rPr>
        <w:t xml:space="preserve">work </w:t>
      </w:r>
      <w:r w:rsidRPr="004F7BF5">
        <w:rPr>
          <w:noProof/>
          <w:lang w:val="en-US" w:eastAsia="pl-PL"/>
        </w:rPr>
        <w:t>between the University of Silesia and Leibniz Insitute for Polymer Research</w:t>
      </w:r>
      <w:r>
        <w:rPr>
          <w:noProof/>
          <w:lang w:val="en-US" w:eastAsia="pl-PL"/>
        </w:rPr>
        <w:t xml:space="preserve"> (IPF)</w:t>
      </w:r>
      <w:r w:rsidRPr="004F7BF5">
        <w:rPr>
          <w:noProof/>
          <w:lang w:val="en-US" w:eastAsia="pl-PL"/>
        </w:rPr>
        <w:t xml:space="preserve"> in Dresden (Germany). </w:t>
      </w:r>
      <w:r>
        <w:rPr>
          <w:noProof/>
          <w:lang w:val="en-US" w:eastAsia="pl-PL"/>
        </w:rPr>
        <w:t xml:space="preserve">It is expected from the PhD candidate to </w:t>
      </w:r>
      <w:r w:rsidR="007B17CE">
        <w:rPr>
          <w:noProof/>
          <w:lang w:val="en-US" w:eastAsia="pl-PL"/>
        </w:rPr>
        <w:t xml:space="preserve">carry out some of the research tasks during six month visit at the IPF. </w:t>
      </w:r>
    </w:p>
    <w:p w14:paraId="196452F4" w14:textId="3873C88F" w:rsidR="00C802D0" w:rsidRDefault="00C802D0" w:rsidP="004F3241">
      <w:pPr>
        <w:spacing w:before="100" w:beforeAutospacing="1" w:after="0" w:line="276" w:lineRule="auto"/>
        <w:jc w:val="both"/>
        <w:rPr>
          <w:rStyle w:val="Pogrubienie"/>
          <w:rFonts w:cs="Times New Roman"/>
          <w:lang w:val="en-US"/>
        </w:rPr>
      </w:pPr>
      <w:r>
        <w:rPr>
          <w:rStyle w:val="Pogrubienie"/>
          <w:rFonts w:cs="Times New Roman"/>
          <w:lang w:val="en-US"/>
        </w:rPr>
        <w:t xml:space="preserve">Duration of the scholarship: </w:t>
      </w:r>
      <w:r w:rsidR="004F7BF5">
        <w:rPr>
          <w:rStyle w:val="Pogrubienie"/>
          <w:rFonts w:cs="Times New Roman"/>
          <w:lang w:val="en-US"/>
        </w:rPr>
        <w:t>48 months</w:t>
      </w:r>
    </w:p>
    <w:p w14:paraId="20BAD6FD" w14:textId="1CB01518" w:rsidR="007B17CE" w:rsidRDefault="00C802D0" w:rsidP="004F3241">
      <w:pPr>
        <w:spacing w:before="100" w:beforeAutospacing="1" w:after="0" w:line="276" w:lineRule="auto"/>
        <w:jc w:val="both"/>
        <w:rPr>
          <w:rStyle w:val="Pogrubienie"/>
          <w:rFonts w:cs="Times New Roman"/>
          <w:lang w:val="en-US"/>
        </w:rPr>
      </w:pPr>
      <w:r>
        <w:rPr>
          <w:rStyle w:val="Pogrubienie"/>
          <w:rFonts w:cs="Times New Roman"/>
          <w:lang w:val="en-US"/>
        </w:rPr>
        <w:t xml:space="preserve">Scholarship amount: </w:t>
      </w:r>
      <w:r w:rsidR="007B17CE">
        <w:rPr>
          <w:rStyle w:val="Pogrubienie"/>
          <w:rFonts w:cs="Times New Roman"/>
          <w:lang w:val="en-US"/>
        </w:rPr>
        <w:t xml:space="preserve"> 5000 PLN (for the first 24 months), 6000 PLN (for the last 24 months)</w:t>
      </w:r>
    </w:p>
    <w:p w14:paraId="1FBF751D" w14:textId="49446EA7" w:rsidR="00F9019F" w:rsidRPr="007B17CE" w:rsidRDefault="00F9019F" w:rsidP="004F3241">
      <w:pPr>
        <w:spacing w:before="100" w:beforeAutospacing="1" w:after="0" w:line="276" w:lineRule="auto"/>
        <w:jc w:val="both"/>
        <w:rPr>
          <w:rFonts w:eastAsia="Times New Roman" w:cs="Times New Roman"/>
          <w:lang w:val="en-US" w:eastAsia="pl-PL"/>
        </w:rPr>
      </w:pPr>
      <w:r w:rsidRPr="007B17CE">
        <w:rPr>
          <w:rFonts w:eastAsia="Times New Roman" w:cs="Times New Roman"/>
          <w:b/>
          <w:bCs/>
          <w:lang w:val="en-US" w:eastAsia="pl-PL"/>
        </w:rPr>
        <w:t>Requirements</w:t>
      </w:r>
      <w:r w:rsidRPr="007B17CE">
        <w:rPr>
          <w:rFonts w:eastAsia="Times New Roman" w:cs="Times New Roman"/>
          <w:lang w:val="en-US" w:eastAsia="pl-PL"/>
        </w:rPr>
        <w:t>:</w:t>
      </w:r>
    </w:p>
    <w:p w14:paraId="53CC2C1D" w14:textId="77777777" w:rsidR="007B17CE" w:rsidRPr="007B17CE" w:rsidRDefault="007B17CE" w:rsidP="007B17CE">
      <w:pPr>
        <w:pStyle w:val="Akapitzlist"/>
        <w:numPr>
          <w:ilvl w:val="0"/>
          <w:numId w:val="4"/>
        </w:numPr>
        <w:rPr>
          <w:rFonts w:eastAsia="Times New Roman" w:cs="Times New Roman"/>
          <w:lang w:val="en-US" w:eastAsia="pl-PL"/>
        </w:rPr>
      </w:pPr>
      <w:r w:rsidRPr="007B17CE">
        <w:rPr>
          <w:rFonts w:cs="Times New Roman"/>
          <w:lang w:val="en-US"/>
        </w:rPr>
        <w:t xml:space="preserve">Master of science  in the field of physics, chemistry or related sciences. </w:t>
      </w:r>
    </w:p>
    <w:p w14:paraId="5AC52CF3" w14:textId="77777777" w:rsidR="007B17CE" w:rsidRPr="007B17CE" w:rsidRDefault="007B17CE" w:rsidP="007B17CE">
      <w:pPr>
        <w:pStyle w:val="Akapitzlist"/>
        <w:numPr>
          <w:ilvl w:val="0"/>
          <w:numId w:val="4"/>
        </w:numPr>
        <w:rPr>
          <w:rFonts w:eastAsia="Times New Roman" w:cs="Times New Roman"/>
          <w:lang w:val="en-US" w:eastAsia="pl-PL"/>
        </w:rPr>
      </w:pPr>
      <w:r w:rsidRPr="007B17CE">
        <w:rPr>
          <w:rFonts w:eastAsia="Times New Roman" w:cs="Times New Roman"/>
          <w:lang w:val="en-US" w:eastAsia="pl-PL"/>
        </w:rPr>
        <w:t>Proficiency in programming language (C, Fortran or Python)</w:t>
      </w:r>
    </w:p>
    <w:p w14:paraId="595A4D01" w14:textId="77777777" w:rsidR="007B17CE" w:rsidRPr="007B17CE" w:rsidRDefault="007B17CE" w:rsidP="007B17CE">
      <w:pPr>
        <w:pStyle w:val="Akapitzlist"/>
        <w:numPr>
          <w:ilvl w:val="0"/>
          <w:numId w:val="4"/>
        </w:numPr>
        <w:spacing w:after="160"/>
        <w:rPr>
          <w:rFonts w:cs="Times New Roman"/>
          <w:b/>
          <w:bCs/>
          <w:lang w:val="en-US"/>
        </w:rPr>
      </w:pPr>
      <w:r w:rsidRPr="007B17CE">
        <w:rPr>
          <w:rFonts w:cs="Times New Roman"/>
          <w:lang w:val="en-GB"/>
        </w:rPr>
        <w:t xml:space="preserve">Proficiency in English that allows for publishing research results. </w:t>
      </w:r>
    </w:p>
    <w:p w14:paraId="7848FA53" w14:textId="77777777" w:rsidR="007B17CE" w:rsidRPr="007B17CE" w:rsidRDefault="007B17CE" w:rsidP="007B17CE">
      <w:pPr>
        <w:pStyle w:val="Akapitzlist"/>
        <w:numPr>
          <w:ilvl w:val="0"/>
          <w:numId w:val="4"/>
        </w:numPr>
        <w:rPr>
          <w:rFonts w:eastAsia="Times New Roman" w:cs="Times New Roman"/>
          <w:lang w:val="en-US" w:eastAsia="pl-PL"/>
        </w:rPr>
      </w:pPr>
      <w:r w:rsidRPr="007B17CE">
        <w:rPr>
          <w:rFonts w:cs="Times New Roman"/>
          <w:lang w:val="en-US"/>
        </w:rPr>
        <w:t>High motivation to carry out research.</w:t>
      </w:r>
    </w:p>
    <w:p w14:paraId="2E778CE3" w14:textId="1574C7FF" w:rsidR="00F9019F" w:rsidRPr="007B17CE" w:rsidRDefault="007B17CE" w:rsidP="007B17CE">
      <w:pPr>
        <w:pStyle w:val="Akapitzlist"/>
        <w:numPr>
          <w:ilvl w:val="0"/>
          <w:numId w:val="4"/>
        </w:numPr>
        <w:rPr>
          <w:rFonts w:eastAsia="Times New Roman" w:cs="Times New Roman"/>
          <w:lang w:val="en-US" w:eastAsia="pl-PL"/>
        </w:rPr>
      </w:pPr>
      <w:r w:rsidRPr="007B17CE">
        <w:rPr>
          <w:rFonts w:cs="Minion Pro"/>
          <w:lang w:val="en-GB"/>
        </w:rPr>
        <w:t xml:space="preserve">Documented </w:t>
      </w:r>
      <w:r w:rsidRPr="007B17CE">
        <w:rPr>
          <w:rFonts w:cs="Minion Pro"/>
          <w:lang w:val="en-US"/>
        </w:rPr>
        <w:t xml:space="preserve">scientific track record will an advantage. </w:t>
      </w:r>
    </w:p>
    <w:p w14:paraId="3B64A2C7" w14:textId="5D4F045C" w:rsidR="00F9019F" w:rsidRPr="007B17CE" w:rsidRDefault="00F9019F" w:rsidP="004F3241">
      <w:pPr>
        <w:spacing w:after="0" w:line="276" w:lineRule="auto"/>
        <w:jc w:val="both"/>
        <w:rPr>
          <w:rFonts w:cs="Times New Roman"/>
        </w:rPr>
      </w:pPr>
      <w:proofErr w:type="spellStart"/>
      <w:r w:rsidRPr="007B17CE">
        <w:rPr>
          <w:rStyle w:val="Pogrubienie"/>
          <w:rFonts w:cs="Times New Roman"/>
        </w:rPr>
        <w:t>Required</w:t>
      </w:r>
      <w:proofErr w:type="spellEnd"/>
      <w:r w:rsidRPr="007B17CE">
        <w:rPr>
          <w:rStyle w:val="Pogrubienie"/>
          <w:rFonts w:cs="Times New Roman"/>
        </w:rPr>
        <w:t xml:space="preserve"> </w:t>
      </w:r>
      <w:proofErr w:type="spellStart"/>
      <w:r w:rsidRPr="007B17CE">
        <w:rPr>
          <w:rStyle w:val="Pogrubienie"/>
          <w:rFonts w:cs="Times New Roman"/>
        </w:rPr>
        <w:t>documents</w:t>
      </w:r>
      <w:proofErr w:type="spellEnd"/>
      <w:r w:rsidRPr="007B17CE">
        <w:rPr>
          <w:rFonts w:cs="Times New Roman"/>
        </w:rPr>
        <w:t>:</w:t>
      </w:r>
    </w:p>
    <w:p w14:paraId="0FE56163" w14:textId="77777777" w:rsidR="007B17CE" w:rsidRPr="007B17CE" w:rsidRDefault="007B17CE" w:rsidP="007B17CE">
      <w:pPr>
        <w:pStyle w:val="Akapitzlist"/>
        <w:numPr>
          <w:ilvl w:val="0"/>
          <w:numId w:val="5"/>
        </w:numPr>
        <w:rPr>
          <w:rFonts w:cs="Times New Roman"/>
          <w:lang w:val="en-US"/>
        </w:rPr>
      </w:pPr>
      <w:r w:rsidRPr="007B17CE">
        <w:rPr>
          <w:rFonts w:cs="Times New Roman"/>
          <w:lang w:val="en-US"/>
        </w:rPr>
        <w:t>Cover letter with description of scientific interests</w:t>
      </w:r>
    </w:p>
    <w:p w14:paraId="6DD5DC51" w14:textId="77777777" w:rsidR="007B17CE" w:rsidRPr="007B17CE" w:rsidRDefault="007B17CE" w:rsidP="007B17CE">
      <w:pPr>
        <w:pStyle w:val="Akapitzlist"/>
        <w:numPr>
          <w:ilvl w:val="0"/>
          <w:numId w:val="5"/>
        </w:numPr>
        <w:rPr>
          <w:rFonts w:cs="Times New Roman"/>
        </w:rPr>
      </w:pPr>
      <w:r w:rsidRPr="007B17CE">
        <w:rPr>
          <w:rFonts w:cs="Times New Roman"/>
        </w:rPr>
        <w:t xml:space="preserve">CV </w:t>
      </w:r>
    </w:p>
    <w:p w14:paraId="407208F6" w14:textId="255877FB" w:rsidR="007B17CE" w:rsidRPr="007B17CE" w:rsidRDefault="007B17CE" w:rsidP="007B17CE">
      <w:pPr>
        <w:pStyle w:val="Akapitzlist"/>
        <w:numPr>
          <w:ilvl w:val="0"/>
          <w:numId w:val="5"/>
        </w:numPr>
        <w:rPr>
          <w:rFonts w:cs="Times New Roman"/>
        </w:rPr>
      </w:pPr>
      <w:r w:rsidRPr="007B17CE">
        <w:rPr>
          <w:rFonts w:cs="Times New Roman"/>
        </w:rPr>
        <w:t xml:space="preserve">List of </w:t>
      </w:r>
      <w:proofErr w:type="spellStart"/>
      <w:r w:rsidRPr="007B17CE">
        <w:rPr>
          <w:rFonts w:cs="Times New Roman"/>
        </w:rPr>
        <w:t>publications</w:t>
      </w:r>
      <w:proofErr w:type="spellEnd"/>
      <w:r w:rsidRPr="007B17CE">
        <w:rPr>
          <w:rFonts w:cs="Times New Roman"/>
        </w:rPr>
        <w:t xml:space="preserve"> </w:t>
      </w:r>
    </w:p>
    <w:p w14:paraId="71CE90AB" w14:textId="4DFF9553" w:rsidR="007B17CE" w:rsidRPr="007B17CE" w:rsidRDefault="007B17CE" w:rsidP="007B17CE">
      <w:pPr>
        <w:pStyle w:val="Akapitzlist"/>
        <w:numPr>
          <w:ilvl w:val="0"/>
          <w:numId w:val="5"/>
        </w:numPr>
        <w:rPr>
          <w:rFonts w:cs="Times New Roman"/>
        </w:rPr>
      </w:pPr>
      <w:r w:rsidRPr="007B17CE">
        <w:rPr>
          <w:rFonts w:cs="Times New Roman"/>
        </w:rPr>
        <w:t xml:space="preserve">The </w:t>
      </w:r>
      <w:proofErr w:type="spellStart"/>
      <w:r w:rsidRPr="007B17CE">
        <w:rPr>
          <w:rFonts w:cs="Times New Roman"/>
        </w:rPr>
        <w:t>copy</w:t>
      </w:r>
      <w:proofErr w:type="spellEnd"/>
      <w:r w:rsidRPr="007B17CE">
        <w:rPr>
          <w:rFonts w:cs="Times New Roman"/>
        </w:rPr>
        <w:t xml:space="preserve"> of </w:t>
      </w:r>
      <w:proofErr w:type="spellStart"/>
      <w:r w:rsidRPr="007B17CE">
        <w:rPr>
          <w:rFonts w:cs="Times New Roman"/>
        </w:rPr>
        <w:t>MSc</w:t>
      </w:r>
      <w:proofErr w:type="spellEnd"/>
      <w:r w:rsidRPr="007B17CE">
        <w:rPr>
          <w:rFonts w:cs="Times New Roman"/>
        </w:rPr>
        <w:t xml:space="preserve"> </w:t>
      </w:r>
    </w:p>
    <w:p w14:paraId="1C90DF04" w14:textId="77777777" w:rsidR="007B17CE" w:rsidRPr="007B17CE" w:rsidRDefault="007B17CE" w:rsidP="007B17CE">
      <w:pPr>
        <w:pStyle w:val="Akapitzlist"/>
        <w:numPr>
          <w:ilvl w:val="0"/>
          <w:numId w:val="5"/>
        </w:numPr>
        <w:rPr>
          <w:rFonts w:cs="Times New Roman"/>
        </w:rPr>
      </w:pPr>
      <w:proofErr w:type="spellStart"/>
      <w:r w:rsidRPr="007B17CE">
        <w:rPr>
          <w:rFonts w:cs="Times New Roman"/>
        </w:rPr>
        <w:t>Two</w:t>
      </w:r>
      <w:proofErr w:type="spellEnd"/>
      <w:r w:rsidRPr="007B17CE">
        <w:rPr>
          <w:rFonts w:cs="Times New Roman"/>
        </w:rPr>
        <w:t xml:space="preserve"> </w:t>
      </w:r>
      <w:proofErr w:type="spellStart"/>
      <w:r w:rsidRPr="007B17CE">
        <w:rPr>
          <w:rFonts w:cs="Times New Roman"/>
        </w:rPr>
        <w:t>reference</w:t>
      </w:r>
      <w:proofErr w:type="spellEnd"/>
      <w:r w:rsidRPr="007B17CE">
        <w:rPr>
          <w:rFonts w:cs="Times New Roman"/>
        </w:rPr>
        <w:t xml:space="preserve"> </w:t>
      </w:r>
      <w:proofErr w:type="spellStart"/>
      <w:r w:rsidRPr="007B17CE">
        <w:rPr>
          <w:rFonts w:cs="Times New Roman"/>
        </w:rPr>
        <w:t>contacts</w:t>
      </w:r>
      <w:proofErr w:type="spellEnd"/>
      <w:r w:rsidRPr="007B17CE">
        <w:rPr>
          <w:rFonts w:cs="Times New Roman"/>
        </w:rPr>
        <w:t xml:space="preserve">.                                            </w:t>
      </w:r>
    </w:p>
    <w:p w14:paraId="7403A697" w14:textId="0C7389D7" w:rsidR="00F9019F" w:rsidRPr="004F3241" w:rsidRDefault="00F9019F" w:rsidP="004F3241">
      <w:pPr>
        <w:spacing w:after="0" w:line="276" w:lineRule="auto"/>
        <w:jc w:val="both"/>
        <w:rPr>
          <w:rFonts w:cs="Times New Roman"/>
          <w:lang w:val="en-US"/>
        </w:rPr>
      </w:pPr>
      <w:r w:rsidRPr="004F3241">
        <w:rPr>
          <w:rFonts w:cs="Times New Roman"/>
          <w:lang w:val="en-US"/>
        </w:rPr>
        <w:t>Candidates should register in IRK system and select „</w:t>
      </w:r>
      <w:r w:rsidR="004F3241" w:rsidRPr="004F3241">
        <w:rPr>
          <w:rFonts w:cs="Times New Roman"/>
          <w:lang w:val="en-US"/>
        </w:rPr>
        <w:t xml:space="preserve">Doctoral School </w:t>
      </w:r>
      <w:r w:rsidR="004F3241">
        <w:rPr>
          <w:rFonts w:cs="Times New Roman"/>
          <w:lang w:val="en-US"/>
        </w:rPr>
        <w:t>–</w:t>
      </w:r>
      <w:r w:rsidR="004F3241" w:rsidRPr="004F3241">
        <w:rPr>
          <w:rFonts w:cs="Times New Roman"/>
          <w:lang w:val="en-US"/>
        </w:rPr>
        <w:t xml:space="preserve"> admiss</w:t>
      </w:r>
      <w:r w:rsidR="004F3241">
        <w:rPr>
          <w:rFonts w:cs="Times New Roman"/>
          <w:lang w:val="en-US"/>
        </w:rPr>
        <w:t>ion to a grant”</w:t>
      </w:r>
      <w:r w:rsidR="000E4EDA">
        <w:rPr>
          <w:rFonts w:cs="Times New Roman"/>
          <w:lang w:val="en-US"/>
        </w:rPr>
        <w:t>.</w:t>
      </w:r>
    </w:p>
    <w:p w14:paraId="455A14D6" w14:textId="27CA0EFF" w:rsidR="0022398E" w:rsidRDefault="00F9019F" w:rsidP="004F3241">
      <w:pPr>
        <w:spacing w:after="0" w:line="276" w:lineRule="auto"/>
        <w:jc w:val="both"/>
        <w:rPr>
          <w:rFonts w:cs="Times New Roman"/>
          <w:lang w:val="en-US"/>
        </w:rPr>
      </w:pPr>
      <w:r w:rsidRPr="004F3241">
        <w:rPr>
          <w:rFonts w:cs="Times New Roman"/>
          <w:lang w:val="en-US"/>
        </w:rPr>
        <w:t xml:space="preserve">Documents should be delivered till </w:t>
      </w:r>
      <w:r w:rsidR="009955C4">
        <w:rPr>
          <w:rFonts w:cs="Times New Roman"/>
          <w:lang w:val="en-US"/>
        </w:rPr>
        <w:t xml:space="preserve"> </w:t>
      </w:r>
      <w:r w:rsidR="009955C4">
        <w:rPr>
          <w:rFonts w:cs="Times New Roman"/>
          <w:b/>
          <w:lang w:val="en-US"/>
        </w:rPr>
        <w:t>13.12</w:t>
      </w:r>
      <w:r w:rsidR="007B17CE" w:rsidRPr="007B17CE">
        <w:rPr>
          <w:rFonts w:cs="Times New Roman"/>
          <w:b/>
          <w:lang w:val="en-US"/>
        </w:rPr>
        <w:t xml:space="preserve"> 2021</w:t>
      </w:r>
      <w:r w:rsidR="007B17CE" w:rsidRPr="007B17CE">
        <w:rPr>
          <w:rFonts w:cs="Times New Roman"/>
          <w:lang w:val="en-US"/>
        </w:rPr>
        <w:t xml:space="preserve"> </w:t>
      </w:r>
      <w:r w:rsidRPr="004F3241">
        <w:rPr>
          <w:rFonts w:cs="Times New Roman"/>
          <w:lang w:val="en-US"/>
        </w:rPr>
        <w:t xml:space="preserve"> to </w:t>
      </w:r>
      <w:r w:rsidR="0022398E">
        <w:rPr>
          <w:rFonts w:cs="Times New Roman"/>
          <w:lang w:val="en-US"/>
        </w:rPr>
        <w:t xml:space="preserve">an </w:t>
      </w:r>
      <w:r w:rsidRPr="004F3241">
        <w:rPr>
          <w:rFonts w:cs="Times New Roman"/>
          <w:lang w:val="en-US"/>
        </w:rPr>
        <w:t>e-mail</w:t>
      </w:r>
      <w:r w:rsidR="007B17CE">
        <w:rPr>
          <w:rFonts w:cs="Times New Roman"/>
          <w:lang w:val="en-US"/>
        </w:rPr>
        <w:t xml:space="preserve">: </w:t>
      </w:r>
      <w:hyperlink r:id="rId11" w:history="1">
        <w:r w:rsidR="007B17CE" w:rsidRPr="007B17CE">
          <w:rPr>
            <w:rStyle w:val="Hipercze"/>
            <w:rFonts w:cs="Times New Roman"/>
            <w:lang w:val="en-US"/>
          </w:rPr>
          <w:t>jaroslaw.paturej@us.edu.pl</w:t>
        </w:r>
      </w:hyperlink>
      <w:r w:rsidRPr="004F3241">
        <w:rPr>
          <w:rFonts w:cs="Times New Roman"/>
          <w:lang w:val="en-US"/>
        </w:rPr>
        <w:t xml:space="preserve"> </w:t>
      </w:r>
    </w:p>
    <w:p w14:paraId="1AC4C2D6" w14:textId="087C42E5" w:rsidR="00F9019F" w:rsidRPr="0022398E" w:rsidRDefault="00F9019F" w:rsidP="004F3241">
      <w:pPr>
        <w:spacing w:after="0" w:line="276" w:lineRule="auto"/>
        <w:jc w:val="both"/>
        <w:rPr>
          <w:rFonts w:cs="Times New Roman"/>
          <w:lang w:val="en-US"/>
        </w:rPr>
      </w:pPr>
      <w:r w:rsidRPr="004F3241">
        <w:rPr>
          <w:rFonts w:cs="Times New Roman"/>
          <w:lang w:val="en-US"/>
        </w:rPr>
        <w:t xml:space="preserve">In case of </w:t>
      </w:r>
      <w:r w:rsidR="0022398E">
        <w:rPr>
          <w:rFonts w:cs="Times New Roman"/>
          <w:lang w:val="en-US"/>
        </w:rPr>
        <w:t xml:space="preserve">any </w:t>
      </w:r>
      <w:r w:rsidRPr="004F3241">
        <w:rPr>
          <w:rFonts w:cs="Times New Roman"/>
          <w:lang w:val="en-US"/>
        </w:rPr>
        <w:t xml:space="preserve">questions, before the formal application please contact to the grant leader for the e-mail address given above. </w:t>
      </w:r>
    </w:p>
    <w:bookmarkEnd w:id="0"/>
    <w:p w14:paraId="00514460" w14:textId="0476ABD6" w:rsidR="00F9019F" w:rsidRDefault="00F9019F" w:rsidP="004F3241">
      <w:pPr>
        <w:spacing w:line="276" w:lineRule="auto"/>
        <w:jc w:val="both"/>
        <w:rPr>
          <w:rFonts w:cs="Times New Roman"/>
          <w:b/>
          <w:lang w:val="en-US"/>
        </w:rPr>
      </w:pPr>
      <w:r w:rsidRPr="004F3241">
        <w:rPr>
          <w:rFonts w:cs="Times New Roman"/>
          <w:lang w:val="en-US"/>
        </w:rPr>
        <w:lastRenderedPageBreak/>
        <w:t xml:space="preserve">Documents will be rated by the commission, led by the project leader. </w:t>
      </w:r>
      <w:r w:rsidR="0022398E">
        <w:rPr>
          <w:rFonts w:eastAsia="Times New Roman" w:cs="Times New Roman"/>
          <w:lang w:val="en-US" w:eastAsia="pl-PL"/>
        </w:rPr>
        <w:t>Admission</w:t>
      </w:r>
      <w:r w:rsidRPr="004F3241">
        <w:rPr>
          <w:rFonts w:eastAsia="Times New Roman" w:cs="Times New Roman"/>
          <w:lang w:val="en-US" w:eastAsia="pl-PL"/>
        </w:rPr>
        <w:t xml:space="preserve"> will be carried out according to the NCN regulations.</w:t>
      </w:r>
      <w:r w:rsidRPr="004F3241">
        <w:rPr>
          <w:rFonts w:cs="Times New Roman"/>
          <w:lang w:val="en-US"/>
        </w:rPr>
        <w:t xml:space="preserve"> </w:t>
      </w:r>
      <w:r w:rsidR="0022398E">
        <w:rPr>
          <w:rFonts w:cs="Times New Roman"/>
          <w:lang w:val="en-US"/>
        </w:rPr>
        <w:t>Admission</w:t>
      </w:r>
      <w:r w:rsidRPr="004F3241">
        <w:rPr>
          <w:rFonts w:cs="Times New Roman"/>
          <w:lang w:val="en-US"/>
        </w:rPr>
        <w:t xml:space="preserve"> can be carried out both in Polish and in English. Meeting will be organized on </w:t>
      </w:r>
      <w:r w:rsidR="001F3B8A">
        <w:rPr>
          <w:rStyle w:val="Pogrubienie"/>
          <w:rFonts w:cs="Times New Roman"/>
          <w:lang w:val="en-US"/>
        </w:rPr>
        <w:t>15.12</w:t>
      </w:r>
      <w:r w:rsidR="007B17CE" w:rsidRPr="007B17CE">
        <w:rPr>
          <w:rStyle w:val="Pogrubienie"/>
          <w:rFonts w:cs="Times New Roman"/>
          <w:lang w:val="en-US"/>
        </w:rPr>
        <w:t xml:space="preserve"> 2021</w:t>
      </w:r>
      <w:r w:rsidR="007B17CE" w:rsidRPr="007B17CE">
        <w:rPr>
          <w:rStyle w:val="Pogrubienie"/>
          <w:rFonts w:cs="Times New Roman"/>
          <w:b w:val="0"/>
          <w:lang w:val="en-US"/>
        </w:rPr>
        <w:t xml:space="preserve"> </w:t>
      </w:r>
      <w:r w:rsidRPr="004F3241">
        <w:rPr>
          <w:rFonts w:cs="Times New Roman"/>
          <w:lang w:val="en-US"/>
        </w:rPr>
        <w:t xml:space="preserve"> in</w:t>
      </w:r>
      <w:r w:rsidR="004F3241" w:rsidRPr="004F3241">
        <w:rPr>
          <w:rFonts w:cs="Times New Roman"/>
          <w:lang w:val="en-US"/>
        </w:rPr>
        <w:t xml:space="preserve"> the Doctoral School office</w:t>
      </w:r>
      <w:r w:rsidR="0022398E">
        <w:rPr>
          <w:rFonts w:cs="Times New Roman"/>
          <w:lang w:val="en-US"/>
        </w:rPr>
        <w:t xml:space="preserve"> </w:t>
      </w:r>
      <w:r w:rsidR="000E4EDA">
        <w:rPr>
          <w:rFonts w:cs="Times New Roman"/>
          <w:lang w:val="en-US"/>
        </w:rPr>
        <w:t>/</w:t>
      </w:r>
      <w:r w:rsidR="0022398E">
        <w:rPr>
          <w:rFonts w:cs="Times New Roman"/>
          <w:lang w:val="en-US"/>
        </w:rPr>
        <w:t xml:space="preserve"> on-line</w:t>
      </w:r>
      <w:r w:rsidRPr="004F3241">
        <w:rPr>
          <w:rFonts w:cs="Times New Roman"/>
          <w:lang w:val="en-US"/>
        </w:rPr>
        <w:t xml:space="preserve">. Final decision will be sent to candidates via e-mail till </w:t>
      </w:r>
      <w:r w:rsidR="001F3B8A">
        <w:rPr>
          <w:rStyle w:val="Pogrubienie"/>
          <w:rFonts w:cs="Times New Roman"/>
          <w:lang w:val="en-US"/>
        </w:rPr>
        <w:t>22.12</w:t>
      </w:r>
      <w:r w:rsidR="007B17CE" w:rsidRPr="007B17CE">
        <w:rPr>
          <w:rStyle w:val="Pogrubienie"/>
          <w:rFonts w:cs="Times New Roman"/>
          <w:lang w:val="en-US"/>
        </w:rPr>
        <w:t xml:space="preserve">. </w:t>
      </w:r>
      <w:r w:rsidR="007B17CE" w:rsidRPr="009955C4">
        <w:rPr>
          <w:rStyle w:val="Pogrubienie"/>
          <w:rFonts w:cs="Times New Roman"/>
          <w:lang w:val="en-US"/>
        </w:rPr>
        <w:t>2021</w:t>
      </w:r>
      <w:r w:rsidRPr="004F3241">
        <w:rPr>
          <w:rFonts w:cs="Times New Roman"/>
          <w:b/>
          <w:lang w:val="en-US"/>
        </w:rPr>
        <w:t>.</w:t>
      </w:r>
    </w:p>
    <w:p w14:paraId="2E282E21" w14:textId="77777777" w:rsidR="007B17CE" w:rsidRPr="004F3241" w:rsidRDefault="007B17CE" w:rsidP="007B17CE">
      <w:pPr>
        <w:spacing w:before="100" w:beforeAutospacing="1" w:after="0" w:line="276" w:lineRule="auto"/>
        <w:jc w:val="both"/>
        <w:rPr>
          <w:rFonts w:cs="Times New Roman"/>
          <w:lang w:val="en-US"/>
        </w:rPr>
      </w:pPr>
      <w:r w:rsidRPr="004F3241">
        <w:rPr>
          <w:rStyle w:val="Pogrubienie"/>
          <w:rFonts w:cs="Times New Roman"/>
          <w:lang w:val="en-US"/>
        </w:rPr>
        <w:t>Project description</w:t>
      </w:r>
      <w:r w:rsidRPr="004F3241">
        <w:rPr>
          <w:rFonts w:cs="Times New Roman"/>
          <w:lang w:val="en-US"/>
        </w:rPr>
        <w:t>:</w:t>
      </w:r>
    </w:p>
    <w:p w14:paraId="0ECECA00" w14:textId="17B5DE7E" w:rsidR="007B17CE" w:rsidRPr="000176E2" w:rsidRDefault="007B17CE" w:rsidP="000176E2">
      <w:pPr>
        <w:jc w:val="both"/>
        <w:rPr>
          <w:rFonts w:ascii="Times New Roman" w:hAnsi="Times New Roman" w:cs="Times New Roman"/>
          <w:sz w:val="24"/>
          <w:szCs w:val="24"/>
          <w:lang w:val="en-US"/>
        </w:rPr>
      </w:pPr>
      <w:r w:rsidRPr="007B17C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62E46CDA" wp14:editId="12FA8B85">
                <wp:simplePos x="0" y="0"/>
                <wp:positionH relativeFrom="column">
                  <wp:posOffset>3899535</wp:posOffset>
                </wp:positionH>
                <wp:positionV relativeFrom="paragraph">
                  <wp:posOffset>3740150</wp:posOffset>
                </wp:positionV>
                <wp:extent cx="2305050" cy="590550"/>
                <wp:effectExtent l="0" t="0" r="0" b="0"/>
                <wp:wrapSquare wrapText="bothSides"/>
                <wp:docPr id="3" name="Pole tekstowe 3"/>
                <wp:cNvGraphicFramePr/>
                <a:graphic xmlns:a="http://schemas.openxmlformats.org/drawingml/2006/main">
                  <a:graphicData uri="http://schemas.microsoft.com/office/word/2010/wordprocessingShape">
                    <wps:wsp>
                      <wps:cNvSpPr txBox="1"/>
                      <wps:spPr>
                        <a:xfrm>
                          <a:off x="0" y="0"/>
                          <a:ext cx="2305050" cy="590550"/>
                        </a:xfrm>
                        <a:prstGeom prst="rect">
                          <a:avLst/>
                        </a:prstGeom>
                        <a:solidFill>
                          <a:prstClr val="white"/>
                        </a:solidFill>
                        <a:ln>
                          <a:noFill/>
                        </a:ln>
                        <a:effectLst/>
                      </wps:spPr>
                      <wps:txbx>
                        <w:txbxContent>
                          <w:p w14:paraId="36AFC5F2" w14:textId="77777777" w:rsidR="007B17CE" w:rsidRDefault="007B17CE" w:rsidP="007B17CE">
                            <w:pPr>
                              <w:pStyle w:val="Stopka"/>
                              <w:rPr>
                                <w:lang w:val="en-US"/>
                              </w:rPr>
                            </w:pPr>
                            <w:r>
                              <w:rPr>
                                <w:lang w:val="en-US"/>
                              </w:rPr>
                              <w:t>Figure</w:t>
                            </w:r>
                            <w:r w:rsidRPr="004142D6">
                              <w:rPr>
                                <w:lang w:val="en-US"/>
                              </w:rPr>
                              <w:t xml:space="preserve"> </w:t>
                            </w:r>
                            <w:r>
                              <w:fldChar w:fldCharType="begin"/>
                            </w:r>
                            <w:r w:rsidRPr="004142D6">
                              <w:rPr>
                                <w:lang w:val="en-US"/>
                              </w:rPr>
                              <w:instrText xml:space="preserve"> SEQ Rysunek \* ARABIC </w:instrText>
                            </w:r>
                            <w:r>
                              <w:fldChar w:fldCharType="separate"/>
                            </w:r>
                            <w:r>
                              <w:rPr>
                                <w:noProof/>
                                <w:lang w:val="en-US"/>
                              </w:rPr>
                              <w:t>2</w:t>
                            </w:r>
                            <w:r>
                              <w:rPr>
                                <w:noProof/>
                              </w:rPr>
                              <w:fldChar w:fldCharType="end"/>
                            </w:r>
                            <w:r>
                              <w:rPr>
                                <w:lang w:val="en-US"/>
                              </w:rPr>
                              <w:t xml:space="preserve"> Molecular conformations of </w:t>
                            </w:r>
                            <w:r w:rsidRPr="004142D6">
                              <w:rPr>
                                <w:lang w:val="en-US"/>
                              </w:rPr>
                              <w:t xml:space="preserve">a) synthetic polymer   and </w:t>
                            </w:r>
                          </w:p>
                          <w:p w14:paraId="32744ACA" w14:textId="1049A910" w:rsidR="007B17CE" w:rsidRPr="004142D6" w:rsidRDefault="007B17CE" w:rsidP="007B17CE">
                            <w:pPr>
                              <w:pStyle w:val="Stopka"/>
                              <w:rPr>
                                <w:rFonts w:ascii="Times New Roman" w:eastAsia="Times New Roman" w:hAnsi="Times New Roman" w:cs="Times New Roman"/>
                                <w:sz w:val="24"/>
                                <w:szCs w:val="24"/>
                                <w:lang w:val="en-US"/>
                              </w:rPr>
                            </w:pPr>
                            <w:r w:rsidRPr="004142D6">
                              <w:rPr>
                                <w:lang w:val="en-US"/>
                              </w:rPr>
                              <w:t>b)</w:t>
                            </w:r>
                            <w:r>
                              <w:rPr>
                                <w:lang w:val="en-US"/>
                              </w:rPr>
                              <w:t xml:space="preserve"> biopolymer</w:t>
                            </w:r>
                            <w:r w:rsidRPr="004142D6">
                              <w:rPr>
                                <w:lang w:val="en-US"/>
                              </w:rPr>
                              <w:t xml:space="preserve"> subjected to tension.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46CDA" id="_x0000_t202" coordsize="21600,21600" o:spt="202" path="m,l,21600r21600,l21600,xe">
                <v:stroke joinstyle="miter"/>
                <v:path gradientshapeok="t" o:connecttype="rect"/>
              </v:shapetype>
              <v:shape id="Pole tekstowe 3" o:spid="_x0000_s1026" type="#_x0000_t202" style="position:absolute;left:0;text-align:left;margin-left:307.05pt;margin-top:294.5pt;width:181.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" stroked="f">
                <v:textbox inset="0,0,0,0">
                  <w:txbxContent>
                    <w:p w14:paraId="36AFC5F2" w14:textId="77777777" w:rsidR="007B17CE" w:rsidRDefault="007B17CE" w:rsidP="007B17CE">
                      <w:pPr>
                        <w:pStyle w:val="Stopka"/>
                        <w:rPr>
                          <w:lang w:val="en-US"/>
                        </w:rPr>
                      </w:pPr>
                      <w:r>
                        <w:rPr>
                          <w:lang w:val="en-US"/>
                        </w:rPr>
                        <w:t>Figure</w:t>
                      </w:r>
                      <w:r w:rsidRPr="004142D6">
                        <w:rPr>
                          <w:lang w:val="en-US"/>
                        </w:rPr>
                        <w:t xml:space="preserve"> </w:t>
                      </w:r>
                      <w:r>
                        <w:fldChar w:fldCharType="begin"/>
                      </w:r>
                      <w:r w:rsidRPr="004142D6">
                        <w:rPr>
                          <w:lang w:val="en-US"/>
                        </w:rPr>
                        <w:instrText xml:space="preserve"> SEQ Rysunek \* ARABIC </w:instrText>
                      </w:r>
                      <w:r>
                        <w:fldChar w:fldCharType="separate"/>
                      </w:r>
                      <w:r>
                        <w:rPr>
                          <w:noProof/>
                          <w:lang w:val="en-US"/>
                        </w:rPr>
                        <w:t>2</w:t>
                      </w:r>
                      <w:r>
                        <w:rPr>
                          <w:noProof/>
                        </w:rPr>
                        <w:fldChar w:fldCharType="end"/>
                      </w:r>
                      <w:r>
                        <w:rPr>
                          <w:lang w:val="en-US"/>
                        </w:rPr>
                        <w:t xml:space="preserve"> Molecular conformations of </w:t>
                      </w:r>
                      <w:r w:rsidRPr="004142D6">
                        <w:rPr>
                          <w:lang w:val="en-US"/>
                        </w:rPr>
                        <w:t xml:space="preserve">a) synthetic polymer   and </w:t>
                      </w:r>
                    </w:p>
                    <w:p w14:paraId="32744ACA" w14:textId="1049A910" w:rsidR="007B17CE" w:rsidRPr="004142D6" w:rsidRDefault="007B17CE" w:rsidP="007B17CE">
                      <w:pPr>
                        <w:pStyle w:val="Stopka"/>
                        <w:rPr>
                          <w:rFonts w:ascii="Times New Roman" w:eastAsia="Times New Roman" w:hAnsi="Times New Roman" w:cs="Times New Roman"/>
                          <w:sz w:val="24"/>
                          <w:szCs w:val="24"/>
                          <w:lang w:val="en-US"/>
                        </w:rPr>
                      </w:pPr>
                      <w:r w:rsidRPr="004142D6">
                        <w:rPr>
                          <w:lang w:val="en-US"/>
                        </w:rPr>
                        <w:t>b)</w:t>
                      </w:r>
                      <w:r>
                        <w:rPr>
                          <w:lang w:val="en-US"/>
                        </w:rPr>
                        <w:t xml:space="preserve"> biopolymer</w:t>
                      </w:r>
                      <w:r w:rsidRPr="004142D6">
                        <w:rPr>
                          <w:lang w:val="en-US"/>
                        </w:rPr>
                        <w:t xml:space="preserve"> subjected to tension.</w:t>
                      </w:r>
                    </w:p>
                  </w:txbxContent>
                </v:textbox>
                <w10:wrap type="square"/>
              </v:shape>
            </w:pict>
          </mc:Fallback>
        </mc:AlternateContent>
      </w:r>
      <w:r w:rsidRPr="004142D6">
        <w:rPr>
          <w:rFonts w:ascii="Times New Roman" w:hAnsi="Times New Roman" w:cs="Times New Roman"/>
          <w:sz w:val="24"/>
          <w:szCs w:val="24"/>
          <w:lang w:val="en-US"/>
        </w:rPr>
        <w:t xml:space="preserve">Polymers are macromolecular compounds comprised of many repeated elementary subunits called monomers. Polymers are important class of materials belonging to soft condensed matter. Polymers are widespread. Synthetic macromolecules are inevitable ingredients of commonly used materials, including plastics, rubbers, fibers, textiles, resins, glues and many others. Large group of materials which are biological in origin also contains polymers. These are for instance proteins, nucleic acids (DNA) or </w:t>
      </w:r>
      <w:proofErr w:type="spellStart"/>
      <w:r w:rsidRPr="004142D6">
        <w:rPr>
          <w:rFonts w:ascii="Times New Roman" w:hAnsi="Times New Roman" w:cs="Times New Roman"/>
          <w:sz w:val="24"/>
          <w:szCs w:val="24"/>
          <w:lang w:val="en-US"/>
        </w:rPr>
        <w:t>polysacharides</w:t>
      </w:r>
      <w:proofErr w:type="spellEnd"/>
      <w:r w:rsidRPr="004142D6">
        <w:rPr>
          <w:rFonts w:ascii="Times New Roman" w:hAnsi="Times New Roman" w:cs="Times New Roman"/>
          <w:sz w:val="24"/>
          <w:szCs w:val="24"/>
          <w:lang w:val="en-US"/>
        </w:rPr>
        <w:t xml:space="preserve"> (starch). Of particular importance for polymer sciences is theoretical description of macromolecule conformation, i.e. spatial polymer configuration. Many physical properties are manifestations of the underlying polymer conformation. </w:t>
      </w:r>
      <w:r w:rsidRPr="007B17CE">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634F3971" wp14:editId="61840F8F">
            <wp:simplePos x="0" y="0"/>
            <wp:positionH relativeFrom="column">
              <wp:posOffset>3901440</wp:posOffset>
            </wp:positionH>
            <wp:positionV relativeFrom="paragraph">
              <wp:posOffset>1498600</wp:posOffset>
            </wp:positionV>
            <wp:extent cx="2305050" cy="21336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2133600"/>
                    </a:xfrm>
                    <a:prstGeom prst="rect">
                      <a:avLst/>
                    </a:prstGeom>
                  </pic:spPr>
                </pic:pic>
              </a:graphicData>
            </a:graphic>
            <wp14:sizeRelH relativeFrom="page">
              <wp14:pctWidth>0</wp14:pctWidth>
            </wp14:sizeRelH>
            <wp14:sizeRelV relativeFrom="page">
              <wp14:pctHeight>0</wp14:pctHeight>
            </wp14:sizeRelV>
          </wp:anchor>
        </w:drawing>
      </w:r>
      <w:r w:rsidRPr="004142D6">
        <w:rPr>
          <w:rFonts w:ascii="Times New Roman" w:hAnsi="Times New Roman" w:cs="Times New Roman"/>
          <w:sz w:val="24"/>
          <w:szCs w:val="24"/>
          <w:lang w:val="en-US"/>
        </w:rPr>
        <w:t>The main scientific goal of this proposal is to develop simulation models that would improve understanding of the mechanical properties of biological and synthetic polymers by measuring the dynamics (frequency-dependent molecular friction and stiffness) of individual biopolymer and synthetic polymer chains. The dynamics will be determined over a large range of frequencies and length-scales as a function of chemistry of the polymer, types and concentrations of solutes (including polymers), solvent, and tension of the test chain using novel computational multiscale modeling. The dynamics of materials is traditionally characterized by the storage and loss modulus, which are determined from macroscopic measurements of the in-phase and out-of-phase response of materials, such as polymer solutions, melts, networks consisting of large collections of molecules. In this project, we propose to directly measure the microscopic in-phase and out-of-phase response of an individual molecule. The need to understand the properties of individual molecules has stimulated the recent surge in interest in single molecules mechanics methods, such as single molecule atomic force microscopy (AFM), optical trap or magnetic bead methods and the so-called correlation force spectroscopy (CFS). Mechanical spectroscopy provided by the CFS technique allows investigation of polymer modulus (in-phase correlations) and friction (out-of-phase correlations). Polymer friction is the dissipation that occurs when a polymer changes its conformation or position with respect to the surrounding environment. In dilute solution there are two components: intermolecular friction against the solvent and intramolecular friction between segments of the same polymer. Molecular friction provides insights into macroscopic synthetic systems such as oscillatory shear of melts or the friction in thin films. It is also crucial for many biological processes that occur in the crowded environment of the cell, for example the stretching and shearing of DNA that occurs during replication.</w:t>
      </w:r>
    </w:p>
    <w:sectPr w:rsidR="007B17CE" w:rsidRPr="000176E2" w:rsidSect="000729DF">
      <w:headerReference w:type="default" r:id="rId13"/>
      <w:footerReference w:type="default" r:id="rId14"/>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E021" w14:textId="77777777" w:rsidR="001A2EDF" w:rsidRDefault="001A2EDF" w:rsidP="005D63CD">
      <w:pPr>
        <w:spacing w:after="0" w:line="240" w:lineRule="auto"/>
      </w:pPr>
      <w:r>
        <w:separator/>
      </w:r>
    </w:p>
  </w:endnote>
  <w:endnote w:type="continuationSeparator" w:id="0">
    <w:p w14:paraId="71EA90C9" w14:textId="77777777" w:rsidR="001A2EDF" w:rsidRDefault="001A2EDF"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panose1 w:val="00000000000000000000"/>
    <w:charset w:val="EE"/>
    <w:family w:val="roman"/>
    <w:notTrueType/>
    <w:pitch w:val="default"/>
    <w:sig w:usb0="00000007" w:usb1="00000000" w:usb2="00000000" w:usb3="00000000" w:csb0="00000003" w:csb1="00000000"/>
  </w:font>
  <w:font w:name="PT Sans">
    <w:altName w:val="Arial"/>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0C5ABC" w:rsidRDefault="000C5ABC" w:rsidP="005A269D">
    <w:pPr>
      <w:pStyle w:val="Stopka"/>
      <w:spacing w:line="200" w:lineRule="exact"/>
      <w:rPr>
        <w:rFonts w:ascii="PT Sans" w:hAnsi="PT Sans"/>
        <w:color w:val="002D59"/>
        <w:sz w:val="16"/>
        <w:szCs w:val="16"/>
      </w:rPr>
    </w:pPr>
  </w:p>
  <w:p w14:paraId="3D02978B" w14:textId="73D6DB73" w:rsidR="000729DF" w:rsidRPr="004F7BF5" w:rsidRDefault="00D61394" w:rsidP="005A269D">
    <w:pPr>
      <w:pStyle w:val="Stopka"/>
      <w:spacing w:line="200" w:lineRule="exact"/>
      <w:rPr>
        <w:rFonts w:ascii="PT Sans" w:hAnsi="PT Sans"/>
        <w:color w:val="002D59"/>
        <w:sz w:val="16"/>
        <w:szCs w:val="16"/>
        <w:lang w:val="en-US"/>
      </w:rPr>
    </w:pPr>
    <w:r w:rsidRPr="00D61394">
      <w:rPr>
        <w:rFonts w:ascii="PT Sans" w:hAnsi="PT Sans"/>
        <w:noProof/>
        <w:color w:val="002D59"/>
        <w:sz w:val="26"/>
        <w:szCs w:val="26"/>
        <w:lang w:eastAsia="pl-PL"/>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4F7BF5">
      <w:rPr>
        <w:rFonts w:ascii="PT Sans" w:hAnsi="PT Sans"/>
        <w:color w:val="002D59"/>
        <w:sz w:val="16"/>
        <w:szCs w:val="16"/>
        <w:lang w:val="en-US"/>
      </w:rPr>
      <w:t>U</w:t>
    </w:r>
    <w:r w:rsidR="00A134EC" w:rsidRPr="004F7BF5">
      <w:rPr>
        <w:rFonts w:ascii="PT Sans" w:hAnsi="PT Sans"/>
        <w:color w:val="002D59"/>
        <w:sz w:val="16"/>
        <w:szCs w:val="16"/>
        <w:lang w:val="en-US"/>
      </w:rPr>
      <w:t>niversity of Silesia in Katowice</w:t>
    </w:r>
  </w:p>
  <w:p w14:paraId="3638AEC5" w14:textId="36FE2AF6" w:rsidR="005A269D" w:rsidRPr="00DF35C5" w:rsidRDefault="007453FD" w:rsidP="005A269D">
    <w:pPr>
      <w:pStyle w:val="Stopka"/>
      <w:spacing w:line="200" w:lineRule="exact"/>
      <w:rPr>
        <w:rFonts w:ascii="PT Sans" w:hAnsi="PT Sans"/>
        <w:color w:val="002D59"/>
        <w:sz w:val="16"/>
        <w:szCs w:val="16"/>
        <w:lang w:val="en-US"/>
      </w:rPr>
    </w:pPr>
    <w:r w:rsidRPr="00DF35C5">
      <w:rPr>
        <w:rFonts w:ascii="PT Sans" w:hAnsi="PT Sans"/>
        <w:color w:val="002D59"/>
        <w:sz w:val="16"/>
        <w:szCs w:val="16"/>
        <w:lang w:val="en-US"/>
      </w:rPr>
      <w:t>Doctoral School</w:t>
    </w:r>
  </w:p>
  <w:p w14:paraId="2CD1E38B" w14:textId="0577BC96" w:rsidR="005A269D"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6"/>
        <w:szCs w:val="16"/>
      </w:rPr>
      <w:t>Bankowa 1</w:t>
    </w:r>
    <w:r w:rsidR="007453FD">
      <w:rPr>
        <w:rFonts w:ascii="PT Sans" w:hAnsi="PT Sans"/>
        <w:color w:val="002D59"/>
        <w:sz w:val="16"/>
        <w:szCs w:val="16"/>
      </w:rPr>
      <w:t>4</w:t>
    </w:r>
    <w:r w:rsidRPr="006B318B">
      <w:rPr>
        <w:rFonts w:ascii="PT Sans" w:hAnsi="PT Sans"/>
        <w:color w:val="002D59"/>
        <w:sz w:val="16"/>
        <w:szCs w:val="16"/>
      </w:rPr>
      <w:t>, 40-007 Katowice</w:t>
    </w:r>
    <w:r w:rsidR="00A134EC">
      <w:rPr>
        <w:rFonts w:ascii="PT Sans" w:hAnsi="PT Sans"/>
        <w:color w:val="002D59"/>
        <w:sz w:val="16"/>
        <w:szCs w:val="16"/>
      </w:rPr>
      <w:t>, Poland</w:t>
    </w:r>
  </w:p>
  <w:p w14:paraId="50B0C4B8" w14:textId="42181D31" w:rsidR="00D61394" w:rsidRPr="004F7BF5" w:rsidRDefault="00A134EC" w:rsidP="00D61394">
    <w:pPr>
      <w:pStyle w:val="Stopka"/>
      <w:spacing w:line="200" w:lineRule="exact"/>
      <w:rPr>
        <w:rFonts w:ascii="PT Sans" w:hAnsi="PT Sans"/>
        <w:color w:val="002D59"/>
        <w:sz w:val="16"/>
        <w:szCs w:val="16"/>
        <w:u w:val="single"/>
      </w:rPr>
    </w:pPr>
    <w:r w:rsidRPr="004F7BF5">
      <w:rPr>
        <w:rFonts w:ascii="PT Sans" w:hAnsi="PT Sans"/>
        <w:color w:val="002D59"/>
        <w:sz w:val="16"/>
        <w:szCs w:val="16"/>
      </w:rPr>
      <w:t>phone: +48</w:t>
    </w:r>
    <w:r w:rsidR="007453FD" w:rsidRPr="004F7BF5">
      <w:rPr>
        <w:rFonts w:ascii="PT Sans" w:hAnsi="PT Sans"/>
        <w:color w:val="002D59"/>
        <w:sz w:val="16"/>
        <w:szCs w:val="16"/>
      </w:rPr>
      <w:t> </w:t>
    </w:r>
    <w:r w:rsidR="00DF35C5" w:rsidRPr="004F7BF5">
      <w:rPr>
        <w:rFonts w:ascii="PT Sans" w:hAnsi="PT Sans"/>
        <w:color w:val="002D59"/>
        <w:sz w:val="16"/>
        <w:szCs w:val="16"/>
      </w:rPr>
      <w:t xml:space="preserve">32 </w:t>
    </w:r>
    <w:r w:rsidR="007453FD" w:rsidRPr="004F7BF5">
      <w:rPr>
        <w:rFonts w:ascii="PT Sans" w:hAnsi="PT Sans"/>
        <w:color w:val="002D59"/>
        <w:sz w:val="16"/>
        <w:szCs w:val="16"/>
      </w:rPr>
      <w:t>359 2472</w:t>
    </w:r>
    <w:r w:rsidR="005A269D" w:rsidRPr="004F7BF5">
      <w:rPr>
        <w:rFonts w:ascii="PT Sans" w:hAnsi="PT Sans"/>
        <w:color w:val="002D59"/>
        <w:sz w:val="16"/>
        <w:szCs w:val="16"/>
      </w:rPr>
      <w:t>, e-m</w:t>
    </w:r>
    <w:r w:rsidR="00D61394" w:rsidRPr="004F7BF5">
      <w:rPr>
        <w:rFonts w:ascii="PT Sans" w:hAnsi="PT Sans"/>
        <w:color w:val="002D59"/>
        <w:sz w:val="16"/>
        <w:szCs w:val="16"/>
      </w:rPr>
      <w:t xml:space="preserve">ail: </w:t>
    </w:r>
    <w:r w:rsidR="007453FD" w:rsidRPr="004F7BF5">
      <w:rPr>
        <w:rFonts w:ascii="PT Sans" w:hAnsi="PT Sans"/>
        <w:color w:val="002D59"/>
        <w:sz w:val="16"/>
        <w:szCs w:val="16"/>
      </w:rPr>
      <w:t>szkola.doktorska@us.edu.pl</w:t>
    </w:r>
  </w:p>
  <w:p w14:paraId="10CA6DD3" w14:textId="77777777" w:rsidR="00D61394" w:rsidRPr="004F7BF5" w:rsidRDefault="00D61394" w:rsidP="00D61394">
    <w:pPr>
      <w:pStyle w:val="Stopka"/>
      <w:spacing w:line="200" w:lineRule="exact"/>
      <w:rPr>
        <w:rFonts w:ascii="PT Sans" w:hAnsi="PT Sans"/>
        <w:color w:val="002D59"/>
        <w:sz w:val="16"/>
        <w:szCs w:val="16"/>
      </w:rPr>
    </w:pPr>
  </w:p>
  <w:p w14:paraId="5E26CBDC" w14:textId="77777777" w:rsidR="005A269D" w:rsidRPr="004F7BF5" w:rsidRDefault="005A269D" w:rsidP="005A269D">
    <w:pPr>
      <w:pStyle w:val="Stopka"/>
      <w:spacing w:line="200" w:lineRule="exact"/>
      <w:rPr>
        <w:rFonts w:ascii="PT Sans" w:hAnsi="PT Sans"/>
        <w:color w:val="002D59"/>
        <w:sz w:val="16"/>
        <w:szCs w:val="16"/>
      </w:rPr>
    </w:pPr>
  </w:p>
  <w:p w14:paraId="40B1B551" w14:textId="6E87CB30" w:rsidR="00557CB8" w:rsidRPr="00A134EC" w:rsidRDefault="005A269D" w:rsidP="005A269D">
    <w:pPr>
      <w:pStyle w:val="Stopka"/>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A134EC">
      <w:rPr>
        <w:rFonts w:ascii="PT Sans" w:hAnsi="PT Sans"/>
        <w:b/>
        <w:bCs/>
        <w:color w:val="002D59"/>
        <w:sz w:val="18"/>
        <w:szCs w:val="18"/>
        <w:lang w:val="de-DE"/>
      </w:rPr>
      <w:t>english</w:t>
    </w:r>
    <w:r w:rsidRPr="00A134EC">
      <w:rPr>
        <w:rFonts w:ascii="PT Sans" w:hAnsi="PT Sans"/>
        <w:b/>
        <w:bCs/>
        <w:color w:val="002D59"/>
        <w:sz w:val="18"/>
        <w:szCs w:val="18"/>
        <w:lang w:val="de-DE"/>
      </w:rPr>
      <w:t>.</w:t>
    </w:r>
    <w:r w:rsidR="00A134EC" w:rsidRPr="00A134EC">
      <w:rPr>
        <w:rFonts w:ascii="PT Sans" w:hAnsi="PT Sans"/>
        <w:color w:val="002D59"/>
        <w:sz w:val="18"/>
        <w:szCs w:val="18"/>
        <w:lang w:val="de-DE"/>
      </w:rPr>
      <w:t>us.</w:t>
    </w:r>
    <w:r w:rsidRPr="00A134EC">
      <w:rPr>
        <w:rFonts w:ascii="PT Sans" w:hAnsi="PT Sans"/>
        <w:color w:val="002D59"/>
        <w:sz w:val="18"/>
        <w:szCs w:val="18"/>
        <w:lang w:val="de-DE"/>
      </w:rPr>
      <w:t>edu.pl</w:t>
    </w:r>
  </w:p>
  <w:p w14:paraId="14736680" w14:textId="77777777" w:rsidR="005A269D" w:rsidRPr="00A134EC" w:rsidRDefault="005A269D">
    <w:pPr>
      <w:pStyle w:val="Stopka"/>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E0EB" w14:textId="77777777" w:rsidR="001A2EDF" w:rsidRDefault="001A2EDF" w:rsidP="005D63CD">
      <w:pPr>
        <w:spacing w:after="0" w:line="240" w:lineRule="auto"/>
      </w:pPr>
      <w:r>
        <w:separator/>
      </w:r>
    </w:p>
  </w:footnote>
  <w:footnote w:type="continuationSeparator" w:id="0">
    <w:p w14:paraId="4F63643D" w14:textId="77777777" w:rsidR="001A2EDF" w:rsidRDefault="001A2EDF"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Nagwek"/>
      <w:tabs>
        <w:tab w:val="clear" w:pos="4536"/>
        <w:tab w:val="clear" w:pos="9072"/>
        <w:tab w:val="left" w:pos="1650"/>
      </w:tabs>
    </w:pPr>
    <w:r>
      <w:rPr>
        <w:noProof/>
        <w:lang w:eastAsia="pl-PL"/>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Nagwek"/>
      <w:tabs>
        <w:tab w:val="clear" w:pos="4536"/>
        <w:tab w:val="clear" w:pos="9072"/>
        <w:tab w:val="left" w:pos="1650"/>
      </w:tabs>
    </w:pPr>
  </w:p>
  <w:p w14:paraId="221291A8" w14:textId="77777777" w:rsidR="000729DF" w:rsidRDefault="000729DF"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36E"/>
    <w:multiLevelType w:val="hybridMultilevel"/>
    <w:tmpl w:val="996A1134"/>
    <w:lvl w:ilvl="0" w:tplc="6D084B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7D6107"/>
    <w:multiLevelType w:val="hybridMultilevel"/>
    <w:tmpl w:val="2A205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555636"/>
    <w:multiLevelType w:val="hybridMultilevel"/>
    <w:tmpl w:val="19728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773C84"/>
    <w:multiLevelType w:val="hybridMultilevel"/>
    <w:tmpl w:val="D224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F6176A"/>
    <w:multiLevelType w:val="hybridMultilevel"/>
    <w:tmpl w:val="D2246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tzA2NTYxNLM0szBQ0lEKTi0uzszPAykwqgUAe+5uySwAAAA="/>
  </w:docVars>
  <w:rsids>
    <w:rsidRoot w:val="005D63CD"/>
    <w:rsid w:val="000176E2"/>
    <w:rsid w:val="00062715"/>
    <w:rsid w:val="000729DF"/>
    <w:rsid w:val="000A283D"/>
    <w:rsid w:val="000C5ABC"/>
    <w:rsid w:val="000E4EDA"/>
    <w:rsid w:val="0016560C"/>
    <w:rsid w:val="001902EC"/>
    <w:rsid w:val="001A2EDF"/>
    <w:rsid w:val="001B1AC0"/>
    <w:rsid w:val="001F3B8A"/>
    <w:rsid w:val="00200A27"/>
    <w:rsid w:val="0022398E"/>
    <w:rsid w:val="00242709"/>
    <w:rsid w:val="002A50F6"/>
    <w:rsid w:val="002D2F12"/>
    <w:rsid w:val="002D64F0"/>
    <w:rsid w:val="0031703E"/>
    <w:rsid w:val="00321B53"/>
    <w:rsid w:val="00354EEE"/>
    <w:rsid w:val="003D1E2F"/>
    <w:rsid w:val="003E3BDD"/>
    <w:rsid w:val="004F3241"/>
    <w:rsid w:val="004F7BF5"/>
    <w:rsid w:val="00530CAA"/>
    <w:rsid w:val="00557CB8"/>
    <w:rsid w:val="005A269D"/>
    <w:rsid w:val="005B34FE"/>
    <w:rsid w:val="005D63CD"/>
    <w:rsid w:val="005E7B56"/>
    <w:rsid w:val="006B318B"/>
    <w:rsid w:val="007453FD"/>
    <w:rsid w:val="00747C84"/>
    <w:rsid w:val="00753946"/>
    <w:rsid w:val="00765CD8"/>
    <w:rsid w:val="007B1224"/>
    <w:rsid w:val="007B17CE"/>
    <w:rsid w:val="007F7175"/>
    <w:rsid w:val="00845B0F"/>
    <w:rsid w:val="00886073"/>
    <w:rsid w:val="00931326"/>
    <w:rsid w:val="009955C4"/>
    <w:rsid w:val="009E5667"/>
    <w:rsid w:val="00A134EC"/>
    <w:rsid w:val="00AD1DEF"/>
    <w:rsid w:val="00AE0FC0"/>
    <w:rsid w:val="00AF6E83"/>
    <w:rsid w:val="00B16EC9"/>
    <w:rsid w:val="00B577F7"/>
    <w:rsid w:val="00B73B67"/>
    <w:rsid w:val="00B945EF"/>
    <w:rsid w:val="00B971C6"/>
    <w:rsid w:val="00C401F0"/>
    <w:rsid w:val="00C802D0"/>
    <w:rsid w:val="00D61394"/>
    <w:rsid w:val="00D65CB7"/>
    <w:rsid w:val="00DF35C5"/>
    <w:rsid w:val="00E57DC0"/>
    <w:rsid w:val="00E7441E"/>
    <w:rsid w:val="00EA3288"/>
    <w:rsid w:val="00EE06F7"/>
    <w:rsid w:val="00EE380D"/>
    <w:rsid w:val="00F1351F"/>
    <w:rsid w:val="00F71D77"/>
    <w:rsid w:val="00F9019F"/>
    <w:rsid w:val="00FF1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B6E204F6-69AC-4DF1-B163-13631B11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ogrubienie">
    <w:name w:val="Strong"/>
    <w:basedOn w:val="Domylnaczcionkaakapitu"/>
    <w:uiPriority w:val="22"/>
    <w:qFormat/>
    <w:rsid w:val="00F9019F"/>
    <w:rPr>
      <w:b/>
      <w:bCs/>
    </w:rPr>
  </w:style>
  <w:style w:type="paragraph" w:styleId="Akapitzlist">
    <w:name w:val="List Paragraph"/>
    <w:basedOn w:val="Normalny"/>
    <w:uiPriority w:val="34"/>
    <w:qFormat/>
    <w:rsid w:val="00F901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arowit\AppData\Local\Temp\jaroslaw.paturej@us.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0" ma:contentTypeDescription="Create a new document." ma:contentTypeScope="" ma:versionID="12f6c13dab56aaeb43292258c292d828">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1c4c0bee230f7134cfb69f849bce6a99"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19FD-E8B9-4655-B58E-F978B05E969A}">
  <ds:schemaRefs>
    <ds:schemaRef ds:uri="http://schemas.microsoft.com/sharepoint/v3/contenttype/forms"/>
  </ds:schemaRefs>
</ds:datastoreItem>
</file>

<file path=customXml/itemProps2.xml><?xml version="1.0" encoding="utf-8"?>
<ds:datastoreItem xmlns:ds="http://schemas.openxmlformats.org/officeDocument/2006/customXml" ds:itemID="{BB82AE0D-7286-4C4C-BB88-89C6464B4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A6763-9174-46CF-BD1A-A59286188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CB78F-F25A-48B4-99B8-2CC073AD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4432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Diana Pasek</cp:lastModifiedBy>
  <cp:revision>2</cp:revision>
  <dcterms:created xsi:type="dcterms:W3CDTF">2021-11-08T13:54:00Z</dcterms:created>
  <dcterms:modified xsi:type="dcterms:W3CDTF">2021-11-08T13:54:00Z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