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8117"/>
      </w:tblGrid>
      <w:tr w:rsidR="00461514" w14:paraId="2C035334" w14:textId="77777777">
        <w:trPr>
          <w:trHeight w:hRule="exact" w:val="1537"/>
        </w:trPr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F64341" w14:textId="77777777" w:rsidR="00461514" w:rsidRDefault="00A05B56">
            <w:pPr>
              <w:spacing w:before="7"/>
              <w:ind w:left="140"/>
              <w:jc w:val="right"/>
            </w:pPr>
            <w:r>
              <w:rPr>
                <w:noProof/>
              </w:rPr>
              <w:drawing>
                <wp:inline distT="0" distB="0" distL="0" distR="0" wp14:anchorId="28C3074F" wp14:editId="5CFC30D2">
                  <wp:extent cx="878205" cy="96456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7EDC78" w14:textId="77777777" w:rsidR="00461514" w:rsidRDefault="00A05B56">
            <w:pPr>
              <w:spacing w:line="204" w:lineRule="auto"/>
              <w:ind w:right="10"/>
              <w:jc w:val="right"/>
              <w:rPr>
                <w:rFonts w:ascii="Times New Roman" w:hAnsi="Times New Roman"/>
                <w:b/>
                <w:color w:val="000000"/>
                <w:sz w:val="35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35"/>
                <w:lang w:val="pl-PL"/>
              </w:rPr>
              <w:t>PREZYDENT MIASTA</w:t>
            </w:r>
          </w:p>
          <w:p w14:paraId="2CDCC8DA" w14:textId="77777777" w:rsidR="00461514" w:rsidRDefault="00A05B56">
            <w:pPr>
              <w:spacing w:before="36" w:line="271" w:lineRule="auto"/>
              <w:ind w:right="10"/>
              <w:jc w:val="right"/>
              <w:rPr>
                <w:rFonts w:ascii="Times New Roman" w:hAnsi="Times New Roman"/>
                <w:b/>
                <w:color w:val="000000"/>
                <w:spacing w:val="10"/>
                <w:sz w:val="27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10"/>
                <w:sz w:val="27"/>
                <w:lang w:val="pl-PL"/>
              </w:rPr>
              <w:t>PIEKARY ŚLĄSKIE</w:t>
            </w:r>
          </w:p>
          <w:p w14:paraId="2D122432" w14:textId="77777777" w:rsidR="00461514" w:rsidRDefault="00A05B56">
            <w:pPr>
              <w:spacing w:before="216"/>
              <w:ind w:left="4824" w:right="10" w:hanging="684"/>
              <w:rPr>
                <w:rFonts w:ascii="Times New Roman" w:hAnsi="Times New Roman"/>
                <w:b/>
                <w:color w:val="000000"/>
                <w:spacing w:val="-2"/>
                <w:sz w:val="23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3"/>
                <w:lang w:val="pl-PL"/>
              </w:rPr>
              <w:t xml:space="preserve">41-940 Piekary Śląskie, ul. Bytomska 84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3"/>
                <w:lang w:val="pl-PL"/>
              </w:rPr>
              <w:t>tel. 32 287 10 59, fax: 32 287 16 69</w:t>
            </w:r>
          </w:p>
        </w:tc>
      </w:tr>
    </w:tbl>
    <w:p w14:paraId="169BBED8" w14:textId="77777777" w:rsidR="00461514" w:rsidRDefault="00461514">
      <w:pPr>
        <w:spacing w:after="144" w:line="20" w:lineRule="exact"/>
      </w:pPr>
    </w:p>
    <w:p w14:paraId="6FF52CD9" w14:textId="37885609" w:rsidR="00461514" w:rsidRDefault="00E04680">
      <w:pPr>
        <w:spacing w:before="108" w:line="288" w:lineRule="auto"/>
        <w:ind w:right="324"/>
        <w:jc w:val="right"/>
        <w:rPr>
          <w:rFonts w:ascii="Times New Roman" w:hAnsi="Times New Roman"/>
          <w:color w:val="000000"/>
          <w:sz w:val="24"/>
          <w:lang w:val="pl-PL"/>
        </w:rPr>
      </w:pPr>
      <w:r>
        <w:pict w14:anchorId="51E9E14C">
          <v:line id="_x0000_s1032" style="position:absolute;left:0;text-align:left;z-index:251654656;mso-position-horizontal-relative:text;mso-position-vertical-relative:text" from="0,.8pt" to="482.05pt,.8pt" strokecolor="#4b4b45" strokeweight="1.45pt"/>
        </w:pict>
      </w:r>
      <w:r w:rsidR="00A05B56">
        <w:rPr>
          <w:rFonts w:ascii="Times New Roman" w:hAnsi="Times New Roman"/>
          <w:color w:val="000000"/>
          <w:sz w:val="24"/>
          <w:lang w:val="pl-PL"/>
        </w:rPr>
        <w:t>Piekary Śląskie, 8 września 2025 r.</w:t>
      </w:r>
    </w:p>
    <w:p w14:paraId="2BC66C81" w14:textId="77777777" w:rsidR="00461514" w:rsidRDefault="00A05B56">
      <w:pPr>
        <w:spacing w:before="612"/>
        <w:ind w:left="5472"/>
        <w:rPr>
          <w:rFonts w:ascii="Times New Roman" w:hAnsi="Times New Roman"/>
          <w:b/>
          <w:color w:val="000000"/>
          <w:spacing w:val="-8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8"/>
          <w:sz w:val="24"/>
          <w:lang w:val="pl-PL"/>
        </w:rPr>
        <w:t>Jego Magnificencja</w:t>
      </w:r>
    </w:p>
    <w:p w14:paraId="763D6B73" w14:textId="77777777" w:rsidR="00461514" w:rsidRDefault="00A05B56">
      <w:pPr>
        <w:spacing w:before="36"/>
        <w:ind w:left="5472" w:right="1152"/>
        <w:rPr>
          <w:rFonts w:ascii="Times New Roman" w:hAnsi="Times New Roman"/>
          <w:b/>
          <w:color w:val="000000"/>
          <w:spacing w:val="-10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10"/>
          <w:sz w:val="24"/>
          <w:lang w:val="pl-PL"/>
        </w:rPr>
        <w:t xml:space="preserve">prof. dr hab. Ryszard Koziołek </w:t>
      </w:r>
      <w:r>
        <w:rPr>
          <w:rFonts w:ascii="Times New Roman" w:hAnsi="Times New Roman"/>
          <w:b/>
          <w:color w:val="000000"/>
          <w:sz w:val="24"/>
          <w:lang w:val="pl-PL"/>
        </w:rPr>
        <w:t>Rektor</w:t>
      </w:r>
    </w:p>
    <w:p w14:paraId="2D500BC5" w14:textId="77777777" w:rsidR="00461514" w:rsidRDefault="00A05B56">
      <w:pPr>
        <w:spacing w:line="288" w:lineRule="auto"/>
        <w:ind w:left="5472"/>
        <w:rPr>
          <w:rFonts w:ascii="Times New Roman" w:hAnsi="Times New Roman"/>
          <w:b/>
          <w:color w:val="000000"/>
          <w:spacing w:val="-4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4"/>
          <w:sz w:val="24"/>
          <w:lang w:val="pl-PL"/>
        </w:rPr>
        <w:t>Uniwersytetu Śląskiego</w:t>
      </w:r>
    </w:p>
    <w:p w14:paraId="72E05B1B" w14:textId="77777777" w:rsidR="00461514" w:rsidRDefault="00A05B56">
      <w:pPr>
        <w:spacing w:line="204" w:lineRule="auto"/>
        <w:ind w:left="5472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w Katowicach</w:t>
      </w:r>
    </w:p>
    <w:p w14:paraId="24141325" w14:textId="1D43F101" w:rsidR="00461514" w:rsidRDefault="00A05B56" w:rsidP="00A05B56">
      <w:pPr>
        <w:tabs>
          <w:tab w:val="right" w:pos="4255"/>
        </w:tabs>
        <w:spacing w:before="324" w:line="633" w:lineRule="auto"/>
        <w:rPr>
          <w:rFonts w:ascii="Times New Roman" w:hAnsi="Times New Roman"/>
          <w:b/>
          <w:i/>
          <w:color w:val="737CAC"/>
          <w:spacing w:val="72"/>
          <w:w w:val="60"/>
          <w:sz w:val="18"/>
          <w:lang w:val="pl-PL"/>
        </w:rPr>
      </w:pPr>
      <w:r w:rsidRPr="00A05B56">
        <w:rPr>
          <w:rFonts w:ascii="Times New Roman" w:hAnsi="Times New Roman"/>
          <w:color w:val="000000"/>
          <w:spacing w:val="-3"/>
          <w:sz w:val="23"/>
          <w:lang w:val="pl-PL"/>
        </w:rPr>
        <w:t>Wasza Magnificencjo,</w:t>
      </w:r>
      <w:r>
        <w:rPr>
          <w:rFonts w:ascii="Times New Roman" w:hAnsi="Times New Roman"/>
          <w:b/>
          <w:i/>
          <w:color w:val="737CAC"/>
          <w:spacing w:val="72"/>
          <w:w w:val="60"/>
          <w:sz w:val="18"/>
          <w:lang w:val="pl-PL"/>
        </w:rPr>
        <w:t xml:space="preserve"> </w:t>
      </w:r>
      <w:r>
        <w:rPr>
          <w:rFonts w:ascii="Times New Roman" w:hAnsi="Times New Roman"/>
          <w:b/>
          <w:i/>
          <w:color w:val="737CAC"/>
          <w:spacing w:val="72"/>
          <w:w w:val="60"/>
          <w:sz w:val="18"/>
          <w:lang w:val="pl-PL"/>
        </w:rPr>
        <w:tab/>
      </w:r>
    </w:p>
    <w:p w14:paraId="312F417E" w14:textId="77777777" w:rsidR="00461514" w:rsidRDefault="00A05B56">
      <w:pPr>
        <w:spacing w:before="216"/>
        <w:ind w:left="216" w:right="288" w:firstLine="1008"/>
        <w:jc w:val="both"/>
        <w:rPr>
          <w:rFonts w:ascii="Times New Roman" w:hAnsi="Times New Roman"/>
          <w:color w:val="000000"/>
          <w:spacing w:val="-3"/>
          <w:sz w:val="23"/>
          <w:lang w:val="pl-PL"/>
        </w:rPr>
      </w:pPr>
      <w:r>
        <w:rPr>
          <w:rFonts w:ascii="Times New Roman" w:hAnsi="Times New Roman"/>
          <w:color w:val="000000"/>
          <w:spacing w:val="-3"/>
          <w:sz w:val="23"/>
          <w:lang w:val="pl-PL"/>
        </w:rPr>
        <w:t xml:space="preserve">Serdecznie dziękuję za zaproszenie do udziału w Międzyuczelnianej Inauguracji Roku </w:t>
      </w:r>
      <w:r>
        <w:rPr>
          <w:rFonts w:ascii="Times New Roman" w:hAnsi="Times New Roman"/>
          <w:color w:val="000000"/>
          <w:spacing w:val="1"/>
          <w:sz w:val="23"/>
          <w:lang w:val="pl-PL"/>
        </w:rPr>
        <w:t xml:space="preserve">Akademickiego 2025/2026. To wyjątkowe wydarzenie, które zasługuje na najwyższe uznanie </w:t>
      </w:r>
      <w:r>
        <w:rPr>
          <w:rFonts w:ascii="Times New Roman" w:hAnsi="Times New Roman"/>
          <w:color w:val="000000"/>
          <w:spacing w:val="-5"/>
          <w:sz w:val="23"/>
          <w:lang w:val="pl-PL"/>
        </w:rPr>
        <w:t xml:space="preserve">zarówno ze względu na swoją rangę, jak i idee przyświecające jego organizacji. Niestety, z uwagi na </w:t>
      </w:r>
      <w:r>
        <w:rPr>
          <w:rFonts w:ascii="Times New Roman" w:hAnsi="Times New Roman"/>
          <w:color w:val="000000"/>
          <w:spacing w:val="-2"/>
          <w:sz w:val="23"/>
          <w:lang w:val="pl-PL"/>
        </w:rPr>
        <w:t>wcześniej podjęte zobowiązania, nie będę mogła osobiście uczestniczyć w uroczystości.</w:t>
      </w:r>
    </w:p>
    <w:p w14:paraId="7CF04A73" w14:textId="44D471E8" w:rsidR="00461514" w:rsidRDefault="00A05B56">
      <w:pPr>
        <w:ind w:left="216" w:right="288" w:firstLine="720"/>
        <w:jc w:val="both"/>
        <w:rPr>
          <w:rFonts w:ascii="Times New Roman" w:hAnsi="Times New Roman"/>
          <w:color w:val="000000"/>
          <w:spacing w:val="-6"/>
          <w:sz w:val="23"/>
          <w:lang w:val="pl-PL"/>
        </w:rPr>
      </w:pPr>
      <w:r>
        <w:rPr>
          <w:rFonts w:ascii="Times New Roman" w:hAnsi="Times New Roman"/>
          <w:color w:val="000000"/>
          <w:spacing w:val="-6"/>
          <w:sz w:val="23"/>
          <w:lang w:val="pl-PL"/>
        </w:rPr>
        <w:t xml:space="preserve">Województwo Śląskie może poszczycić się niezwykle bogatą i różnorodną ofertą akademicką. </w:t>
      </w:r>
      <w:r>
        <w:rPr>
          <w:rFonts w:ascii="Times New Roman" w:hAnsi="Times New Roman"/>
          <w:color w:val="000000"/>
          <w:sz w:val="23"/>
          <w:lang w:val="pl-PL"/>
        </w:rPr>
        <w:t xml:space="preserve">Dzięki temu nasz region oferuje młodym ludziom możliwość zdobywania wiedzy i rozwijania </w:t>
      </w:r>
      <w:r>
        <w:rPr>
          <w:rFonts w:ascii="Times New Roman" w:hAnsi="Times New Roman"/>
          <w:color w:val="000000"/>
          <w:spacing w:val="1"/>
          <w:sz w:val="23"/>
          <w:lang w:val="pl-PL"/>
        </w:rPr>
        <w:t xml:space="preserve">umiejętności w niemal każdym obszarze — od nauk humanistycznych i ścisłych, przez ekonomię </w:t>
      </w:r>
      <w:r>
        <w:rPr>
          <w:rFonts w:ascii="Times New Roman" w:hAnsi="Times New Roman"/>
          <w:color w:val="000000"/>
          <w:spacing w:val="-1"/>
          <w:sz w:val="23"/>
          <w:lang w:val="pl-PL"/>
        </w:rPr>
        <w:t>i</w:t>
      </w:r>
      <w:r w:rsidR="00E04680">
        <w:rPr>
          <w:rFonts w:ascii="Times New Roman" w:hAnsi="Times New Roman"/>
          <w:color w:val="000000"/>
          <w:spacing w:val="-1"/>
          <w:sz w:val="23"/>
          <w:lang w:val="pl-PL"/>
        </w:rPr>
        <w:t> </w:t>
      </w:r>
      <w:r>
        <w:rPr>
          <w:rFonts w:ascii="Times New Roman" w:hAnsi="Times New Roman"/>
          <w:color w:val="000000"/>
          <w:spacing w:val="-1"/>
          <w:sz w:val="23"/>
          <w:lang w:val="pl-PL"/>
        </w:rPr>
        <w:t>medycynę, aż po sztukę, sport i technologię.</w:t>
      </w:r>
    </w:p>
    <w:p w14:paraId="29650927" w14:textId="77777777" w:rsidR="00461514" w:rsidRDefault="00A05B56">
      <w:pPr>
        <w:spacing w:before="108"/>
        <w:ind w:left="216" w:right="288" w:firstLine="720"/>
        <w:jc w:val="both"/>
        <w:rPr>
          <w:rFonts w:ascii="Times New Roman" w:hAnsi="Times New Roman"/>
          <w:color w:val="000000"/>
          <w:spacing w:val="-6"/>
          <w:sz w:val="23"/>
          <w:lang w:val="pl-PL"/>
        </w:rPr>
      </w:pPr>
      <w:r>
        <w:rPr>
          <w:rFonts w:ascii="Times New Roman" w:hAnsi="Times New Roman"/>
          <w:color w:val="000000"/>
          <w:spacing w:val="-6"/>
          <w:sz w:val="23"/>
          <w:lang w:val="pl-PL"/>
        </w:rPr>
        <w:t xml:space="preserve">Tak szeroka i wszechstronna oferta kształcenia stanowi niezwykle ważny fundament rozwoju </w:t>
      </w:r>
      <w:r>
        <w:rPr>
          <w:rFonts w:ascii="Times New Roman" w:hAnsi="Times New Roman"/>
          <w:color w:val="000000"/>
          <w:sz w:val="23"/>
          <w:lang w:val="pl-PL"/>
        </w:rPr>
        <w:t xml:space="preserve">wysokiej klasy specjalistów, którzy w przyszłości będą wspierać gospodarkę, naukę, kulturę oraz </w:t>
      </w:r>
      <w:r>
        <w:rPr>
          <w:rFonts w:ascii="Times New Roman" w:hAnsi="Times New Roman"/>
          <w:color w:val="000000"/>
          <w:spacing w:val="5"/>
          <w:sz w:val="23"/>
          <w:lang w:val="pl-PL"/>
        </w:rPr>
        <w:t xml:space="preserve">życie społeczne nie tylko Śląska, ale całej Polski. Jeszcze większą wartością jest jednak fakt, </w:t>
      </w:r>
      <w:r>
        <w:rPr>
          <w:rFonts w:ascii="Times New Roman" w:hAnsi="Times New Roman"/>
          <w:color w:val="000000"/>
          <w:spacing w:val="-1"/>
          <w:sz w:val="23"/>
          <w:lang w:val="pl-PL"/>
        </w:rPr>
        <w:t xml:space="preserve">że uczelnie te nie tylko działają w swoim otoczeniu, ale również potrafią ze sobą współpracować, </w:t>
      </w:r>
      <w:r>
        <w:rPr>
          <w:rFonts w:ascii="Times New Roman" w:hAnsi="Times New Roman"/>
          <w:color w:val="000000"/>
          <w:sz w:val="23"/>
          <w:lang w:val="pl-PL"/>
        </w:rPr>
        <w:t>łącząc potencjały i realizując wspólne przedsięwzięcia — takie jak właśnie Międzyuczelniana Inauguracja. To ogromnie cieszy i buduje nadzieję na dalsze zacieśnianie akademickiej współpracy w regionie.</w:t>
      </w:r>
    </w:p>
    <w:p w14:paraId="241CDBE3" w14:textId="77777777" w:rsidR="00461514" w:rsidRDefault="00A05B56">
      <w:pPr>
        <w:spacing w:before="108" w:after="108" w:line="264" w:lineRule="auto"/>
        <w:ind w:left="216" w:right="288" w:firstLine="720"/>
        <w:jc w:val="both"/>
        <w:rPr>
          <w:rFonts w:ascii="Times New Roman" w:hAnsi="Times New Roman"/>
          <w:color w:val="000000"/>
          <w:spacing w:val="11"/>
          <w:sz w:val="23"/>
          <w:lang w:val="pl-PL"/>
        </w:rPr>
      </w:pPr>
      <w:r>
        <w:rPr>
          <w:rFonts w:ascii="Times New Roman" w:hAnsi="Times New Roman"/>
          <w:color w:val="000000"/>
          <w:spacing w:val="11"/>
          <w:sz w:val="23"/>
          <w:lang w:val="pl-PL"/>
        </w:rPr>
        <w:t xml:space="preserve">Z okazji Inauguracji Roku Akademickiego 2025/2026 składam na ręce Waszej </w:t>
      </w:r>
      <w:r>
        <w:rPr>
          <w:rFonts w:ascii="Times New Roman" w:hAnsi="Times New Roman"/>
          <w:color w:val="000000"/>
          <w:spacing w:val="-6"/>
          <w:sz w:val="23"/>
          <w:lang w:val="pl-PL"/>
        </w:rPr>
        <w:t xml:space="preserve">Magnificencji wyrazy uznania oraz najlepsze życzenia dla wszystkich Rektorów współorganizujących </w:t>
      </w:r>
      <w:r>
        <w:rPr>
          <w:rFonts w:ascii="Times New Roman" w:hAnsi="Times New Roman"/>
          <w:color w:val="000000"/>
          <w:spacing w:val="6"/>
          <w:sz w:val="23"/>
          <w:lang w:val="pl-PL"/>
        </w:rPr>
        <w:t xml:space="preserve">uczelni, a także całej kadry naukowej, dydaktycznej i administracyjnej. Jestem przekonana, </w:t>
      </w:r>
      <w:r>
        <w:rPr>
          <w:rFonts w:ascii="Times New Roman" w:hAnsi="Times New Roman"/>
          <w:color w:val="000000"/>
          <w:spacing w:val="1"/>
          <w:sz w:val="23"/>
          <w:lang w:val="pl-PL"/>
        </w:rPr>
        <w:t xml:space="preserve">że uroczystość ta okaże się sukcesem organizacyjnym i symbolicznym początkiem kolejnego </w:t>
      </w:r>
      <w:r>
        <w:rPr>
          <w:rFonts w:ascii="Times New Roman" w:hAnsi="Times New Roman"/>
          <w:color w:val="000000"/>
          <w:spacing w:val="-2"/>
          <w:sz w:val="23"/>
          <w:lang w:val="pl-PL"/>
        </w:rPr>
        <w:t>inspirującego roku akademickiego, pełnego naukowych wyzwań i twórczej energii.</w:t>
      </w:r>
    </w:p>
    <w:p w14:paraId="022C4838" w14:textId="77777777" w:rsidR="00461514" w:rsidRDefault="00461514">
      <w:pPr>
        <w:sectPr w:rsidR="00461514">
          <w:pgSz w:w="11918" w:h="16854"/>
          <w:pgMar w:top="552" w:right="1225" w:bottom="201" w:left="993" w:header="720" w:footer="720" w:gutter="0"/>
          <w:cols w:space="708"/>
        </w:sectPr>
      </w:pPr>
    </w:p>
    <w:p w14:paraId="77DB3B05" w14:textId="7AF5AAE0" w:rsidR="00461514" w:rsidRDefault="00461514">
      <w:pPr>
        <w:spacing w:before="1002" w:line="288" w:lineRule="exact"/>
        <w:rPr>
          <w:rFonts w:ascii="Times New Roman" w:hAnsi="Times New Roman"/>
          <w:color w:val="000000"/>
          <w:sz w:val="24"/>
        </w:rPr>
      </w:pPr>
    </w:p>
    <w:p w14:paraId="3074353E" w14:textId="77777777" w:rsidR="00461514" w:rsidRDefault="00461514">
      <w:pPr>
        <w:sectPr w:rsidR="00461514">
          <w:type w:val="continuous"/>
          <w:pgSz w:w="11918" w:h="16854"/>
          <w:pgMar w:top="552" w:right="1074" w:bottom="201" w:left="1133" w:header="720" w:footer="720" w:gutter="0"/>
          <w:cols w:space="708"/>
        </w:sectPr>
      </w:pPr>
    </w:p>
    <w:p w14:paraId="19C8D5E5" w14:textId="722B2786" w:rsidR="00A05B56" w:rsidRPr="00A05B56" w:rsidRDefault="00A05B56" w:rsidP="00A05B56">
      <w:pPr>
        <w:spacing w:after="72" w:line="292" w:lineRule="auto"/>
        <w:rPr>
          <w:rFonts w:ascii="Times New Roman" w:hAnsi="Times New Roman"/>
          <w:b/>
          <w:color w:val="000000"/>
          <w:spacing w:val="-1"/>
          <w:sz w:val="24"/>
          <w:lang w:val="pl-PL"/>
        </w:rPr>
        <w:sectPr w:rsidR="00A05B56" w:rsidRPr="00A05B56">
          <w:type w:val="continuous"/>
          <w:pgSz w:w="11918" w:h="16854"/>
          <w:pgMar w:top="552" w:right="3136" w:bottom="201" w:left="6202" w:header="720" w:footer="720" w:gutter="0"/>
          <w:cols w:space="708"/>
        </w:sectPr>
      </w:pPr>
      <w:r>
        <w:rPr>
          <w:rFonts w:ascii="Times New Roman" w:hAnsi="Times New Roman"/>
          <w:b/>
          <w:color w:val="000000"/>
          <w:spacing w:val="-1"/>
          <w:sz w:val="24"/>
          <w:lang w:val="pl-PL"/>
        </w:rPr>
        <w:t xml:space="preserve">Sława Umińska-Kajdan </w:t>
      </w:r>
      <w:r w:rsidRPr="00A05B56">
        <w:rPr>
          <w:rFonts w:ascii="Times New Roman" w:hAnsi="Times New Roman"/>
          <w:b/>
          <w:color w:val="000000"/>
          <w:spacing w:val="-1"/>
          <w:sz w:val="24"/>
          <w:lang w:val="pl-PL"/>
        </w:rPr>
        <w:t xml:space="preserve">Prezydent  Miasta  Piekary Śląskie </w:t>
      </w:r>
    </w:p>
    <w:p w14:paraId="3883F785" w14:textId="77777777" w:rsidR="00461514" w:rsidRDefault="00E04680">
      <w:pPr>
        <w:spacing w:before="128" w:line="288" w:lineRule="exact"/>
        <w:rPr>
          <w:rFonts w:ascii="Times New Roman" w:hAnsi="Times New Roman"/>
          <w:color w:val="000000"/>
          <w:sz w:val="24"/>
        </w:rPr>
      </w:pPr>
      <w:r>
        <w:pict w14:anchorId="56EFA2B5">
          <v:line id="_x0000_s1027" style="position:absolute;z-index:251655680;mso-position-horizontal-relative:text;mso-position-vertical-relative:text" from="229.15pt,-1pt" to="474.2pt,-1pt" strokecolor="#252524" strokeweight=".7pt"/>
        </w:pict>
      </w:r>
      <w:r>
        <w:pict w14:anchorId="4241ED98">
          <v:line id="_x0000_s1026" style="position:absolute;z-index:251656704;mso-position-horizontal-relative:text;mso-position-vertical-relative:text" from="-8.6pt,-1pt" to="213.9pt,-1pt" strokecolor="#252524" strokeweight=".7pt"/>
        </w:pict>
      </w:r>
    </w:p>
    <w:p w14:paraId="39BB7BBD" w14:textId="77777777" w:rsidR="00461514" w:rsidRDefault="00461514">
      <w:pPr>
        <w:sectPr w:rsidR="00461514">
          <w:type w:val="continuous"/>
          <w:pgSz w:w="11918" w:h="16854"/>
          <w:pgMar w:top="552" w:right="1074" w:bottom="201" w:left="1133" w:header="720" w:footer="720" w:gutter="0"/>
          <w:cols w:space="708"/>
        </w:sectPr>
      </w:pPr>
    </w:p>
    <w:p w14:paraId="6886D401" w14:textId="77777777" w:rsidR="00461514" w:rsidRDefault="00A05B56">
      <w:pPr>
        <w:tabs>
          <w:tab w:val="right" w:pos="9342"/>
        </w:tabs>
        <w:spacing w:line="276" w:lineRule="auto"/>
        <w:ind w:left="288"/>
        <w:rPr>
          <w:rFonts w:ascii="Times New Roman" w:hAnsi="Times New Roman"/>
          <w:color w:val="000000"/>
          <w:spacing w:val="-5"/>
          <w:sz w:val="15"/>
          <w:lang w:val="pl-PL"/>
        </w:rPr>
      </w:pPr>
      <w:r>
        <w:rPr>
          <w:rFonts w:ascii="Times New Roman" w:hAnsi="Times New Roman"/>
          <w:color w:val="000000"/>
          <w:spacing w:val="-5"/>
          <w:sz w:val="15"/>
          <w:lang w:val="pl-PL"/>
        </w:rPr>
        <w:t xml:space="preserve">W </w:t>
      </w:r>
      <w:proofErr w:type="spellStart"/>
      <w:r>
        <w:rPr>
          <w:rFonts w:ascii="Times New Roman" w:hAnsi="Times New Roman"/>
          <w:color w:val="000000"/>
          <w:spacing w:val="-5"/>
          <w:sz w:val="15"/>
          <w:lang w:val="pl-PL"/>
        </w:rPr>
        <w:t>tekściek</w:t>
      </w:r>
      <w:proofErr w:type="spellEnd"/>
      <w:r>
        <w:rPr>
          <w:rFonts w:ascii="Times New Roman" w:hAnsi="Times New Roman"/>
          <w:color w:val="000000"/>
          <w:spacing w:val="-5"/>
          <w:sz w:val="15"/>
          <w:vertAlign w:val="superscript"/>
          <w:lang w:val="pl-PL"/>
        </w:rPr>
        <w:t>-</w:t>
      </w:r>
      <w:r>
        <w:rPr>
          <w:rFonts w:ascii="Times New Roman" w:hAnsi="Times New Roman"/>
          <w:color w:val="000000"/>
          <w:spacing w:val="-5"/>
          <w:sz w:val="15"/>
          <w:lang w:val="pl-PL"/>
        </w:rPr>
        <w:t>,</w:t>
      </w:r>
      <w:proofErr w:type="spellStart"/>
      <w:r>
        <w:rPr>
          <w:rFonts w:ascii="Times New Roman" w:hAnsi="Times New Roman"/>
          <w:color w:val="000000"/>
          <w:spacing w:val="-5"/>
          <w:sz w:val="15"/>
          <w:lang w:val="pl-PL"/>
        </w:rPr>
        <w:t>N</w:t>
      </w:r>
      <w:r>
        <w:rPr>
          <w:rFonts w:ascii="Times New Roman" w:hAnsi="Times New Roman"/>
          <w:color w:val="000000"/>
          <w:spacing w:val="-5"/>
          <w:sz w:val="15"/>
          <w:vertAlign w:val="superscript"/>
          <w:lang w:val="pl-PL"/>
        </w:rPr>
        <w:t>.</w:t>
      </w:r>
      <w:r>
        <w:rPr>
          <w:rFonts w:ascii="Times New Roman" w:hAnsi="Times New Roman"/>
          <w:color w:val="000000"/>
          <w:spacing w:val="-5"/>
          <w:sz w:val="15"/>
          <w:lang w:val="pl-PL"/>
        </w:rPr>
        <w:t>I</w:t>
      </w:r>
      <w:r>
        <w:rPr>
          <w:rFonts w:ascii="Times New Roman" w:hAnsi="Times New Roman"/>
          <w:color w:val="000000"/>
          <w:spacing w:val="-5"/>
          <w:sz w:val="15"/>
          <w:vertAlign w:val="superscript"/>
          <w:lang w:val="pl-PL"/>
        </w:rPr>
        <w:t>.</w:t>
      </w:r>
      <w:r>
        <w:rPr>
          <w:rFonts w:ascii="Times New Roman" w:hAnsi="Times New Roman"/>
          <w:color w:val="000000"/>
          <w:spacing w:val="-5"/>
          <w:sz w:val="15"/>
          <w:lang w:val="pl-PL"/>
        </w:rPr>
        <w:t>:orz</w:t>
      </w:r>
      <w:proofErr w:type="spellEnd"/>
      <w:r>
        <w:rPr>
          <w:rFonts w:ascii="Times New Roman" w:hAnsi="Times New Roman"/>
          <w:color w:val="000000"/>
          <w:spacing w:val="-5"/>
          <w:sz w:val="15"/>
          <w:lang w:val="pl-PL"/>
        </w:rPr>
        <w:t>}</w:t>
      </w:r>
      <w:r>
        <w:rPr>
          <w:rFonts w:ascii="Times New Roman" w:hAnsi="Times New Roman"/>
          <w:color w:val="000000"/>
          <w:spacing w:val="-5"/>
          <w:sz w:val="15"/>
          <w:vertAlign w:val="superscript"/>
          <w:lang w:val="pl-PL"/>
        </w:rPr>
        <w:t>-</w:t>
      </w:r>
      <w:proofErr w:type="spellStart"/>
      <w:r>
        <w:rPr>
          <w:rFonts w:ascii="Times New Roman" w:hAnsi="Times New Roman"/>
          <w:color w:val="000000"/>
          <w:spacing w:val="-5"/>
          <w:sz w:val="15"/>
          <w:lang w:val="pl-PL"/>
        </w:rPr>
        <w:t>sJant</w:t>
      </w:r>
      <w:proofErr w:type="spellEnd"/>
      <w:r>
        <w:rPr>
          <w:rFonts w:ascii="Times New Roman" w:hAnsi="Times New Roman"/>
          <w:color w:val="000000"/>
          <w:spacing w:val="-5"/>
          <w:sz w:val="15"/>
          <w:vertAlign w:val="superscript"/>
          <w:lang w:val="pl-PL"/>
        </w:rPr>
        <w:t>-</w:t>
      </w:r>
      <w:r>
        <w:rPr>
          <w:rFonts w:ascii="Times New Roman" w:hAnsi="Times New Roman"/>
          <w:color w:val="000000"/>
          <w:spacing w:val="-5"/>
          <w:sz w:val="15"/>
          <w:lang w:val="pl-PL"/>
        </w:rPr>
        <w:t xml:space="preserve">) krój pisma będącego </w:t>
      </w:r>
      <w:proofErr w:type="spellStart"/>
      <w:r>
        <w:rPr>
          <w:rFonts w:ascii="Times New Roman" w:hAnsi="Times New Roman"/>
          <w:color w:val="000000"/>
          <w:spacing w:val="-5"/>
          <w:sz w:val="15"/>
          <w:lang w:val="pl-PL"/>
        </w:rPr>
        <w:t>vekonsi.rukcją</w:t>
      </w:r>
      <w:proofErr w:type="spellEnd"/>
      <w:r>
        <w:rPr>
          <w:rFonts w:ascii="Times New Roman" w:hAnsi="Times New Roman"/>
          <w:color w:val="000000"/>
          <w:spacing w:val="-5"/>
          <w:sz w:val="15"/>
          <w:lang w:val="pl-PL"/>
        </w:rPr>
        <w:tab/>
      </w:r>
      <w:r>
        <w:rPr>
          <w:rFonts w:ascii="Times New Roman" w:hAnsi="Times New Roman"/>
          <w:color w:val="000000"/>
          <w:spacing w:val="-1"/>
          <w:sz w:val="15"/>
          <w:lang w:val="pl-PL"/>
        </w:rPr>
        <w:t>używanej w XIX wieku przez Teodora 1-leneczka - k[</w:t>
      </w:r>
      <w:proofErr w:type="spellStart"/>
      <w:r>
        <w:rPr>
          <w:rFonts w:ascii="Times New Roman" w:hAnsi="Times New Roman"/>
          <w:color w:val="000000"/>
          <w:spacing w:val="-1"/>
          <w:sz w:val="15"/>
          <w:lang w:val="pl-PL"/>
        </w:rPr>
        <w:t>ór</w:t>
      </w:r>
      <w:proofErr w:type="spellEnd"/>
      <w:r>
        <w:rPr>
          <w:rFonts w:ascii="Times New Roman" w:hAnsi="Times New Roman"/>
          <w:color w:val="000000"/>
          <w:spacing w:val="-1"/>
          <w:sz w:val="15"/>
          <w:lang w:val="pl-PL"/>
        </w:rPr>
        <w:t>}</w:t>
      </w:r>
      <w:r>
        <w:rPr>
          <w:rFonts w:ascii="Times New Roman" w:hAnsi="Times New Roman"/>
          <w:color w:val="000000"/>
          <w:spacing w:val="-1"/>
          <w:sz w:val="15"/>
          <w:vertAlign w:val="superscript"/>
          <w:lang w:val="pl-PL"/>
        </w:rPr>
        <w:t>.</w:t>
      </w:r>
      <w:r>
        <w:rPr>
          <w:rFonts w:ascii="Times New Roman" w:hAnsi="Times New Roman"/>
          <w:color w:val="000000"/>
          <w:spacing w:val="-1"/>
          <w:sz w:val="15"/>
          <w:lang w:val="pl-PL"/>
        </w:rPr>
        <w:t xml:space="preserve"> w </w:t>
      </w:r>
      <w:proofErr w:type="spellStart"/>
      <w:r>
        <w:rPr>
          <w:rFonts w:ascii="Times New Roman" w:hAnsi="Times New Roman"/>
          <w:color w:val="000000"/>
          <w:spacing w:val="-1"/>
          <w:sz w:val="15"/>
          <w:lang w:val="pl-PL"/>
        </w:rPr>
        <w:t>lat.acli</w:t>
      </w:r>
      <w:proofErr w:type="spellEnd"/>
      <w:r>
        <w:rPr>
          <w:rFonts w:ascii="Times New Roman" w:hAnsi="Times New Roman"/>
          <w:color w:val="000000"/>
          <w:spacing w:val="-1"/>
          <w:sz w:val="15"/>
          <w:lang w:val="pl-PL"/>
        </w:rPr>
        <w:t xml:space="preserve"> 1S-17 - D.'172</w:t>
      </w:r>
    </w:p>
    <w:p w14:paraId="17801C1B" w14:textId="77777777" w:rsidR="00461514" w:rsidRDefault="00A05B56">
      <w:pPr>
        <w:spacing w:line="309" w:lineRule="auto"/>
        <w:ind w:left="1512"/>
        <w:rPr>
          <w:rFonts w:ascii="Times New Roman" w:hAnsi="Times New Roman"/>
          <w:color w:val="000000"/>
          <w:sz w:val="15"/>
          <w:lang w:val="pl-PL"/>
        </w:rPr>
      </w:pPr>
      <w:r>
        <w:rPr>
          <w:rFonts w:ascii="Times New Roman" w:hAnsi="Times New Roman"/>
          <w:color w:val="000000"/>
          <w:sz w:val="15"/>
          <w:lang w:val="pl-PL"/>
        </w:rPr>
        <w:t>na terenie Piekar ;:</w:t>
      </w:r>
      <w:proofErr w:type="spellStart"/>
      <w:r>
        <w:rPr>
          <w:rFonts w:ascii="Times New Roman" w:hAnsi="Times New Roman"/>
          <w:color w:val="000000"/>
          <w:sz w:val="15"/>
          <w:lang w:val="pl-PL"/>
        </w:rPr>
        <w:t>złaskiell</w:t>
      </w:r>
      <w:proofErr w:type="spellEnd"/>
      <w:r>
        <w:rPr>
          <w:rFonts w:ascii="Times New Roman" w:hAnsi="Times New Roman"/>
          <w:color w:val="000000"/>
          <w:sz w:val="15"/>
          <w:lang w:val="pl-PL"/>
        </w:rPr>
        <w:t xml:space="preserve"> </w:t>
      </w:r>
      <w:proofErr w:type="spellStart"/>
      <w:r>
        <w:rPr>
          <w:rFonts w:ascii="Times New Roman" w:hAnsi="Times New Roman"/>
          <w:color w:val="000000"/>
          <w:sz w:val="15"/>
          <w:lang w:val="pl-PL"/>
        </w:rPr>
        <w:t>prowadzil</w:t>
      </w:r>
      <w:proofErr w:type="spellEnd"/>
      <w:r>
        <w:rPr>
          <w:rFonts w:ascii="Times New Roman" w:hAnsi="Times New Roman"/>
          <w:color w:val="000000"/>
          <w:sz w:val="15"/>
          <w:vertAlign w:val="superscript"/>
          <w:lang w:val="pl-PL"/>
        </w:rPr>
        <w:t>.</w:t>
      </w:r>
      <w:r>
        <w:rPr>
          <w:rFonts w:ascii="Times New Roman" w:hAnsi="Times New Roman"/>
          <w:color w:val="000000"/>
          <w:sz w:val="15"/>
          <w:lang w:val="pl-PL"/>
        </w:rPr>
        <w:t>,</w:t>
      </w:r>
      <w:proofErr w:type="spellStart"/>
      <w:r>
        <w:rPr>
          <w:rFonts w:ascii="Times New Roman" w:hAnsi="Times New Roman"/>
          <w:color w:val="000000"/>
          <w:sz w:val="15"/>
          <w:lang w:val="pl-PL"/>
        </w:rPr>
        <w:t>cfrukarnię</w:t>
      </w:r>
      <w:proofErr w:type="spellEnd"/>
      <w:r>
        <w:rPr>
          <w:rFonts w:ascii="Times New Roman" w:hAnsi="Times New Roman"/>
          <w:color w:val="000000"/>
          <w:sz w:val="15"/>
          <w:lang w:val="pl-PL"/>
        </w:rPr>
        <w:t xml:space="preserve">. </w:t>
      </w:r>
      <w:proofErr w:type="spellStart"/>
      <w:r>
        <w:rPr>
          <w:rFonts w:ascii="Times New Roman" w:hAnsi="Times New Roman"/>
          <w:color w:val="000000"/>
          <w:sz w:val="15"/>
          <w:lang w:val="pl-PL"/>
        </w:rPr>
        <w:t>przNrzyniajay</w:t>
      </w:r>
      <w:proofErr w:type="spellEnd"/>
      <w:r>
        <w:rPr>
          <w:rFonts w:ascii="Times New Roman" w:hAnsi="Times New Roman"/>
          <w:color w:val="000000"/>
          <w:sz w:val="15"/>
          <w:lang w:val="pl-PL"/>
        </w:rPr>
        <w:t xml:space="preserve"> sicz </w:t>
      </w:r>
      <w:proofErr w:type="spellStart"/>
      <w:r>
        <w:rPr>
          <w:rFonts w:ascii="Times New Roman" w:hAnsi="Times New Roman"/>
          <w:color w:val="000000"/>
          <w:sz w:val="15"/>
          <w:lang w:val="pl-PL"/>
        </w:rPr>
        <w:t>dn</w:t>
      </w:r>
      <w:proofErr w:type="spellEnd"/>
      <w:r>
        <w:rPr>
          <w:rFonts w:ascii="Times New Roman" w:hAnsi="Times New Roman"/>
          <w:color w:val="000000"/>
          <w:sz w:val="15"/>
          <w:lang w:val="pl-PL"/>
        </w:rPr>
        <w:t xml:space="preserve"> krzewieniu </w:t>
      </w:r>
      <w:proofErr w:type="spellStart"/>
      <w:r>
        <w:rPr>
          <w:rFonts w:ascii="Times New Roman" w:hAnsi="Times New Roman"/>
          <w:color w:val="000000"/>
          <w:sz w:val="15"/>
          <w:lang w:val="pl-PL"/>
        </w:rPr>
        <w:t>polskori</w:t>
      </w:r>
      <w:proofErr w:type="spellEnd"/>
      <w:r>
        <w:rPr>
          <w:rFonts w:ascii="Times New Roman" w:hAnsi="Times New Roman"/>
          <w:color w:val="000000"/>
          <w:sz w:val="15"/>
          <w:lang w:val="pl-PL"/>
        </w:rPr>
        <w:t xml:space="preserve"> na ziemi</w:t>
      </w:r>
    </w:p>
    <w:sectPr w:rsidR="00461514">
      <w:type w:val="continuous"/>
      <w:pgSz w:w="11918" w:h="16854"/>
      <w:pgMar w:top="552" w:right="1225" w:bottom="201" w:left="9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GVData" w:val="ew0KICAiZG9jSUQiOiAiNzQ5OWZiYjUtMWU1YS00N2VlLWE2MGQtMGVmOTNkMDY4N2I1Ig0KfQ=="/>
    <w:docVar w:name="GVData0" w:val="(end)"/>
  </w:docVars>
  <w:rsids>
    <w:rsidRoot w:val="00461514"/>
    <w:rsid w:val="00461514"/>
    <w:rsid w:val="00A05B56"/>
    <w:rsid w:val="00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4ADE9B4"/>
  <w15:docId w15:val="{371C0EB8-19FC-4B96-95B7-3E799EB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1963</Characters>
  <Application>Microsoft Office Word</Application>
  <DocSecurity>0</DocSecurity>
  <Lines>44</Lines>
  <Paragraphs>18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5</cp:revision>
  <dcterms:created xsi:type="dcterms:W3CDTF">2025-10-03T13:15:00Z</dcterms:created>
  <dcterms:modified xsi:type="dcterms:W3CDTF">2025-10-06T09:48:00Z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ew0KICAiZG9jSUQiOiAiNzQ5OWZiYjUtMWU1YS00N2VlLWE2MGQtMGVmOTNkMDY4N2I1Ig0KfQ==</vt:lpwstr>
  </property>
  <property fmtid="{D5CDD505-2E9C-101B-9397-08002B2CF9AE}" pid="3" name="GVData0">
    <vt:lpwstr>(end)</vt:lpwstr>
  </property>
</Properties>
</file>