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3A" w:rsidRDefault="0065523A" w:rsidP="0065523A">
      <w:pPr>
        <w:pStyle w:val="Tytu"/>
      </w:pPr>
      <w:r>
        <w:t>Tekst na grafice</w:t>
      </w:r>
    </w:p>
    <w:p w:rsidR="0065523A" w:rsidRDefault="0065523A" w:rsidP="00651480"/>
    <w:p w:rsidR="003179CA" w:rsidRDefault="00651480" w:rsidP="0065523A">
      <w:pPr>
        <w:pStyle w:val="Nagwek1"/>
      </w:pPr>
      <w:r w:rsidRPr="00651480">
        <w:t>Doskonałość naukowa – wybrane dane</w:t>
      </w:r>
    </w:p>
    <w:p w:rsidR="0065523A" w:rsidRDefault="0065523A" w:rsidP="0065523A">
      <w:pPr>
        <w:numPr>
          <w:ilvl w:val="0"/>
          <w:numId w:val="1"/>
        </w:numPr>
      </w:pPr>
      <w:r w:rsidRPr="0065523A">
        <w:t xml:space="preserve">Wśród 17 807 publikacji z lat 2019–2022 indeksowanych </w:t>
      </w:r>
      <w:r w:rsidRPr="0065523A">
        <w:t xml:space="preserve">w bazie </w:t>
      </w:r>
      <w:proofErr w:type="spellStart"/>
      <w:r w:rsidRPr="0065523A">
        <w:t>Scopus</w:t>
      </w:r>
      <w:proofErr w:type="spellEnd"/>
      <w:r w:rsidRPr="0065523A">
        <w:t xml:space="preserve"> i afiliowanych do uczelni konsorcjum znaleźć można </w:t>
      </w:r>
      <w:r w:rsidRPr="0065523A">
        <w:rPr>
          <w:b/>
          <w:bCs/>
        </w:rPr>
        <w:t>825 prac napisanych we współautorstwie</w:t>
      </w:r>
      <w:r w:rsidRPr="0065523A">
        <w:t xml:space="preserve"> pracowników z co najmniej 2 uczelni konsorcjum. Stanowi to 4,63% opublikowanych tytułów.</w:t>
      </w:r>
    </w:p>
    <w:p w:rsidR="0065523A" w:rsidRDefault="0065523A" w:rsidP="0065523A">
      <w:pPr>
        <w:numPr>
          <w:ilvl w:val="0"/>
          <w:numId w:val="1"/>
        </w:numPr>
      </w:pPr>
      <w:r w:rsidRPr="0065523A">
        <w:t xml:space="preserve">Łączna </w:t>
      </w:r>
      <w:r w:rsidRPr="0065523A">
        <w:rPr>
          <w:b/>
          <w:bCs/>
        </w:rPr>
        <w:t xml:space="preserve">liczba </w:t>
      </w:r>
      <w:proofErr w:type="spellStart"/>
      <w:r w:rsidRPr="0065523A">
        <w:rPr>
          <w:b/>
          <w:bCs/>
        </w:rPr>
        <w:t>cytowań</w:t>
      </w:r>
      <w:proofErr w:type="spellEnd"/>
      <w:r w:rsidRPr="0065523A">
        <w:rPr>
          <w:b/>
          <w:bCs/>
        </w:rPr>
        <w:t xml:space="preserve"> wspólnych prac to 3 948</w:t>
      </w:r>
      <w:r w:rsidRPr="0065523A">
        <w:t>,</w:t>
      </w:r>
      <w:r w:rsidRPr="0065523A">
        <w:rPr>
          <w:b/>
          <w:bCs/>
        </w:rPr>
        <w:t xml:space="preserve"> </w:t>
      </w:r>
      <w:r w:rsidRPr="0065523A">
        <w:t xml:space="preserve">co daje średnio 4,8 cytowania na publikację. </w:t>
      </w:r>
      <w:r w:rsidRPr="0065523A">
        <w:br/>
        <w:t xml:space="preserve">Najsilniejsza współpraca dotyczy dyscyplin z następujących dziedzin wg </w:t>
      </w:r>
      <w:proofErr w:type="spellStart"/>
      <w:r w:rsidRPr="0065523A">
        <w:t>Scopus</w:t>
      </w:r>
      <w:proofErr w:type="spellEnd"/>
      <w:r w:rsidRPr="0065523A">
        <w:t xml:space="preserve">: Natural </w:t>
      </w:r>
      <w:proofErr w:type="spellStart"/>
      <w:r w:rsidRPr="0065523A">
        <w:t>Sciences</w:t>
      </w:r>
      <w:proofErr w:type="spellEnd"/>
      <w:r w:rsidRPr="0065523A">
        <w:t xml:space="preserve"> (68%), </w:t>
      </w:r>
      <w:proofErr w:type="spellStart"/>
      <w:r w:rsidRPr="0065523A">
        <w:t>Medical</w:t>
      </w:r>
      <w:proofErr w:type="spellEnd"/>
      <w:r w:rsidRPr="0065523A">
        <w:t xml:space="preserve"> </w:t>
      </w:r>
      <w:proofErr w:type="spellStart"/>
      <w:r w:rsidRPr="0065523A">
        <w:t>Sciences</w:t>
      </w:r>
      <w:proofErr w:type="spellEnd"/>
      <w:r w:rsidRPr="0065523A">
        <w:t xml:space="preserve"> (45,6%), Engineering and Technologies (41,3%).</w:t>
      </w:r>
    </w:p>
    <w:p w:rsidR="0065523A" w:rsidRPr="0065523A" w:rsidRDefault="0065523A" w:rsidP="0065523A">
      <w:pPr>
        <w:numPr>
          <w:ilvl w:val="0"/>
          <w:numId w:val="1"/>
        </w:numPr>
      </w:pPr>
      <w:r w:rsidRPr="0065523A">
        <w:t xml:space="preserve">Wśród wspólnych prac </w:t>
      </w:r>
      <w:r w:rsidRPr="0065523A">
        <w:rPr>
          <w:b/>
        </w:rPr>
        <w:t>21%</w:t>
      </w:r>
      <w:r w:rsidRPr="0065523A">
        <w:t xml:space="preserve"> to publikacje powstałe we </w:t>
      </w:r>
      <w:r w:rsidRPr="0065523A">
        <w:rPr>
          <w:b/>
        </w:rPr>
        <w:t>współpracy międzynarodowej</w:t>
      </w:r>
      <w:r w:rsidRPr="0065523A">
        <w:t>.</w:t>
      </w:r>
    </w:p>
    <w:p w:rsidR="0065523A" w:rsidRDefault="0065523A" w:rsidP="0065523A">
      <w:r w:rsidRPr="0065523A">
        <w:t>Skonsolidowane uczelnie śląskie mają dorobek na poziomie porównywalnym do Uniwersytetu Warszawskiego, Uniwersytetu Jagiellońskiego czy Uczelni Fahrenheita.</w:t>
      </w:r>
    </w:p>
    <w:p w:rsidR="0065523A" w:rsidRDefault="0065523A" w:rsidP="0065523A">
      <w:pPr>
        <w:pStyle w:val="Nagwek1"/>
      </w:pPr>
      <w:r w:rsidRPr="0065523A">
        <w:t>Diagnoza potencjału – dorobek publikacyjny | Publikacje w 10% najlepiej cytowanych prac</w:t>
      </w:r>
    </w:p>
    <w:p w:rsidR="0065523A" w:rsidRPr="0065523A" w:rsidRDefault="0065523A" w:rsidP="0065523A">
      <w:pPr>
        <w:pStyle w:val="Nagwek2"/>
        <w:rPr>
          <w:b/>
          <w:color w:val="000000" w:themeColor="text1"/>
        </w:rPr>
      </w:pPr>
      <w:r w:rsidRPr="0065523A">
        <w:rPr>
          <w:b/>
          <w:color w:val="000000" w:themeColor="text1"/>
        </w:rPr>
        <w:t>Tabela 1. Liczba afiliowanych publikacji z lat 2019–2022</w:t>
      </w:r>
    </w:p>
    <w:tbl>
      <w:tblPr>
        <w:tblW w:w="11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0"/>
        <w:gridCol w:w="1142"/>
        <w:gridCol w:w="1142"/>
        <w:gridCol w:w="1142"/>
        <w:gridCol w:w="1142"/>
        <w:gridCol w:w="1142"/>
      </w:tblGrid>
      <w:tr w:rsidR="0065523A" w:rsidRPr="0065523A" w:rsidTr="0065523A">
        <w:trPr>
          <w:trHeight w:val="58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227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Nazwa uczelni/grupy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Suma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2022</w:t>
            </w:r>
          </w:p>
        </w:tc>
      </w:tr>
      <w:tr w:rsidR="0065523A" w:rsidRPr="0065523A" w:rsidTr="0065523A">
        <w:trPr>
          <w:trHeight w:val="58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02E5A"/>
            <w:tcMar>
              <w:top w:w="72" w:type="dxa"/>
              <w:left w:w="15" w:type="dxa"/>
              <w:bottom w:w="72" w:type="dxa"/>
              <w:right w:w="227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Uczelnie śląskie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6633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17986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6633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4051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6633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4291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6633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4749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6633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4895</w:t>
            </w:r>
          </w:p>
        </w:tc>
      </w:tr>
      <w:tr w:rsidR="0065523A" w:rsidRPr="0065523A" w:rsidTr="0065523A">
        <w:trPr>
          <w:trHeight w:val="58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227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Uczelnia Fahrenheita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13833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2990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3384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3803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3656</w:t>
            </w:r>
          </w:p>
        </w:tc>
      </w:tr>
      <w:tr w:rsidR="0065523A" w:rsidRPr="0065523A" w:rsidTr="0065523A">
        <w:trPr>
          <w:trHeight w:val="58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5" w:type="dxa"/>
              <w:bottom w:w="72" w:type="dxa"/>
              <w:right w:w="227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Uniwersytet Warszawski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13470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3295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3388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3337</w:t>
            </w:r>
          </w:p>
        </w:tc>
      </w:tr>
      <w:tr w:rsidR="0065523A" w:rsidRPr="0065523A" w:rsidTr="0065523A">
        <w:trPr>
          <w:trHeight w:val="58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227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Uniwersytet Jagielloński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17419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3858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4157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4646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4247</w:t>
            </w:r>
          </w:p>
        </w:tc>
      </w:tr>
      <w:tr w:rsidR="0065523A" w:rsidRPr="0065523A" w:rsidTr="0065523A">
        <w:trPr>
          <w:trHeight w:val="58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5" w:type="dxa"/>
              <w:bottom w:w="72" w:type="dxa"/>
              <w:right w:w="227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Uniwersytet Mikołaja Kopernika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7194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1375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1673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2038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sz w:val="24"/>
                <w:szCs w:val="24"/>
                <w:lang w:eastAsia="pl-PL"/>
              </w:rPr>
              <w:t>1893</w:t>
            </w:r>
          </w:p>
        </w:tc>
      </w:tr>
    </w:tbl>
    <w:p w:rsidR="0065523A" w:rsidRDefault="0065523A" w:rsidP="0065523A"/>
    <w:p w:rsidR="0065523A" w:rsidRDefault="0065523A" w:rsidP="0065523A">
      <w:pPr>
        <w:pStyle w:val="Nagwek2"/>
        <w:rPr>
          <w:b/>
          <w:color w:val="000000" w:themeColor="text1"/>
        </w:rPr>
      </w:pPr>
    </w:p>
    <w:p w:rsidR="0065523A" w:rsidRDefault="0065523A" w:rsidP="0065523A">
      <w:pPr>
        <w:pStyle w:val="Nagwek2"/>
        <w:rPr>
          <w:b/>
          <w:color w:val="000000" w:themeColor="text1"/>
        </w:rPr>
      </w:pPr>
    </w:p>
    <w:p w:rsidR="0065523A" w:rsidRDefault="0065523A" w:rsidP="0065523A">
      <w:pPr>
        <w:pStyle w:val="Nagwek2"/>
        <w:rPr>
          <w:b/>
          <w:color w:val="000000" w:themeColor="text1"/>
        </w:rPr>
      </w:pPr>
    </w:p>
    <w:p w:rsidR="0065523A" w:rsidRDefault="0065523A" w:rsidP="0065523A">
      <w:pPr>
        <w:pStyle w:val="Nagwek2"/>
        <w:rPr>
          <w:b/>
          <w:color w:val="000000" w:themeColor="text1"/>
        </w:rPr>
      </w:pPr>
    </w:p>
    <w:p w:rsidR="0065523A" w:rsidRDefault="0065523A" w:rsidP="0065523A">
      <w:pPr>
        <w:pStyle w:val="Nagwek2"/>
        <w:rPr>
          <w:b/>
          <w:color w:val="000000" w:themeColor="text1"/>
        </w:rPr>
      </w:pPr>
    </w:p>
    <w:p w:rsidR="0065523A" w:rsidRPr="0065523A" w:rsidRDefault="0065523A" w:rsidP="0065523A">
      <w:bookmarkStart w:id="0" w:name="_GoBack"/>
      <w:bookmarkEnd w:id="0"/>
    </w:p>
    <w:p w:rsidR="0065523A" w:rsidRPr="0065523A" w:rsidRDefault="0065523A" w:rsidP="0065523A">
      <w:pPr>
        <w:pStyle w:val="Nagwek2"/>
        <w:rPr>
          <w:b/>
          <w:color w:val="000000" w:themeColor="text1"/>
        </w:rPr>
      </w:pPr>
      <w:r w:rsidRPr="0065523A">
        <w:rPr>
          <w:b/>
          <w:color w:val="000000" w:themeColor="text1"/>
        </w:rPr>
        <w:lastRenderedPageBreak/>
        <w:t>Tabela 2. Odsetek prac w zbiorze 10% najlepiej cytowanych</w:t>
      </w:r>
    </w:p>
    <w:tbl>
      <w:tblPr>
        <w:tblW w:w="6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0"/>
        <w:gridCol w:w="1140"/>
        <w:gridCol w:w="1140"/>
        <w:gridCol w:w="1140"/>
        <w:gridCol w:w="1140"/>
      </w:tblGrid>
      <w:tr w:rsidR="0065523A" w:rsidRPr="0065523A" w:rsidTr="0065523A">
        <w:trPr>
          <w:trHeight w:val="5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2019–2022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002E5A"/>
                <w:kern w:val="24"/>
                <w:lang w:eastAsia="pl-PL"/>
              </w:rPr>
              <w:t>2022</w:t>
            </w:r>
          </w:p>
        </w:tc>
      </w:tr>
      <w:tr w:rsidR="0065523A" w:rsidRPr="0065523A" w:rsidTr="0065523A">
        <w:trPr>
          <w:trHeight w:val="5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002E5A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 w:themeColor="background1"/>
                <w:kern w:val="24"/>
                <w:sz w:val="24"/>
                <w:szCs w:val="24"/>
                <w:lang w:eastAsia="pl-PL"/>
              </w:rPr>
              <w:t>10,9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E5A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 w:themeColor="background1"/>
                <w:kern w:val="24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E5A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 w:themeColor="background1"/>
                <w:kern w:val="24"/>
                <w:sz w:val="24"/>
                <w:szCs w:val="24"/>
                <w:lang w:eastAsia="pl-PL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E5A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 w:themeColor="background1"/>
                <w:kern w:val="24"/>
                <w:sz w:val="24"/>
                <w:szCs w:val="24"/>
                <w:lang w:eastAsia="pl-PL"/>
              </w:rPr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E5A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b/>
                <w:bCs/>
                <w:color w:val="FFFFFF" w:themeColor="background1"/>
                <w:kern w:val="24"/>
                <w:sz w:val="24"/>
                <w:szCs w:val="24"/>
                <w:lang w:eastAsia="pl-PL"/>
              </w:rPr>
              <w:t>16,3</w:t>
            </w:r>
          </w:p>
        </w:tc>
      </w:tr>
      <w:tr w:rsidR="0065523A" w:rsidRPr="0065523A" w:rsidTr="0065523A">
        <w:trPr>
          <w:trHeight w:val="5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12,5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14,5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20,1</w:t>
            </w:r>
          </w:p>
        </w:tc>
      </w:tr>
      <w:tr w:rsidR="0065523A" w:rsidRPr="0065523A" w:rsidTr="0065523A">
        <w:trPr>
          <w:trHeight w:val="5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10,6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14,1</w:t>
            </w:r>
          </w:p>
        </w:tc>
      </w:tr>
      <w:tr w:rsidR="0065523A" w:rsidRPr="0065523A" w:rsidTr="0065523A">
        <w:trPr>
          <w:trHeight w:val="5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12,1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15,1</w:t>
            </w:r>
          </w:p>
        </w:tc>
      </w:tr>
      <w:tr w:rsidR="0065523A" w:rsidRPr="0065523A" w:rsidTr="0065523A">
        <w:trPr>
          <w:trHeight w:val="5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4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65523A" w:rsidRPr="0065523A" w:rsidRDefault="0065523A" w:rsidP="0065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5523A">
              <w:rPr>
                <w:rFonts w:ascii="Verdana" w:eastAsia="Verdana" w:hAnsi="Verdana" w:cs="Arial"/>
                <w:color w:val="002E5A"/>
                <w:kern w:val="24"/>
                <w:lang w:eastAsia="pl-PL"/>
              </w:rPr>
              <w:t>15</w:t>
            </w:r>
          </w:p>
        </w:tc>
      </w:tr>
    </w:tbl>
    <w:p w:rsidR="0065523A" w:rsidRPr="0065523A" w:rsidRDefault="0065523A" w:rsidP="0065523A"/>
    <w:sectPr w:rsidR="0065523A" w:rsidRPr="0065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6882"/>
    <w:multiLevelType w:val="hybridMultilevel"/>
    <w:tmpl w:val="0992735E"/>
    <w:lvl w:ilvl="0" w:tplc="37F62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EF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4E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45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43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24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D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45D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B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80"/>
    <w:rsid w:val="003C636D"/>
    <w:rsid w:val="00651480"/>
    <w:rsid w:val="0065523A"/>
    <w:rsid w:val="00B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4514"/>
  <w15:chartTrackingRefBased/>
  <w15:docId w15:val="{3CFD963E-5271-49EB-8CBA-3F80900D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5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55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Cygan</dc:creator>
  <cp:keywords/>
  <dc:description/>
  <cp:lastModifiedBy>Weronika Cygan</cp:lastModifiedBy>
  <cp:revision>1</cp:revision>
  <dcterms:created xsi:type="dcterms:W3CDTF">2023-07-10T10:55:00Z</dcterms:created>
  <dcterms:modified xsi:type="dcterms:W3CDTF">2023-07-10T11:10:00Z</dcterms:modified>
</cp:coreProperties>
</file>