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ED6FB" w14:textId="05B1914B" w:rsidR="00E73486" w:rsidRDefault="00E73486" w:rsidP="00AC649F"/>
    <w:p w14:paraId="4A37E8FD" w14:textId="081F90D7" w:rsidR="00FE5CE1" w:rsidRDefault="00F8039D" w:rsidP="00AC649F">
      <w:pPr>
        <w:ind w:left="141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60C757" wp14:editId="75BD33E4">
            <wp:simplePos x="0" y="0"/>
            <wp:positionH relativeFrom="column">
              <wp:posOffset>-61595</wp:posOffset>
            </wp:positionH>
            <wp:positionV relativeFrom="page">
              <wp:posOffset>625929</wp:posOffset>
            </wp:positionV>
            <wp:extent cx="13439775" cy="2600960"/>
            <wp:effectExtent l="0" t="0" r="9525" b="8890"/>
            <wp:wrapNone/>
            <wp:docPr id="14" name="Obraz 14" descr="Obraz zawierający tekst, zabawka, lalka, automa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 descr="Obraz zawierający tekst, zabawka, lalka, automa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5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03075" w14:textId="0AD22771" w:rsidR="00FE5CE1" w:rsidRDefault="00FE5CE1" w:rsidP="00AC649F">
      <w:pPr>
        <w:ind w:left="1416"/>
      </w:pPr>
    </w:p>
    <w:p w14:paraId="12D09998" w14:textId="364882A0" w:rsidR="00EC5BBF" w:rsidRDefault="00EC5BBF" w:rsidP="00AC649F">
      <w:pPr>
        <w:ind w:left="1416"/>
      </w:pPr>
    </w:p>
    <w:p w14:paraId="2A9BBD8D" w14:textId="33C392E7" w:rsidR="00EC5BBF" w:rsidRDefault="00EC5BBF" w:rsidP="00AC649F">
      <w:pPr>
        <w:ind w:left="1416"/>
      </w:pPr>
    </w:p>
    <w:p w14:paraId="3718317B" w14:textId="77777777" w:rsidR="00EC5BBF" w:rsidRDefault="00EC5BBF" w:rsidP="00AC649F">
      <w:pPr>
        <w:ind w:left="1416"/>
      </w:pPr>
    </w:p>
    <w:p w14:paraId="2D9D6ED7" w14:textId="77777777" w:rsidR="00FE5CE1" w:rsidRDefault="00FE5CE1" w:rsidP="00AC649F">
      <w:pPr>
        <w:ind w:left="1416"/>
      </w:pPr>
    </w:p>
    <w:p w14:paraId="2382BCA4" w14:textId="77777777" w:rsidR="00FE5CE1" w:rsidRPr="00AC649F" w:rsidRDefault="00FE5CE1" w:rsidP="00AC649F">
      <w:pPr>
        <w:ind w:left="1416"/>
        <w:rPr>
          <w:rFonts w:ascii="Source Sans Pro Semibold" w:hAnsi="Source Sans Pro Semibold"/>
        </w:rPr>
      </w:pPr>
    </w:p>
    <w:p w14:paraId="13A486CF" w14:textId="77777777" w:rsidR="00F8039D" w:rsidRDefault="00F8039D" w:rsidP="008067A0">
      <w:pPr>
        <w:ind w:left="15576" w:firstLine="708"/>
        <w:jc w:val="center"/>
      </w:pPr>
    </w:p>
    <w:p w14:paraId="43780226" w14:textId="77777777" w:rsidR="0016226D" w:rsidRDefault="0016226D" w:rsidP="00F56264">
      <w:pPr>
        <w:spacing w:before="240"/>
        <w:ind w:left="15576" w:firstLine="708"/>
        <w:jc w:val="center"/>
      </w:pPr>
    </w:p>
    <w:p w14:paraId="598107EA" w14:textId="77777777" w:rsidR="000D1312" w:rsidRDefault="000D1312" w:rsidP="000D131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156"/>
        <w:gridCol w:w="2157"/>
        <w:gridCol w:w="2157"/>
        <w:gridCol w:w="2157"/>
        <w:gridCol w:w="2157"/>
        <w:gridCol w:w="2157"/>
        <w:gridCol w:w="2157"/>
        <w:gridCol w:w="2157"/>
        <w:gridCol w:w="2157"/>
      </w:tblGrid>
      <w:tr w:rsidR="00E22D7F" w:rsidRPr="00821D45" w14:paraId="2312174D" w14:textId="77777777" w:rsidTr="00D36A9F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C5D7954" w14:textId="77777777" w:rsidR="00E22D7F" w:rsidRPr="00821D45" w:rsidRDefault="00E22D7F" w:rsidP="000D131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09046A4E" w14:textId="77777777" w:rsidR="00E22D7F" w:rsidRPr="00821D45" w:rsidRDefault="00E22D7F" w:rsidP="000D131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72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2B82FA" w14:textId="77777777" w:rsidR="003605E6" w:rsidRPr="00F8039D" w:rsidRDefault="003605E6" w:rsidP="003605E6">
            <w:pPr>
              <w:spacing w:before="240"/>
              <w:rPr>
                <w:rFonts w:ascii="Source Sans Pro Semibold" w:hAnsi="Source Sans Pro Semibold"/>
                <w:color w:val="2F5496" w:themeColor="accent1" w:themeShade="BF"/>
                <w:sz w:val="32"/>
                <w:szCs w:val="32"/>
              </w:rPr>
            </w:pPr>
            <w:r w:rsidRPr="00F8039D">
              <w:rPr>
                <w:rFonts w:ascii="Source Sans Pro Semibold" w:hAnsi="Source Sans Pro Semibold"/>
                <w:color w:val="2F5496" w:themeColor="accent1" w:themeShade="BF"/>
                <w:sz w:val="32"/>
                <w:szCs w:val="32"/>
              </w:rPr>
              <w:t xml:space="preserve">Z przyjemnością informujemy, że jak co roku, w naszym Studium odbędzie się kolejna edycja </w:t>
            </w:r>
            <w:r w:rsidRPr="00F8039D">
              <w:rPr>
                <w:rFonts w:ascii="Source Sans Pro Semibold" w:hAnsi="Source Sans Pro Semibold"/>
                <w:color w:val="FF0000"/>
                <w:sz w:val="32"/>
                <w:szCs w:val="32"/>
              </w:rPr>
              <w:t>Europejskiego Dnia Języków</w:t>
            </w:r>
            <w:r w:rsidRPr="00F8039D">
              <w:rPr>
                <w:rFonts w:ascii="Source Sans Pro Semibold" w:hAnsi="Source Sans Pro Semibold"/>
                <w:color w:val="2F5496" w:themeColor="accent1" w:themeShade="BF"/>
                <w:sz w:val="32"/>
                <w:szCs w:val="32"/>
              </w:rPr>
              <w:t xml:space="preserve"> </w:t>
            </w:r>
            <w:r w:rsidRPr="00F8039D">
              <w:rPr>
                <w:rFonts w:ascii="Source Sans Pro Semibold" w:hAnsi="Source Sans Pro Semibold"/>
                <w:color w:val="2F5496" w:themeColor="accent1" w:themeShade="BF"/>
                <w:sz w:val="32"/>
                <w:szCs w:val="32"/>
              </w:rPr>
              <w:br/>
              <w:t>- międzynarodowego święta, ustanowionego z inicjatywy Rady Europy w 2001 roku</w:t>
            </w:r>
          </w:p>
          <w:p w14:paraId="662B380C" w14:textId="77777777" w:rsidR="00E22D7F" w:rsidRPr="00821D45" w:rsidRDefault="00E22D7F" w:rsidP="000D131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630152" w:rsidRPr="00821D45" w14:paraId="52FA8141" w14:textId="77777777" w:rsidTr="00D36A9F">
        <w:tc>
          <w:tcPr>
            <w:tcW w:w="20967" w:type="dxa"/>
            <w:gridSpan w:val="10"/>
            <w:tcBorders>
              <w:top w:val="nil"/>
            </w:tcBorders>
            <w:shd w:val="clear" w:color="auto" w:fill="4472C4" w:themeFill="accent1"/>
          </w:tcPr>
          <w:p w14:paraId="41396C3F" w14:textId="6A5F58A2" w:rsidR="00630152" w:rsidRPr="00821D45" w:rsidRDefault="00630152" w:rsidP="00026765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B6509E">
              <w:rPr>
                <w:rFonts w:ascii="Source Sans Pro Black" w:hAnsi="Source Sans Pro Black"/>
                <w:color w:val="FFFFFF" w:themeColor="background1"/>
                <w:sz w:val="24"/>
                <w:szCs w:val="24"/>
              </w:rPr>
              <w:t>Program wydarzenia 2</w:t>
            </w:r>
            <w:r>
              <w:rPr>
                <w:rFonts w:ascii="Source Sans Pro Black" w:hAnsi="Source Sans Pro Black"/>
                <w:color w:val="FFFFFF" w:themeColor="background1"/>
                <w:sz w:val="24"/>
                <w:szCs w:val="24"/>
              </w:rPr>
              <w:t>6</w:t>
            </w:r>
            <w:r w:rsidRPr="00B6509E">
              <w:rPr>
                <w:rFonts w:ascii="Source Sans Pro Black" w:hAnsi="Source Sans Pro Black"/>
                <w:color w:val="FFFFFF" w:themeColor="background1"/>
                <w:sz w:val="24"/>
                <w:szCs w:val="24"/>
              </w:rPr>
              <w:t>.09.202</w:t>
            </w:r>
            <w:r w:rsidR="006A0CC0">
              <w:rPr>
                <w:rFonts w:ascii="Source Sans Pro Black" w:hAnsi="Source Sans Pro Black"/>
                <w:color w:val="FFFFFF" w:themeColor="background1"/>
                <w:sz w:val="24"/>
                <w:szCs w:val="24"/>
              </w:rPr>
              <w:t>4</w:t>
            </w:r>
            <w:r w:rsidRPr="00B6509E">
              <w:rPr>
                <w:rFonts w:ascii="Source Sans Pro Black" w:hAnsi="Source Sans Pro Black"/>
                <w:color w:val="FFFFFF" w:themeColor="background1"/>
                <w:sz w:val="24"/>
                <w:szCs w:val="24"/>
              </w:rPr>
              <w:t xml:space="preserve"> (</w:t>
            </w:r>
            <w:r w:rsidR="00EC0B1A">
              <w:rPr>
                <w:rFonts w:ascii="Source Sans Pro Black" w:hAnsi="Source Sans Pro Black"/>
                <w:color w:val="FFFFFF" w:themeColor="background1"/>
                <w:sz w:val="24"/>
                <w:szCs w:val="24"/>
              </w:rPr>
              <w:t>czwartek</w:t>
            </w:r>
            <w:r w:rsidRPr="00B6509E">
              <w:rPr>
                <w:rFonts w:ascii="Source Sans Pro Black" w:hAnsi="Source Sans Pro Black"/>
                <w:color w:val="FFFFFF" w:themeColor="background1"/>
                <w:sz w:val="24"/>
                <w:szCs w:val="24"/>
              </w:rPr>
              <w:t>):</w:t>
            </w:r>
          </w:p>
        </w:tc>
      </w:tr>
      <w:tr w:rsidR="00315340" w:rsidRPr="00821D45" w14:paraId="17ED2D0E" w14:textId="77777777" w:rsidTr="00D36A9F">
        <w:tc>
          <w:tcPr>
            <w:tcW w:w="1555" w:type="dxa"/>
            <w:shd w:val="clear" w:color="auto" w:fill="FFE599" w:themeFill="accent4" w:themeFillTint="66"/>
            <w:vAlign w:val="center"/>
          </w:tcPr>
          <w:p w14:paraId="6F3D88AE" w14:textId="7C6ACC9E" w:rsidR="00315340" w:rsidRPr="00821D45" w:rsidRDefault="00315340" w:rsidP="00630152">
            <w:pPr>
              <w:rPr>
                <w:rFonts w:ascii="Source Sans Pro" w:hAnsi="Source Sans Pro"/>
                <w:sz w:val="20"/>
                <w:szCs w:val="20"/>
              </w:rPr>
            </w:pPr>
            <w:r w:rsidRPr="001B2BAC">
              <w:rPr>
                <w:rFonts w:ascii="Source Sans Pro Semibold" w:hAnsi="Source Sans Pro Semibold"/>
              </w:rPr>
              <w:t>10.00 - 10.10</w:t>
            </w:r>
          </w:p>
        </w:tc>
        <w:tc>
          <w:tcPr>
            <w:tcW w:w="19412" w:type="dxa"/>
            <w:gridSpan w:val="9"/>
            <w:shd w:val="clear" w:color="auto" w:fill="EDF1F9"/>
          </w:tcPr>
          <w:p w14:paraId="16B69C47" w14:textId="77777777" w:rsidR="00315340" w:rsidRPr="000D7643" w:rsidRDefault="00315340" w:rsidP="00D83E41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 w:rsidRPr="00FA5695">
              <w:rPr>
                <w:rFonts w:ascii="Source Sans Pro" w:hAnsi="Source Sans Pro"/>
                <w:sz w:val="20"/>
                <w:szCs w:val="20"/>
              </w:rPr>
              <w:t>POWITANIE</w:t>
            </w:r>
            <w:r>
              <w:rPr>
                <w:rFonts w:ascii="Source Sans Pro Semibold" w:hAnsi="Source Sans Pro Semibold"/>
                <w:sz w:val="20"/>
                <w:szCs w:val="20"/>
              </w:rPr>
              <w:t xml:space="preserve">– Katowice, Bankowa 14, </w:t>
            </w:r>
            <w:r w:rsidRPr="000D7643">
              <w:rPr>
                <w:rFonts w:ascii="Source Sans Pro Semibold" w:hAnsi="Source Sans Pro Semibold"/>
                <w:sz w:val="20"/>
                <w:szCs w:val="20"/>
              </w:rPr>
              <w:t xml:space="preserve">sala </w:t>
            </w:r>
            <w:r>
              <w:rPr>
                <w:rFonts w:ascii="Source Sans Pro Semibold" w:hAnsi="Source Sans Pro Semibold"/>
                <w:sz w:val="20"/>
                <w:szCs w:val="20"/>
              </w:rPr>
              <w:t>227</w:t>
            </w:r>
          </w:p>
          <w:p w14:paraId="5A01F3A7" w14:textId="76960FDB" w:rsidR="00315340" w:rsidRPr="00821D45" w:rsidRDefault="00315340" w:rsidP="00D83E41">
            <w:pPr>
              <w:spacing w:after="120"/>
              <w:rPr>
                <w:rFonts w:ascii="Source Sans Pro" w:hAnsi="Source Sans Pro"/>
                <w:sz w:val="20"/>
                <w:szCs w:val="20"/>
              </w:rPr>
            </w:pPr>
            <w:r w:rsidRPr="00FA5695">
              <w:rPr>
                <w:rFonts w:ascii="Source Sans Pro Semibold" w:hAnsi="Source Sans Pro Semibold"/>
                <w:sz w:val="20"/>
                <w:szCs w:val="20"/>
              </w:rPr>
              <w:t>Studium Praktycznej Nauki Języków Obcych zaprasza na Europejski Dzień Języków w Uniwersytecie Śląskim</w:t>
            </w:r>
          </w:p>
        </w:tc>
      </w:tr>
      <w:tr w:rsidR="002A06C0" w:rsidRPr="00821D45" w14:paraId="52E7F2CB" w14:textId="77777777" w:rsidTr="00D36A9F">
        <w:tc>
          <w:tcPr>
            <w:tcW w:w="1555" w:type="dxa"/>
            <w:shd w:val="clear" w:color="auto" w:fill="FFE599" w:themeFill="accent4" w:themeFillTint="66"/>
            <w:vAlign w:val="center"/>
          </w:tcPr>
          <w:p w14:paraId="00E62E55" w14:textId="2838D059" w:rsidR="002A06C0" w:rsidRPr="00821D45" w:rsidRDefault="002A06C0" w:rsidP="00630152">
            <w:pPr>
              <w:rPr>
                <w:rFonts w:ascii="Source Sans Pro" w:hAnsi="Source Sans Pro"/>
                <w:sz w:val="20"/>
                <w:szCs w:val="20"/>
              </w:rPr>
            </w:pPr>
            <w:r w:rsidRPr="001B2BAC">
              <w:rPr>
                <w:rFonts w:ascii="Source Sans Pro Semibold" w:hAnsi="Source Sans Pro Semibold"/>
              </w:rPr>
              <w:t>10.10 - 10.20</w:t>
            </w:r>
          </w:p>
        </w:tc>
        <w:tc>
          <w:tcPr>
            <w:tcW w:w="19412" w:type="dxa"/>
            <w:gridSpan w:val="9"/>
            <w:shd w:val="clear" w:color="auto" w:fill="EDF1F9"/>
          </w:tcPr>
          <w:p w14:paraId="4B172B61" w14:textId="1FC3631A" w:rsidR="002A06C0" w:rsidRPr="00821D45" w:rsidRDefault="002A06C0" w:rsidP="00714D5B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FA5695">
              <w:rPr>
                <w:rFonts w:ascii="Source Sans Pro Semibold" w:hAnsi="Source Sans Pro Semibold"/>
                <w:sz w:val="20"/>
                <w:szCs w:val="20"/>
              </w:rPr>
              <w:t>Informacja o uniwersyteckich kursach i egzaminach certyfikujących z języków obcych</w:t>
            </w:r>
            <w:r>
              <w:rPr>
                <w:rFonts w:ascii="Source Sans Pro Semibold" w:hAnsi="Source Sans Pro Semibold"/>
                <w:sz w:val="20"/>
                <w:szCs w:val="20"/>
              </w:rPr>
              <w:t xml:space="preserve"> – sala 227</w:t>
            </w:r>
          </w:p>
        </w:tc>
      </w:tr>
      <w:tr w:rsidR="00AF638C" w:rsidRPr="00821D45" w14:paraId="1C618F99" w14:textId="77777777" w:rsidTr="001F19BF">
        <w:tc>
          <w:tcPr>
            <w:tcW w:w="1555" w:type="dxa"/>
            <w:shd w:val="clear" w:color="auto" w:fill="FFE599" w:themeFill="accent4" w:themeFillTint="66"/>
            <w:vAlign w:val="center"/>
          </w:tcPr>
          <w:p w14:paraId="275A2552" w14:textId="269D9F0E" w:rsidR="00AF638C" w:rsidRPr="00821D45" w:rsidRDefault="00AF638C" w:rsidP="00630152">
            <w:pPr>
              <w:rPr>
                <w:rFonts w:ascii="Source Sans Pro" w:hAnsi="Source Sans Pro"/>
                <w:sz w:val="20"/>
                <w:szCs w:val="20"/>
              </w:rPr>
            </w:pPr>
            <w:r w:rsidRPr="001B2BAC">
              <w:rPr>
                <w:rFonts w:ascii="Source Sans Pro Semibold" w:hAnsi="Source Sans Pro Semibold"/>
              </w:rPr>
              <w:t>10.20 - 11.00</w:t>
            </w:r>
          </w:p>
        </w:tc>
        <w:tc>
          <w:tcPr>
            <w:tcW w:w="19412" w:type="dxa"/>
            <w:gridSpan w:val="9"/>
            <w:shd w:val="clear" w:color="auto" w:fill="D9E2F3" w:themeFill="accent1" w:themeFillTint="33"/>
          </w:tcPr>
          <w:p w14:paraId="3C53EA9E" w14:textId="77777777" w:rsidR="00AF638C" w:rsidRPr="00FA5695" w:rsidRDefault="00AF638C" w:rsidP="00714D5B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FA5695">
              <w:rPr>
                <w:rFonts w:ascii="Source Sans Pro" w:hAnsi="Source Sans Pro"/>
                <w:sz w:val="20"/>
                <w:szCs w:val="20"/>
              </w:rPr>
              <w:t>WYKŁAD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0D7643">
              <w:rPr>
                <w:rFonts w:ascii="Source Sans Pro" w:hAnsi="Source Sans Pro"/>
                <w:sz w:val="20"/>
                <w:szCs w:val="20"/>
              </w:rPr>
              <w:t xml:space="preserve">– sala </w:t>
            </w:r>
            <w:r>
              <w:rPr>
                <w:rFonts w:ascii="Source Sans Pro" w:hAnsi="Source Sans Pro"/>
                <w:sz w:val="20"/>
                <w:szCs w:val="20"/>
              </w:rPr>
              <w:t>227</w:t>
            </w:r>
          </w:p>
          <w:p w14:paraId="28AB51EB" w14:textId="6050CCD5" w:rsidR="00D47B68" w:rsidRDefault="00D47B68" w:rsidP="004E2E17">
            <w:pPr>
              <w:tabs>
                <w:tab w:val="left" w:pos="5917"/>
              </w:tabs>
              <w:spacing w:before="120"/>
              <w:rPr>
                <w:b/>
              </w:rPr>
            </w:pPr>
            <w:r>
              <w:rPr>
                <w:b/>
              </w:rPr>
              <w:t>dr Aleksandra Golik-Prus</w:t>
            </w:r>
            <w:r w:rsidR="00C2142E">
              <w:rPr>
                <w:b/>
              </w:rPr>
              <w:t>,</w:t>
            </w:r>
            <w:r>
              <w:rPr>
                <w:b/>
              </w:rPr>
              <w:t xml:space="preserve"> mgr Ilona Wabik</w:t>
            </w:r>
          </w:p>
          <w:p w14:paraId="62BA33C9" w14:textId="606700EC" w:rsidR="00AF638C" w:rsidRPr="00821D45" w:rsidRDefault="00D47B68" w:rsidP="004E2E17">
            <w:pPr>
              <w:spacing w:after="120"/>
              <w:rPr>
                <w:rFonts w:ascii="Source Sans Pro" w:hAnsi="Source Sans Pro"/>
                <w:sz w:val="20"/>
                <w:szCs w:val="20"/>
              </w:rPr>
            </w:pPr>
            <w:r w:rsidRPr="00DF455D">
              <w:rPr>
                <w:b/>
              </w:rPr>
              <w:t>„</w:t>
            </w:r>
            <w:r w:rsidRPr="00DF455D">
              <w:rPr>
                <w:rStyle w:val="Uwydatnienie"/>
                <w:b/>
              </w:rPr>
              <w:t xml:space="preserve">Non </w:t>
            </w:r>
            <w:proofErr w:type="spellStart"/>
            <w:r w:rsidRPr="00DF455D">
              <w:rPr>
                <w:rStyle w:val="Uwydatnienie"/>
                <w:b/>
              </w:rPr>
              <w:t>omnis</w:t>
            </w:r>
            <w:proofErr w:type="spellEnd"/>
            <w:r w:rsidRPr="00DF455D">
              <w:rPr>
                <w:rStyle w:val="Uwydatnienie"/>
                <w:b/>
              </w:rPr>
              <w:t xml:space="preserve"> </w:t>
            </w:r>
            <w:proofErr w:type="spellStart"/>
            <w:r>
              <w:rPr>
                <w:rStyle w:val="Uwydatnienie"/>
                <w:b/>
              </w:rPr>
              <w:t>moriar</w:t>
            </w:r>
            <w:proofErr w:type="spellEnd"/>
            <w:r>
              <w:rPr>
                <w:rStyle w:val="Uwydatnienie"/>
                <w:b/>
              </w:rPr>
              <w:t>”</w:t>
            </w:r>
            <w:r>
              <w:rPr>
                <w:rStyle w:val="Uwydatnienie"/>
              </w:rPr>
              <w:t xml:space="preserve"> </w:t>
            </w:r>
            <w:r>
              <w:t xml:space="preserve"> Łacina - język martwy czy nadal żywy?</w:t>
            </w:r>
          </w:p>
        </w:tc>
      </w:tr>
      <w:tr w:rsidR="00AF638C" w:rsidRPr="00821D45" w14:paraId="2C8C83BA" w14:textId="77777777" w:rsidTr="001B2AC3">
        <w:tc>
          <w:tcPr>
            <w:tcW w:w="1555" w:type="dxa"/>
            <w:shd w:val="clear" w:color="auto" w:fill="FFF2CC" w:themeFill="accent4" w:themeFillTint="33"/>
            <w:vAlign w:val="center"/>
          </w:tcPr>
          <w:p w14:paraId="65CE916F" w14:textId="07EBA2D2" w:rsidR="00AF638C" w:rsidRPr="00821D45" w:rsidRDefault="00AF638C" w:rsidP="00630152">
            <w:pPr>
              <w:rPr>
                <w:rFonts w:ascii="Source Sans Pro" w:hAnsi="Source Sans Pro"/>
                <w:sz w:val="20"/>
                <w:szCs w:val="20"/>
              </w:rPr>
            </w:pPr>
            <w:r w:rsidRPr="001B2BAC">
              <w:rPr>
                <w:rFonts w:ascii="Source Sans Pro Semibold" w:hAnsi="Source Sans Pro Semibold"/>
              </w:rPr>
              <w:t>11.00 - 11.15</w:t>
            </w:r>
          </w:p>
        </w:tc>
        <w:tc>
          <w:tcPr>
            <w:tcW w:w="19412" w:type="dxa"/>
            <w:gridSpan w:val="9"/>
            <w:shd w:val="clear" w:color="auto" w:fill="4472C4" w:themeFill="accent1"/>
          </w:tcPr>
          <w:p w14:paraId="32C78D82" w14:textId="67F798CA" w:rsidR="00AF638C" w:rsidRPr="00821D45" w:rsidRDefault="00F609D9" w:rsidP="00D53407">
            <w:pPr>
              <w:spacing w:before="60" w:after="60"/>
              <w:rPr>
                <w:rFonts w:ascii="Source Sans Pro" w:hAnsi="Source Sans Pro"/>
                <w:sz w:val="20"/>
                <w:szCs w:val="20"/>
              </w:rPr>
            </w:pPr>
            <w:r w:rsidRPr="0020388A">
              <w:rPr>
                <w:rFonts w:ascii="Source Sans Pro" w:hAnsi="Source Sans Pro"/>
                <w:b/>
                <w:bCs/>
                <w:color w:val="FFFFFF" w:themeColor="background1"/>
              </w:rPr>
              <w:t>PRZERWA</w:t>
            </w:r>
          </w:p>
        </w:tc>
      </w:tr>
      <w:tr w:rsidR="00440ABA" w:rsidRPr="00821D45" w14:paraId="3B9DDF2C" w14:textId="77777777" w:rsidTr="001F19BF">
        <w:tc>
          <w:tcPr>
            <w:tcW w:w="1555" w:type="dxa"/>
            <w:vMerge w:val="restart"/>
            <w:shd w:val="clear" w:color="auto" w:fill="FFE599" w:themeFill="accent4" w:themeFillTint="66"/>
            <w:vAlign w:val="center"/>
          </w:tcPr>
          <w:p w14:paraId="1876820A" w14:textId="62AA5CEF" w:rsidR="00440ABA" w:rsidRPr="001B2BAC" w:rsidRDefault="00440ABA" w:rsidP="003C71C0">
            <w:pPr>
              <w:rPr>
                <w:rFonts w:ascii="Source Sans Pro Semibold" w:hAnsi="Source Sans Pro Semibold"/>
              </w:rPr>
            </w:pPr>
            <w:r w:rsidRPr="001B2BAC">
              <w:rPr>
                <w:rFonts w:ascii="Source Sans Pro Semibold" w:hAnsi="Source Sans Pro Semibold"/>
              </w:rPr>
              <w:t>11.15 - 12.00</w:t>
            </w:r>
          </w:p>
        </w:tc>
        <w:tc>
          <w:tcPr>
            <w:tcW w:w="19412" w:type="dxa"/>
            <w:gridSpan w:val="9"/>
            <w:shd w:val="clear" w:color="auto" w:fill="D9E2F3" w:themeFill="accent1" w:themeFillTint="33"/>
          </w:tcPr>
          <w:p w14:paraId="15676BC3" w14:textId="48FD9C16" w:rsidR="00440ABA" w:rsidRPr="0020388A" w:rsidRDefault="00440ABA" w:rsidP="00D53407">
            <w:pPr>
              <w:spacing w:before="60" w:after="60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C369B">
              <w:rPr>
                <w:rFonts w:ascii="Source Sans Pro Semibold" w:hAnsi="Source Sans Pro Semibold"/>
                <w:sz w:val="20"/>
                <w:szCs w:val="20"/>
              </w:rPr>
              <w:t>WARSZTATY I LEKCJE POKAZOWE JĘZYKÓW OBCYCH na różnych poziomach biegłości językowej z elementami kulturowymi prowadzone przez wykładowców Uniwersytetu Śląskiego</w:t>
            </w:r>
          </w:p>
        </w:tc>
      </w:tr>
      <w:tr w:rsidR="00440ABA" w:rsidRPr="00821D45" w14:paraId="345DC1AC" w14:textId="77777777" w:rsidTr="001F19BF">
        <w:tc>
          <w:tcPr>
            <w:tcW w:w="1555" w:type="dxa"/>
            <w:vMerge/>
            <w:shd w:val="clear" w:color="auto" w:fill="FFE599" w:themeFill="accent4" w:themeFillTint="66"/>
            <w:vAlign w:val="center"/>
          </w:tcPr>
          <w:p w14:paraId="2CB5FA5C" w14:textId="5C812D0E" w:rsidR="00440ABA" w:rsidRPr="00821D45" w:rsidRDefault="00440ABA" w:rsidP="003C71C0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D9E2F3" w:themeFill="accent1" w:themeFillTint="33"/>
            <w:vAlign w:val="center"/>
          </w:tcPr>
          <w:p w14:paraId="5C5263A7" w14:textId="18FBDCDD" w:rsidR="00440ABA" w:rsidRPr="00821D45" w:rsidRDefault="00440ABA" w:rsidP="003C71C0">
            <w:pPr>
              <w:rPr>
                <w:rFonts w:ascii="Source Sans Pro" w:hAnsi="Source Sans Pro"/>
                <w:sz w:val="20"/>
                <w:szCs w:val="20"/>
              </w:rPr>
            </w:pPr>
            <w:r w:rsidRPr="00FA5695">
              <w:rPr>
                <w:rFonts w:ascii="Source Sans Pro Black" w:hAnsi="Source Sans Pro Black"/>
                <w:sz w:val="20"/>
                <w:szCs w:val="20"/>
              </w:rPr>
              <w:t>Angielski B1/B2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5FC5DB67" w14:textId="1154B9F1" w:rsidR="00440ABA" w:rsidRPr="00821D45" w:rsidRDefault="00440ABA" w:rsidP="003C71C0">
            <w:pPr>
              <w:rPr>
                <w:rFonts w:ascii="Source Sans Pro" w:hAnsi="Source Sans Pro"/>
                <w:sz w:val="20"/>
                <w:szCs w:val="20"/>
              </w:rPr>
            </w:pPr>
            <w:r w:rsidRPr="00FA5695">
              <w:rPr>
                <w:rFonts w:ascii="Source Sans Pro Black" w:hAnsi="Source Sans Pro Black"/>
                <w:sz w:val="20"/>
                <w:szCs w:val="20"/>
              </w:rPr>
              <w:t>Angielski B1/B2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447EE12C" w14:textId="7A6E1A1B" w:rsidR="00440ABA" w:rsidRPr="00821D45" w:rsidRDefault="00440ABA" w:rsidP="003C71C0">
            <w:pPr>
              <w:rPr>
                <w:rFonts w:ascii="Source Sans Pro" w:hAnsi="Source Sans Pro"/>
                <w:sz w:val="20"/>
                <w:szCs w:val="20"/>
              </w:rPr>
            </w:pPr>
            <w:r w:rsidRPr="00FA5695">
              <w:rPr>
                <w:rFonts w:ascii="Source Sans Pro Black" w:hAnsi="Source Sans Pro Black"/>
                <w:sz w:val="20"/>
                <w:szCs w:val="20"/>
              </w:rPr>
              <w:t>Angielski B1/B2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52913E42" w14:textId="0A8E20A2" w:rsidR="00440ABA" w:rsidRPr="00821D45" w:rsidRDefault="00440ABA" w:rsidP="003C71C0">
            <w:pPr>
              <w:rPr>
                <w:rFonts w:ascii="Source Sans Pro" w:hAnsi="Source Sans Pro"/>
                <w:sz w:val="20"/>
                <w:szCs w:val="20"/>
              </w:rPr>
            </w:pPr>
            <w:r w:rsidRPr="00FA5695">
              <w:rPr>
                <w:rFonts w:ascii="Source Sans Pro Black" w:hAnsi="Source Sans Pro Black"/>
                <w:sz w:val="20"/>
                <w:szCs w:val="20"/>
              </w:rPr>
              <w:t>Angielski B1/B2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290E4BAF" w14:textId="12139C8C" w:rsidR="00440ABA" w:rsidRPr="00821D45" w:rsidRDefault="00440ABA" w:rsidP="003C71C0">
            <w:pPr>
              <w:rPr>
                <w:rFonts w:ascii="Source Sans Pro" w:hAnsi="Source Sans Pro"/>
                <w:sz w:val="20"/>
                <w:szCs w:val="20"/>
              </w:rPr>
            </w:pPr>
            <w:r w:rsidRPr="00FA5695">
              <w:rPr>
                <w:rFonts w:ascii="Source Sans Pro Black" w:hAnsi="Source Sans Pro Black"/>
                <w:sz w:val="20"/>
                <w:szCs w:val="20"/>
              </w:rPr>
              <w:t>Angielski B1/B2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247A4D05" w14:textId="3F8BDE21" w:rsidR="00440ABA" w:rsidRPr="00821D45" w:rsidRDefault="00440ABA" w:rsidP="003C71C0">
            <w:pPr>
              <w:rPr>
                <w:rFonts w:ascii="Source Sans Pro" w:hAnsi="Source Sans Pro"/>
                <w:sz w:val="20"/>
                <w:szCs w:val="20"/>
              </w:rPr>
            </w:pPr>
            <w:r w:rsidRPr="00FA5695">
              <w:rPr>
                <w:rFonts w:ascii="Source Sans Pro Black" w:hAnsi="Source Sans Pro Black"/>
                <w:sz w:val="20"/>
                <w:szCs w:val="20"/>
              </w:rPr>
              <w:t>Angielski B2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02E9877F" w14:textId="7BAFCA92" w:rsidR="00440ABA" w:rsidRPr="00821D45" w:rsidRDefault="00440ABA" w:rsidP="003C71C0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 Black" w:hAnsi="Source Sans Pro Black"/>
                <w:sz w:val="20"/>
                <w:szCs w:val="20"/>
              </w:rPr>
              <w:t>Niemiecki A1/A2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53FFBBF9" w14:textId="6E705D70" w:rsidR="00440ABA" w:rsidRPr="00821D45" w:rsidRDefault="00440ABA" w:rsidP="003C71C0">
            <w:pPr>
              <w:rPr>
                <w:rFonts w:ascii="Source Sans Pro" w:hAnsi="Source Sans Pro"/>
                <w:sz w:val="20"/>
                <w:szCs w:val="20"/>
              </w:rPr>
            </w:pPr>
            <w:r w:rsidRPr="00002CD7">
              <w:rPr>
                <w:rFonts w:ascii="Source Sans Pro Black" w:hAnsi="Source Sans Pro Black"/>
                <w:sz w:val="20"/>
                <w:szCs w:val="20"/>
              </w:rPr>
              <w:t>Hiszpański</w:t>
            </w:r>
            <w:r w:rsidRPr="00FA5695">
              <w:rPr>
                <w:rFonts w:ascii="Source Sans Pro Black" w:hAnsi="Source Sans Pro Black"/>
                <w:sz w:val="20"/>
                <w:szCs w:val="20"/>
              </w:rPr>
              <w:t xml:space="preserve"> A1/A2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14:paraId="14DB1914" w14:textId="6FB2B254" w:rsidR="00440ABA" w:rsidRPr="00821D45" w:rsidRDefault="00440ABA" w:rsidP="003C71C0">
            <w:pPr>
              <w:rPr>
                <w:rFonts w:ascii="Source Sans Pro" w:hAnsi="Source Sans Pro"/>
                <w:sz w:val="20"/>
                <w:szCs w:val="20"/>
              </w:rPr>
            </w:pPr>
            <w:r w:rsidRPr="00DA6DAA">
              <w:rPr>
                <w:rFonts w:ascii="Source Sans Pro Black" w:hAnsi="Source Sans Pro Black"/>
                <w:sz w:val="20"/>
                <w:szCs w:val="20"/>
              </w:rPr>
              <w:t>Wszystkie języki, wszystkie poziomy</w:t>
            </w:r>
          </w:p>
        </w:tc>
      </w:tr>
      <w:tr w:rsidR="00440ABA" w:rsidRPr="00821D45" w14:paraId="64C1019C" w14:textId="77777777" w:rsidTr="001F19BF">
        <w:tc>
          <w:tcPr>
            <w:tcW w:w="1555" w:type="dxa"/>
            <w:vMerge/>
            <w:shd w:val="clear" w:color="auto" w:fill="FFE599" w:themeFill="accent4" w:themeFillTint="66"/>
            <w:vAlign w:val="center"/>
          </w:tcPr>
          <w:p w14:paraId="5A3FA76E" w14:textId="77777777" w:rsidR="00440ABA" w:rsidRPr="00821D45" w:rsidRDefault="00440ABA" w:rsidP="003C71C0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D9E2F3" w:themeFill="accent1" w:themeFillTint="33"/>
            <w:vAlign w:val="center"/>
          </w:tcPr>
          <w:p w14:paraId="570702D2" w14:textId="1B352940" w:rsidR="00440ABA" w:rsidRPr="009874E0" w:rsidRDefault="00440ABA" w:rsidP="00714D5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9874E0">
              <w:rPr>
                <w:b/>
                <w:bCs/>
                <w:sz w:val="20"/>
                <w:szCs w:val="20"/>
              </w:rPr>
              <w:t>Prof. dr Maria Stec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430426A7" w14:textId="037AE574" w:rsidR="00440ABA" w:rsidRPr="009874E0" w:rsidRDefault="00440ABA" w:rsidP="00714D5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9874E0">
              <w:rPr>
                <w:b/>
                <w:bCs/>
                <w:sz w:val="20"/>
                <w:szCs w:val="20"/>
              </w:rPr>
              <w:t xml:space="preserve">Dr Małgorzata </w:t>
            </w:r>
            <w:r w:rsidRPr="009874E0">
              <w:rPr>
                <w:b/>
                <w:bCs/>
                <w:sz w:val="20"/>
                <w:szCs w:val="20"/>
              </w:rPr>
              <w:br/>
            </w:r>
            <w:r w:rsidRPr="009874E0">
              <w:rPr>
                <w:b/>
                <w:bCs/>
                <w:sz w:val="20"/>
                <w:szCs w:val="20"/>
              </w:rPr>
              <w:t>Wronka-Szybko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114BB1E2" w14:textId="03AF3A1D" w:rsidR="00440ABA" w:rsidRPr="009874E0" w:rsidRDefault="009874E0" w:rsidP="00714D5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440ABA" w:rsidRPr="009874E0">
              <w:rPr>
                <w:b/>
                <w:bCs/>
                <w:sz w:val="20"/>
                <w:szCs w:val="20"/>
              </w:rPr>
              <w:t>gr Zdzisław Ciuk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1FF3DD15" w14:textId="7E0046B1" w:rsidR="00440ABA" w:rsidRPr="009874E0" w:rsidRDefault="009874E0" w:rsidP="00714D5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440ABA" w:rsidRPr="009874E0">
              <w:rPr>
                <w:b/>
                <w:bCs/>
                <w:sz w:val="20"/>
                <w:szCs w:val="20"/>
              </w:rPr>
              <w:t>gr Katarzyna Gronowska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69752806" w14:textId="33643DAE" w:rsidR="00440ABA" w:rsidRPr="009874E0" w:rsidRDefault="009874E0" w:rsidP="00714D5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440ABA" w:rsidRPr="009874E0">
              <w:rPr>
                <w:b/>
                <w:bCs/>
                <w:sz w:val="20"/>
                <w:szCs w:val="20"/>
              </w:rPr>
              <w:t>gr Agata Cienciała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4E8D4D43" w14:textId="19D66829" w:rsidR="00440ABA" w:rsidRPr="009874E0" w:rsidRDefault="009874E0" w:rsidP="00714D5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440ABA" w:rsidRPr="009874E0">
              <w:rPr>
                <w:b/>
                <w:bCs/>
                <w:sz w:val="20"/>
                <w:szCs w:val="20"/>
              </w:rPr>
              <w:t>gr Marcin Gorgol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1DD9F070" w14:textId="6B2E56A5" w:rsidR="00440ABA" w:rsidRPr="009874E0" w:rsidRDefault="009874E0" w:rsidP="00714D5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440ABA" w:rsidRPr="009874E0">
              <w:rPr>
                <w:b/>
                <w:bCs/>
                <w:sz w:val="20"/>
                <w:szCs w:val="20"/>
              </w:rPr>
              <w:t>gr Marzanna Tatara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4CE9BE25" w14:textId="15069A70" w:rsidR="00440ABA" w:rsidRPr="009874E0" w:rsidRDefault="009874E0" w:rsidP="00714D5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440ABA" w:rsidRPr="009874E0">
              <w:rPr>
                <w:b/>
                <w:bCs/>
                <w:sz w:val="20"/>
                <w:szCs w:val="20"/>
              </w:rPr>
              <w:t>gr Lidia Karpacz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3E3079E4" w14:textId="7EE3F331" w:rsidR="00440ABA" w:rsidRPr="009874E0" w:rsidRDefault="00440ABA" w:rsidP="00714D5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9874E0">
              <w:rPr>
                <w:b/>
                <w:bCs/>
                <w:sz w:val="20"/>
                <w:szCs w:val="20"/>
              </w:rPr>
              <w:t>Dr Agata Sowińska</w:t>
            </w:r>
          </w:p>
        </w:tc>
      </w:tr>
      <w:tr w:rsidR="00440ABA" w:rsidRPr="00821D45" w14:paraId="610A96E8" w14:textId="77777777" w:rsidTr="001F19BF">
        <w:tc>
          <w:tcPr>
            <w:tcW w:w="1555" w:type="dxa"/>
            <w:vMerge/>
            <w:shd w:val="clear" w:color="auto" w:fill="FFE599" w:themeFill="accent4" w:themeFillTint="66"/>
            <w:vAlign w:val="center"/>
          </w:tcPr>
          <w:p w14:paraId="641DC0D8" w14:textId="77777777" w:rsidR="00440ABA" w:rsidRPr="00821D45" w:rsidRDefault="00440ABA" w:rsidP="003C71C0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D9E2F3" w:themeFill="accent1" w:themeFillTint="33"/>
            <w:vAlign w:val="center"/>
          </w:tcPr>
          <w:p w14:paraId="77A1E4A0" w14:textId="77777777" w:rsidR="00440ABA" w:rsidRPr="006D42F9" w:rsidRDefault="00440ABA" w:rsidP="00714D5B">
            <w:pPr>
              <w:spacing w:before="120" w:after="120"/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</w:pPr>
            <w:r w:rsidRPr="006D42F9"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  <w:t>Energy of visual and verbal modalities in language education</w:t>
            </w:r>
          </w:p>
          <w:p w14:paraId="647C1142" w14:textId="18CCB6A7" w:rsidR="00440ABA" w:rsidRPr="006D42F9" w:rsidRDefault="00440ABA" w:rsidP="00966168">
            <w:pPr>
              <w:spacing w:before="240" w:after="12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>Energia wizualnych i werbalnych modalności w edukacji językowej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2A07BEF3" w14:textId="77777777" w:rsidR="00440ABA" w:rsidRPr="006D42F9" w:rsidRDefault="00440ABA" w:rsidP="00714D5B">
            <w:pPr>
              <w:spacing w:before="120" w:after="120"/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</w:pPr>
            <w:r w:rsidRPr="006D42F9"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  <w:t>Differences and similarities between British and American English</w:t>
            </w:r>
          </w:p>
          <w:p w14:paraId="06AEF54F" w14:textId="063540FB" w:rsidR="00440ABA" w:rsidRPr="006D42F9" w:rsidRDefault="00440ABA" w:rsidP="00966168">
            <w:pPr>
              <w:spacing w:before="240" w:after="12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>Podobieństwa i różnice między brytyjską i amerykańską angielszczyzną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0598E4AE" w14:textId="77777777" w:rsidR="00440ABA" w:rsidRPr="006D42F9" w:rsidRDefault="00440ABA" w:rsidP="00714D5B">
            <w:pPr>
              <w:spacing w:before="120" w:after="12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proofErr w:type="spellStart"/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>Discovering</w:t>
            </w:r>
            <w:proofErr w:type="spellEnd"/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 Scotland</w:t>
            </w:r>
          </w:p>
          <w:p w14:paraId="0105937F" w14:textId="55898AE0" w:rsidR="00440ABA" w:rsidRPr="006D42F9" w:rsidRDefault="00440ABA" w:rsidP="00966168">
            <w:pPr>
              <w:spacing w:before="240" w:after="12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>Odkrywając Szkocję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68C3A350" w14:textId="77777777" w:rsidR="00440ABA" w:rsidRPr="006D42F9" w:rsidRDefault="00440ABA" w:rsidP="00714D5B">
            <w:pPr>
              <w:spacing w:before="120" w:after="120"/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</w:pPr>
            <w:r w:rsidRPr="006D42F9"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  <w:t xml:space="preserve">New things, new words – smart cities, </w:t>
            </w:r>
            <w:proofErr w:type="spellStart"/>
            <w:r w:rsidRPr="006D42F9"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  <w:t>dataism</w:t>
            </w:r>
            <w:proofErr w:type="spellEnd"/>
            <w:r w:rsidRPr="006D42F9"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D42F9"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  <w:t>brainjacking</w:t>
            </w:r>
            <w:proofErr w:type="spellEnd"/>
            <w:r w:rsidRPr="006D42F9"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D42F9"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  <w:t>magler</w:t>
            </w:r>
            <w:proofErr w:type="spellEnd"/>
            <w:r w:rsidRPr="006D42F9"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  <w:t xml:space="preserve"> and much more</w:t>
            </w:r>
          </w:p>
          <w:p w14:paraId="4DF820AA" w14:textId="345D2F2C" w:rsidR="00440ABA" w:rsidRPr="006D42F9" w:rsidRDefault="00440ABA" w:rsidP="00966168">
            <w:pPr>
              <w:spacing w:before="240" w:after="12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Nowe rzeczy, nowe słowa - smart </w:t>
            </w:r>
            <w:proofErr w:type="spellStart"/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>cities</w:t>
            </w:r>
            <w:proofErr w:type="spellEnd"/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>dataism</w:t>
            </w:r>
            <w:proofErr w:type="spellEnd"/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>brainjacking</w:t>
            </w:r>
            <w:proofErr w:type="spellEnd"/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>magler</w:t>
            </w:r>
            <w:proofErr w:type="spellEnd"/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 i wiele innych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79EA4A09" w14:textId="65F960E3" w:rsidR="00440ABA" w:rsidRPr="006D42F9" w:rsidRDefault="00440ABA" w:rsidP="00714D5B">
            <w:pPr>
              <w:spacing w:before="120" w:after="120"/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</w:pPr>
            <w:r w:rsidRPr="006D42F9"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  <w:t xml:space="preserve">FROM DYLAN </w:t>
            </w:r>
            <w:r w:rsidR="006C5D02" w:rsidRPr="006D42F9"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  <w:br/>
            </w:r>
            <w:r w:rsidRPr="006D42F9"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  <w:t>TO SHEERAN –  songs about family relationships</w:t>
            </w:r>
          </w:p>
          <w:p w14:paraId="4309F612" w14:textId="40855C8E" w:rsidR="00440ABA" w:rsidRPr="006D42F9" w:rsidRDefault="00440ABA" w:rsidP="00966168">
            <w:pPr>
              <w:spacing w:before="240" w:after="12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OD DYLANA </w:t>
            </w:r>
            <w:r w:rsidR="006C5D02"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br/>
            </w:r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DO SHEERANA – piosenki o relacjach </w:t>
            </w:r>
            <w:r w:rsidR="006C5D02"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br/>
            </w:r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>w rodzinie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47767020" w14:textId="773C78F6" w:rsidR="00440ABA" w:rsidRPr="006D42F9" w:rsidRDefault="00440ABA" w:rsidP="00714D5B">
            <w:pPr>
              <w:spacing w:before="120" w:after="120"/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</w:pPr>
            <w:r w:rsidRPr="006D42F9"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  <w:t xml:space="preserve">Speaking: describing </w:t>
            </w:r>
            <w:r w:rsidR="006C5D02" w:rsidRPr="006D42F9"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  <w:br/>
            </w:r>
            <w:r w:rsidRPr="006D42F9">
              <w:rPr>
                <w:rFonts w:ascii="Source Sans Pro" w:hAnsi="Source Sans Pro"/>
                <w:i/>
                <w:iCs/>
                <w:sz w:val="20"/>
                <w:szCs w:val="20"/>
                <w:lang w:val="en-US"/>
              </w:rPr>
              <w:t>a picture as (funny) language games</w:t>
            </w:r>
          </w:p>
          <w:p w14:paraId="7031ED73" w14:textId="25B86760" w:rsidR="00440ABA" w:rsidRPr="006D42F9" w:rsidRDefault="00440ABA" w:rsidP="00966168">
            <w:pPr>
              <w:spacing w:before="240" w:after="12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>Konwersacje: opis obrazka w formie (zabawnych) gier językowych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408A7526" w14:textId="53A86086" w:rsidR="00440ABA" w:rsidRPr="006D42F9" w:rsidRDefault="00440ABA" w:rsidP="00714D5B">
            <w:pPr>
              <w:spacing w:before="120" w:after="12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proofErr w:type="spellStart"/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>Deutsch</w:t>
            </w:r>
            <w:proofErr w:type="spellEnd"/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? </w:t>
            </w:r>
            <w:r w:rsidR="006C5D02"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br/>
            </w:r>
            <w:proofErr w:type="spellStart"/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>Warum</w:t>
            </w:r>
            <w:proofErr w:type="spellEnd"/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>nicht</w:t>
            </w:r>
            <w:proofErr w:type="spellEnd"/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>?</w:t>
            </w:r>
          </w:p>
          <w:p w14:paraId="2226D2E5" w14:textId="2F9D4C72" w:rsidR="00440ABA" w:rsidRPr="006D42F9" w:rsidRDefault="00440ABA" w:rsidP="00714D5B">
            <w:pPr>
              <w:spacing w:before="120" w:after="12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6D42F9">
              <w:rPr>
                <w:rFonts w:eastAsia="Times New Roman"/>
                <w:i/>
                <w:iC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059293B" wp14:editId="178F90E1">
                  <wp:extent cx="368702" cy="334577"/>
                  <wp:effectExtent l="19050" t="0" r="0" b="0"/>
                  <wp:docPr id="1" name="Obraz 1" descr="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81" cy="336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EF7EA" w14:textId="7D8BCCCB" w:rsidR="00440ABA" w:rsidRPr="006D42F9" w:rsidRDefault="00440ABA" w:rsidP="00966168">
            <w:pPr>
              <w:spacing w:before="240" w:after="12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Niemiecki? </w:t>
            </w:r>
            <w:r w:rsidR="006C5D02"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br/>
            </w:r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>Czemu nie!</w:t>
            </w:r>
          </w:p>
          <w:p w14:paraId="466F379C" w14:textId="153982C9" w:rsidR="00440ABA" w:rsidRPr="006D42F9" w:rsidRDefault="00440ABA" w:rsidP="00714D5B">
            <w:pPr>
              <w:spacing w:before="120" w:after="12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6D42F9">
              <w:rPr>
                <w:rFonts w:eastAsia="Times New Roman"/>
                <w:i/>
                <w:iC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A5B0407" wp14:editId="70B6646B">
                  <wp:extent cx="368702" cy="334577"/>
                  <wp:effectExtent l="19050" t="0" r="0" b="0"/>
                  <wp:docPr id="1963465585" name="Obraz 1963465585" descr="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81" cy="336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107E659F" w14:textId="6DEBC65C" w:rsidR="00440ABA" w:rsidRPr="006D42F9" w:rsidRDefault="00440ABA" w:rsidP="00714D5B">
            <w:pPr>
              <w:spacing w:before="120" w:after="12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proofErr w:type="spellStart"/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>Gastronomía</w:t>
            </w:r>
            <w:proofErr w:type="spellEnd"/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 </w:t>
            </w:r>
            <w:r w:rsidR="00966168"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br/>
            </w:r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>España</w:t>
            </w:r>
            <w:proofErr w:type="spellEnd"/>
          </w:p>
          <w:p w14:paraId="33B525A1" w14:textId="5C0D413A" w:rsidR="00440ABA" w:rsidRPr="006D42F9" w:rsidRDefault="00440ABA" w:rsidP="00966168">
            <w:pPr>
              <w:spacing w:before="240" w:after="12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>Kuchnia hiszpańska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47714FAE" w14:textId="32DD46A4" w:rsidR="00440ABA" w:rsidRPr="006D42F9" w:rsidRDefault="00440ABA" w:rsidP="00714D5B">
            <w:pPr>
              <w:spacing w:before="120" w:after="12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Języki zamierzchłych cywilizacji: mowa Rzymian, Greków </w:t>
            </w:r>
            <w:r w:rsidR="00966168"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br/>
            </w:r>
            <w:r w:rsidRPr="006D42F9">
              <w:rPr>
                <w:rFonts w:ascii="Source Sans Pro" w:hAnsi="Source Sans Pro"/>
                <w:i/>
                <w:iCs/>
                <w:sz w:val="20"/>
                <w:szCs w:val="20"/>
              </w:rPr>
              <w:t>i Egipcjan</w:t>
            </w:r>
          </w:p>
        </w:tc>
      </w:tr>
      <w:tr w:rsidR="00440ABA" w:rsidRPr="00821D45" w14:paraId="6982DF06" w14:textId="77777777" w:rsidTr="001F19BF">
        <w:tc>
          <w:tcPr>
            <w:tcW w:w="1555" w:type="dxa"/>
            <w:vMerge/>
            <w:shd w:val="clear" w:color="auto" w:fill="FFE599" w:themeFill="accent4" w:themeFillTint="66"/>
            <w:vAlign w:val="center"/>
          </w:tcPr>
          <w:p w14:paraId="39D82E66" w14:textId="77777777" w:rsidR="00440ABA" w:rsidRPr="00821D45" w:rsidRDefault="00440ABA" w:rsidP="00814B9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D9E2F3" w:themeFill="accent1" w:themeFillTint="33"/>
            <w:vAlign w:val="center"/>
          </w:tcPr>
          <w:p w14:paraId="3578D6F2" w14:textId="54C37775" w:rsidR="00440ABA" w:rsidRPr="00821D45" w:rsidRDefault="00440ABA" w:rsidP="00714D5B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9F5A03">
              <w:rPr>
                <w:rFonts w:ascii="Source Sans Pro" w:hAnsi="Source Sans Pro"/>
                <w:b/>
                <w:bCs/>
                <w:sz w:val="20"/>
                <w:szCs w:val="20"/>
                <w:lang w:val="en-US"/>
              </w:rPr>
              <w:t>Sala 360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77DADE39" w14:textId="69CAA5E2" w:rsidR="00440ABA" w:rsidRPr="00821D45" w:rsidRDefault="00440ABA" w:rsidP="00714D5B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9F5A03">
              <w:rPr>
                <w:b/>
                <w:bCs/>
                <w:sz w:val="20"/>
                <w:szCs w:val="20"/>
              </w:rPr>
              <w:t>Sala 371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228C2885" w14:textId="4916D031" w:rsidR="00440ABA" w:rsidRPr="00821D45" w:rsidRDefault="00440ABA" w:rsidP="00714D5B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9F5A03">
              <w:rPr>
                <w:b/>
                <w:bCs/>
                <w:sz w:val="20"/>
                <w:szCs w:val="20"/>
              </w:rPr>
              <w:t>Sala 3</w:t>
            </w: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75FB3ADF" w14:textId="3C04594B" w:rsidR="00440ABA" w:rsidRPr="00821D45" w:rsidRDefault="00440ABA" w:rsidP="00714D5B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9F5A03">
              <w:rPr>
                <w:b/>
                <w:bCs/>
                <w:sz w:val="20"/>
                <w:szCs w:val="20"/>
                <w:lang w:val="en-US"/>
              </w:rPr>
              <w:t xml:space="preserve">Sala </w:t>
            </w:r>
            <w:r>
              <w:rPr>
                <w:b/>
                <w:bCs/>
                <w:sz w:val="20"/>
                <w:szCs w:val="20"/>
                <w:lang w:val="en-US"/>
              </w:rPr>
              <w:t>357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420E84EF" w14:textId="71C7AF9B" w:rsidR="00440ABA" w:rsidRPr="00821D45" w:rsidRDefault="00440ABA" w:rsidP="00714D5B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9F5A03">
              <w:rPr>
                <w:b/>
                <w:bCs/>
                <w:sz w:val="20"/>
                <w:szCs w:val="20"/>
                <w:lang w:val="en-US"/>
              </w:rPr>
              <w:t xml:space="preserve">Sala </w:t>
            </w:r>
            <w:r>
              <w:rPr>
                <w:b/>
                <w:bCs/>
                <w:sz w:val="20"/>
                <w:szCs w:val="20"/>
                <w:lang w:val="en-US"/>
              </w:rPr>
              <w:t>224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420E8B7B" w14:textId="79347A2E" w:rsidR="00440ABA" w:rsidRPr="00821D45" w:rsidRDefault="00440ABA" w:rsidP="00714D5B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9F5A03">
              <w:rPr>
                <w:b/>
                <w:bCs/>
                <w:sz w:val="20"/>
                <w:szCs w:val="20"/>
                <w:lang w:val="en-US"/>
              </w:rPr>
              <w:t>Sala 3</w:t>
            </w:r>
            <w:r>
              <w:rPr>
                <w:b/>
                <w:bCs/>
                <w:sz w:val="20"/>
                <w:szCs w:val="20"/>
                <w:lang w:val="en-US"/>
              </w:rPr>
              <w:t>69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4309D28A" w14:textId="20D60AE3" w:rsidR="00440ABA" w:rsidRPr="00821D45" w:rsidRDefault="00440ABA" w:rsidP="00714D5B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9F5A03">
              <w:rPr>
                <w:b/>
                <w:bCs/>
                <w:sz w:val="20"/>
                <w:szCs w:val="20"/>
                <w:lang w:val="en-US"/>
              </w:rPr>
              <w:t>Sala 352</w:t>
            </w:r>
          </w:p>
        </w:tc>
        <w:tc>
          <w:tcPr>
            <w:tcW w:w="2157" w:type="dxa"/>
            <w:shd w:val="clear" w:color="auto" w:fill="D9E2F3" w:themeFill="accent1" w:themeFillTint="33"/>
            <w:vAlign w:val="center"/>
          </w:tcPr>
          <w:p w14:paraId="6ADEBE57" w14:textId="1DB888A8" w:rsidR="00440ABA" w:rsidRPr="00821D45" w:rsidRDefault="00440ABA" w:rsidP="00714D5B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9F5A03">
              <w:rPr>
                <w:b/>
                <w:bCs/>
                <w:sz w:val="20"/>
                <w:szCs w:val="20"/>
                <w:lang w:val="en-US"/>
              </w:rPr>
              <w:t>Sala 3</w:t>
            </w:r>
            <w:r>
              <w:rPr>
                <w:b/>
                <w:bCs/>
                <w:sz w:val="20"/>
                <w:szCs w:val="20"/>
                <w:lang w:val="en-US"/>
              </w:rPr>
              <w:t>54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14:paraId="7E38F102" w14:textId="6440B9E2" w:rsidR="00440ABA" w:rsidRPr="00A35EE3" w:rsidRDefault="00440ABA" w:rsidP="00714D5B">
            <w:pPr>
              <w:spacing w:before="120" w:after="12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A35EE3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Sala </w:t>
            </w:r>
            <w:r w:rsidRPr="00A35EE3">
              <w:rPr>
                <w:rFonts w:ascii="Source Sans Pro" w:hAnsi="Source Sans Pro"/>
                <w:b/>
                <w:bCs/>
                <w:sz w:val="20"/>
                <w:szCs w:val="20"/>
              </w:rPr>
              <w:t>228</w:t>
            </w:r>
          </w:p>
        </w:tc>
      </w:tr>
    </w:tbl>
    <w:p w14:paraId="44A74594" w14:textId="6B45C50B" w:rsidR="000D1312" w:rsidRPr="000D1312" w:rsidRDefault="009F19D2" w:rsidP="000D1312">
      <w:r w:rsidRPr="00F56264">
        <w:rPr>
          <w:rFonts w:ascii="Source Sans Pro Black" w:hAnsi="Source Sans Pro Black"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EA51F25" wp14:editId="05BC1405">
            <wp:simplePos x="0" y="0"/>
            <wp:positionH relativeFrom="page">
              <wp:posOffset>-5080</wp:posOffset>
            </wp:positionH>
            <wp:positionV relativeFrom="bottomMargin">
              <wp:posOffset>-5927</wp:posOffset>
            </wp:positionV>
            <wp:extent cx="15125700" cy="892810"/>
            <wp:effectExtent l="0" t="0" r="0" b="2540"/>
            <wp:wrapNone/>
            <wp:docPr id="11" name="Obraz 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1312" w:rsidRPr="000D1312" w:rsidSect="00E035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0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01A8D" w14:textId="77777777" w:rsidR="0067498A" w:rsidRDefault="0067498A" w:rsidP="00641EDE">
      <w:pPr>
        <w:spacing w:after="0" w:line="240" w:lineRule="auto"/>
      </w:pPr>
      <w:r>
        <w:separator/>
      </w:r>
    </w:p>
  </w:endnote>
  <w:endnote w:type="continuationSeparator" w:id="0">
    <w:p w14:paraId="7B9D8E19" w14:textId="77777777" w:rsidR="0067498A" w:rsidRDefault="0067498A" w:rsidP="00641EDE">
      <w:pPr>
        <w:spacing w:after="0" w:line="240" w:lineRule="auto"/>
      </w:pPr>
      <w:r>
        <w:continuationSeparator/>
      </w:r>
    </w:p>
  </w:endnote>
  <w:endnote w:type="continuationNotice" w:id="1">
    <w:p w14:paraId="61E2E732" w14:textId="77777777" w:rsidR="00624691" w:rsidRDefault="006246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94AF6" w14:textId="77777777" w:rsidR="00641EDE" w:rsidRDefault="00641E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A7B5" w14:textId="77777777" w:rsidR="00641EDE" w:rsidRDefault="00641E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944D" w14:textId="77777777" w:rsidR="00641EDE" w:rsidRDefault="00641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9B5C0" w14:textId="77777777" w:rsidR="0067498A" w:rsidRDefault="0067498A" w:rsidP="00641EDE">
      <w:pPr>
        <w:spacing w:after="0" w:line="240" w:lineRule="auto"/>
      </w:pPr>
      <w:r>
        <w:separator/>
      </w:r>
    </w:p>
  </w:footnote>
  <w:footnote w:type="continuationSeparator" w:id="0">
    <w:p w14:paraId="463C8E97" w14:textId="77777777" w:rsidR="0067498A" w:rsidRDefault="0067498A" w:rsidP="00641EDE">
      <w:pPr>
        <w:spacing w:after="0" w:line="240" w:lineRule="auto"/>
      </w:pPr>
      <w:r>
        <w:continuationSeparator/>
      </w:r>
    </w:p>
  </w:footnote>
  <w:footnote w:type="continuationNotice" w:id="1">
    <w:p w14:paraId="258971EC" w14:textId="77777777" w:rsidR="00624691" w:rsidRDefault="006246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E6450" w14:textId="77777777" w:rsidR="00641EDE" w:rsidRDefault="00641E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B5CA3" w14:textId="77777777" w:rsidR="00641EDE" w:rsidRDefault="00641E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368E5" w14:textId="77777777" w:rsidR="00641EDE" w:rsidRDefault="00641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4C"/>
    <w:rsid w:val="00002CD7"/>
    <w:rsid w:val="00026765"/>
    <w:rsid w:val="00054CDD"/>
    <w:rsid w:val="000936FF"/>
    <w:rsid w:val="00096D6C"/>
    <w:rsid w:val="000B567E"/>
    <w:rsid w:val="000C369B"/>
    <w:rsid w:val="000D1312"/>
    <w:rsid w:val="000D7643"/>
    <w:rsid w:val="00123688"/>
    <w:rsid w:val="001402C3"/>
    <w:rsid w:val="00140BBF"/>
    <w:rsid w:val="00154148"/>
    <w:rsid w:val="0016226D"/>
    <w:rsid w:val="001B2AC3"/>
    <w:rsid w:val="001B2BAC"/>
    <w:rsid w:val="001B5E38"/>
    <w:rsid w:val="001B6E5A"/>
    <w:rsid w:val="001F19BF"/>
    <w:rsid w:val="001F7901"/>
    <w:rsid w:val="0020388A"/>
    <w:rsid w:val="0021382A"/>
    <w:rsid w:val="00214CE2"/>
    <w:rsid w:val="0023235D"/>
    <w:rsid w:val="00236C8F"/>
    <w:rsid w:val="00240C9C"/>
    <w:rsid w:val="002619A8"/>
    <w:rsid w:val="00262D55"/>
    <w:rsid w:val="002A06C0"/>
    <w:rsid w:val="002B45BB"/>
    <w:rsid w:val="00312625"/>
    <w:rsid w:val="00315340"/>
    <w:rsid w:val="00346295"/>
    <w:rsid w:val="003605E6"/>
    <w:rsid w:val="0037001A"/>
    <w:rsid w:val="003728BD"/>
    <w:rsid w:val="0039445D"/>
    <w:rsid w:val="0039541E"/>
    <w:rsid w:val="003A4478"/>
    <w:rsid w:val="003C71C0"/>
    <w:rsid w:val="003D322A"/>
    <w:rsid w:val="003F79CF"/>
    <w:rsid w:val="00401EC5"/>
    <w:rsid w:val="00422F41"/>
    <w:rsid w:val="00440ABA"/>
    <w:rsid w:val="00457E10"/>
    <w:rsid w:val="00477FE9"/>
    <w:rsid w:val="004C2011"/>
    <w:rsid w:val="004D7283"/>
    <w:rsid w:val="004E2E17"/>
    <w:rsid w:val="00504C1E"/>
    <w:rsid w:val="00521F15"/>
    <w:rsid w:val="005B6CD0"/>
    <w:rsid w:val="005D2EEE"/>
    <w:rsid w:val="005D4D10"/>
    <w:rsid w:val="005D7197"/>
    <w:rsid w:val="005E26C3"/>
    <w:rsid w:val="005E3593"/>
    <w:rsid w:val="005F2B10"/>
    <w:rsid w:val="00624691"/>
    <w:rsid w:val="00630152"/>
    <w:rsid w:val="00636BB0"/>
    <w:rsid w:val="00641EDE"/>
    <w:rsid w:val="0067498A"/>
    <w:rsid w:val="0068496E"/>
    <w:rsid w:val="006A0CC0"/>
    <w:rsid w:val="006C299F"/>
    <w:rsid w:val="006C5D02"/>
    <w:rsid w:val="006D42F9"/>
    <w:rsid w:val="006E1C54"/>
    <w:rsid w:val="00710B1E"/>
    <w:rsid w:val="00714D5B"/>
    <w:rsid w:val="0072616F"/>
    <w:rsid w:val="00743F21"/>
    <w:rsid w:val="00775265"/>
    <w:rsid w:val="007A0284"/>
    <w:rsid w:val="007C5CA1"/>
    <w:rsid w:val="007C6C66"/>
    <w:rsid w:val="007E5A57"/>
    <w:rsid w:val="007F2B1D"/>
    <w:rsid w:val="007F775A"/>
    <w:rsid w:val="008067A0"/>
    <w:rsid w:val="00814B98"/>
    <w:rsid w:val="00820A47"/>
    <w:rsid w:val="00821D45"/>
    <w:rsid w:val="00843595"/>
    <w:rsid w:val="00870289"/>
    <w:rsid w:val="00897B59"/>
    <w:rsid w:val="008B6765"/>
    <w:rsid w:val="008D6863"/>
    <w:rsid w:val="00910DC6"/>
    <w:rsid w:val="00935992"/>
    <w:rsid w:val="00966168"/>
    <w:rsid w:val="009874E0"/>
    <w:rsid w:val="009B2A08"/>
    <w:rsid w:val="009F19D2"/>
    <w:rsid w:val="009F5A03"/>
    <w:rsid w:val="00A35EE3"/>
    <w:rsid w:val="00A36632"/>
    <w:rsid w:val="00A67856"/>
    <w:rsid w:val="00A74E01"/>
    <w:rsid w:val="00A94270"/>
    <w:rsid w:val="00A94391"/>
    <w:rsid w:val="00AC649F"/>
    <w:rsid w:val="00AD0C13"/>
    <w:rsid w:val="00AF638C"/>
    <w:rsid w:val="00B41097"/>
    <w:rsid w:val="00B5497C"/>
    <w:rsid w:val="00B60E4C"/>
    <w:rsid w:val="00B6509E"/>
    <w:rsid w:val="00B86752"/>
    <w:rsid w:val="00B94217"/>
    <w:rsid w:val="00BE0A31"/>
    <w:rsid w:val="00C033C3"/>
    <w:rsid w:val="00C0730B"/>
    <w:rsid w:val="00C10E8D"/>
    <w:rsid w:val="00C16DC4"/>
    <w:rsid w:val="00C2142E"/>
    <w:rsid w:val="00CC5180"/>
    <w:rsid w:val="00CE7489"/>
    <w:rsid w:val="00D20355"/>
    <w:rsid w:val="00D24B21"/>
    <w:rsid w:val="00D27A4E"/>
    <w:rsid w:val="00D36A9F"/>
    <w:rsid w:val="00D469AA"/>
    <w:rsid w:val="00D47B68"/>
    <w:rsid w:val="00D53407"/>
    <w:rsid w:val="00D644F9"/>
    <w:rsid w:val="00D7343D"/>
    <w:rsid w:val="00D83E41"/>
    <w:rsid w:val="00D9141A"/>
    <w:rsid w:val="00DA6DAA"/>
    <w:rsid w:val="00DF72CF"/>
    <w:rsid w:val="00E0356A"/>
    <w:rsid w:val="00E2187C"/>
    <w:rsid w:val="00E22423"/>
    <w:rsid w:val="00E22D7F"/>
    <w:rsid w:val="00E251A4"/>
    <w:rsid w:val="00E25CFD"/>
    <w:rsid w:val="00E51B8D"/>
    <w:rsid w:val="00E73486"/>
    <w:rsid w:val="00E7382F"/>
    <w:rsid w:val="00E83729"/>
    <w:rsid w:val="00EA262B"/>
    <w:rsid w:val="00EC0B1A"/>
    <w:rsid w:val="00EC417D"/>
    <w:rsid w:val="00EC5BBF"/>
    <w:rsid w:val="00EE2EE9"/>
    <w:rsid w:val="00F0675B"/>
    <w:rsid w:val="00F0680E"/>
    <w:rsid w:val="00F136EC"/>
    <w:rsid w:val="00F2001E"/>
    <w:rsid w:val="00F430A3"/>
    <w:rsid w:val="00F51C5E"/>
    <w:rsid w:val="00F56264"/>
    <w:rsid w:val="00F609D9"/>
    <w:rsid w:val="00F61313"/>
    <w:rsid w:val="00F8039D"/>
    <w:rsid w:val="00F96575"/>
    <w:rsid w:val="00F9680F"/>
    <w:rsid w:val="00FA5695"/>
    <w:rsid w:val="00FC5A6C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A415"/>
  <w15:chartTrackingRefBased/>
  <w15:docId w15:val="{97474694-D7FD-43A1-91BF-DC2F351F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24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242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41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EDE"/>
  </w:style>
  <w:style w:type="paragraph" w:styleId="Stopka">
    <w:name w:val="footer"/>
    <w:basedOn w:val="Normalny"/>
    <w:link w:val="StopkaZnak"/>
    <w:uiPriority w:val="99"/>
    <w:unhideWhenUsed/>
    <w:rsid w:val="00641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EDE"/>
  </w:style>
  <w:style w:type="character" w:styleId="Uwydatnienie">
    <w:name w:val="Emphasis"/>
    <w:basedOn w:val="Domylnaczcionkaakapitu"/>
    <w:uiPriority w:val="20"/>
    <w:qFormat/>
    <w:rsid w:val="00D47B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spnjo.us.edu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Wawrzała</dc:creator>
  <cp:keywords/>
  <dc:description/>
  <cp:lastModifiedBy>Paweł Wawrzała</cp:lastModifiedBy>
  <cp:revision>83</cp:revision>
  <cp:lastPrinted>2024-09-02T15:10:00Z</cp:lastPrinted>
  <dcterms:created xsi:type="dcterms:W3CDTF">2024-09-02T14:10:00Z</dcterms:created>
  <dcterms:modified xsi:type="dcterms:W3CDTF">2024-09-02T15:17:00Z</dcterms:modified>
</cp:coreProperties>
</file>