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CF0E" w14:textId="0CFDA437" w:rsidR="00944591" w:rsidRPr="00260ED3" w:rsidRDefault="00944591" w:rsidP="00260ED3">
      <w:pPr>
        <w:pStyle w:val="Tytu"/>
        <w:spacing w:before="240" w:after="600" w:line="276" w:lineRule="auto"/>
        <w:contextualSpacing w:val="0"/>
        <w:jc w:val="center"/>
        <w:outlineLvl w:val="0"/>
        <w:rPr>
          <w:rFonts w:ascii="Arial" w:hAnsi="Arial" w:cs="Arial"/>
          <w:b/>
          <w:sz w:val="32"/>
        </w:rPr>
      </w:pPr>
      <w:r w:rsidRPr="00260ED3">
        <w:rPr>
          <w:rFonts w:ascii="Arial" w:hAnsi="Arial" w:cs="Arial"/>
          <w:b/>
          <w:sz w:val="32"/>
        </w:rPr>
        <w:t>Szkolenie online „</w:t>
      </w:r>
      <w:proofErr w:type="spellStart"/>
      <w:r w:rsidRPr="00260ED3">
        <w:rPr>
          <w:rFonts w:ascii="Arial" w:hAnsi="Arial" w:cs="Arial"/>
          <w:b/>
          <w:sz w:val="32"/>
        </w:rPr>
        <w:t>Inkluzywna</w:t>
      </w:r>
      <w:proofErr w:type="spellEnd"/>
      <w:r w:rsidRPr="00260ED3">
        <w:rPr>
          <w:rFonts w:ascii="Arial" w:hAnsi="Arial" w:cs="Arial"/>
          <w:b/>
          <w:sz w:val="32"/>
        </w:rPr>
        <w:t xml:space="preserve"> komunikacja w uczelni – jak nie wykluczać nikogo w procesie komunikacji ustnej i pisemnej”</w:t>
      </w:r>
    </w:p>
    <w:p w14:paraId="5FD987EB" w14:textId="77777777" w:rsidR="00944591" w:rsidRPr="00811406" w:rsidRDefault="00944591" w:rsidP="00260ED3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811406">
        <w:rPr>
          <w:rFonts w:ascii="Arial" w:hAnsi="Arial" w:cs="Arial"/>
          <w:color w:val="000000"/>
        </w:rPr>
        <w:t xml:space="preserve">Głównym celem szkolenia jest przybliżenie problematyki stosowania języka </w:t>
      </w:r>
      <w:proofErr w:type="spellStart"/>
      <w:r w:rsidRPr="00811406">
        <w:rPr>
          <w:rFonts w:ascii="Arial" w:hAnsi="Arial" w:cs="Arial"/>
          <w:color w:val="000000"/>
        </w:rPr>
        <w:t>inkluzywnego</w:t>
      </w:r>
      <w:proofErr w:type="spellEnd"/>
      <w:r w:rsidRPr="00811406">
        <w:rPr>
          <w:rFonts w:ascii="Arial" w:hAnsi="Arial" w:cs="Arial"/>
          <w:color w:val="000000"/>
        </w:rPr>
        <w:t xml:space="preserve"> w szeroko pojętej komunikacji w uczelni. Treści szkolenie obejmować będą zarówno zagadnienia teoretyczne związane z dyskryminacją, równym traktowaniem, różnorodnością, jak i praktyczny wymiar języka włączającego, sprowadzający się do propozycji posługiwania się formami </w:t>
      </w:r>
      <w:proofErr w:type="spellStart"/>
      <w:r w:rsidRPr="00811406">
        <w:rPr>
          <w:rFonts w:ascii="Arial" w:hAnsi="Arial" w:cs="Arial"/>
          <w:color w:val="000000"/>
        </w:rPr>
        <w:t>inkluzywnymi</w:t>
      </w:r>
      <w:proofErr w:type="spellEnd"/>
      <w:r w:rsidRPr="00811406">
        <w:rPr>
          <w:rFonts w:ascii="Arial" w:hAnsi="Arial" w:cs="Arial"/>
          <w:color w:val="000000"/>
        </w:rPr>
        <w:t xml:space="preserve"> w mowie i piśmie. </w:t>
      </w:r>
    </w:p>
    <w:p w14:paraId="084C3AD9" w14:textId="10A8C766" w:rsidR="007964CE" w:rsidRPr="00811406" w:rsidRDefault="00944591" w:rsidP="00260ED3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811406">
        <w:rPr>
          <w:rFonts w:ascii="Arial" w:hAnsi="Arial" w:cs="Arial"/>
          <w:color w:val="000000"/>
        </w:rPr>
        <w:t>W jego trakcie wykorzystane zostaną co najmniej następujące metody dydaktyczne: prezentacja z praktycznymi przykładami, dyskusja, trening nowych umiejętności w formie udziału w ćwiczeniach praktycznych.</w:t>
      </w:r>
    </w:p>
    <w:p w14:paraId="252A97C4" w14:textId="6F7A5612" w:rsidR="00A75264" w:rsidRPr="00260ED3" w:rsidRDefault="00A75264" w:rsidP="00260ED3">
      <w:pPr>
        <w:pStyle w:val="Nagwek2"/>
        <w:spacing w:before="480" w:after="40"/>
        <w:rPr>
          <w:rFonts w:ascii="Arial" w:hAnsi="Arial" w:cs="Arial"/>
          <w:b/>
        </w:rPr>
      </w:pPr>
      <w:r w:rsidRPr="00260ED3">
        <w:rPr>
          <w:rFonts w:ascii="Arial" w:hAnsi="Arial" w:cs="Arial"/>
          <w:b/>
        </w:rPr>
        <w:t>Program szkolenia</w:t>
      </w:r>
    </w:p>
    <w:p w14:paraId="39E2B661" w14:textId="286B1E1C" w:rsidR="00944591" w:rsidRPr="00811406" w:rsidRDefault="00944591" w:rsidP="00260ED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811406">
        <w:rPr>
          <w:rFonts w:ascii="Arial" w:hAnsi="Arial" w:cs="Arial"/>
          <w:color w:val="000000"/>
          <w:sz w:val="22"/>
        </w:rPr>
        <w:t>Jak mówić i pisać do i o osobach/grupach narażonych na dyskryminację, takich jak: społeczność LGBT+, osoby 55</w:t>
      </w:r>
      <w:r w:rsidR="00260ED3" w:rsidRPr="00811406">
        <w:rPr>
          <w:rFonts w:ascii="Arial" w:hAnsi="Arial" w:cs="Arial"/>
          <w:color w:val="000000"/>
          <w:sz w:val="22"/>
        </w:rPr>
        <w:t>–</w:t>
      </w:r>
      <w:r w:rsidRPr="00811406">
        <w:rPr>
          <w:rFonts w:ascii="Arial" w:hAnsi="Arial" w:cs="Arial"/>
          <w:color w:val="000000"/>
          <w:sz w:val="22"/>
        </w:rPr>
        <w:t>60+, czyli tzw. „</w:t>
      </w:r>
      <w:proofErr w:type="spellStart"/>
      <w:r w:rsidRPr="00811406">
        <w:rPr>
          <w:rFonts w:ascii="Arial" w:hAnsi="Arial" w:cs="Arial"/>
          <w:color w:val="000000"/>
          <w:sz w:val="22"/>
        </w:rPr>
        <w:t>silversi</w:t>
      </w:r>
      <w:proofErr w:type="spellEnd"/>
      <w:r w:rsidRPr="00811406">
        <w:rPr>
          <w:rFonts w:ascii="Arial" w:hAnsi="Arial" w:cs="Arial"/>
          <w:color w:val="000000"/>
          <w:sz w:val="22"/>
        </w:rPr>
        <w:t>”</w:t>
      </w:r>
      <w:r w:rsidR="0074019B" w:rsidRPr="00811406">
        <w:rPr>
          <w:rFonts w:ascii="Arial" w:hAnsi="Arial" w:cs="Arial"/>
          <w:color w:val="000000"/>
          <w:sz w:val="22"/>
        </w:rPr>
        <w:t>?</w:t>
      </w:r>
    </w:p>
    <w:p w14:paraId="497B8799" w14:textId="77777777" w:rsidR="00944591" w:rsidRPr="00811406" w:rsidRDefault="00944591" w:rsidP="00260ED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z w:val="22"/>
        </w:rPr>
      </w:pPr>
      <w:r w:rsidRPr="00811406">
        <w:rPr>
          <w:rFonts w:ascii="Arial" w:hAnsi="Arial" w:cs="Arial"/>
          <w:color w:val="000000"/>
          <w:sz w:val="22"/>
        </w:rPr>
        <w:t>O co zadbać, by dotrzeć z komunikacją do osób z niepełnosprawnościami?</w:t>
      </w:r>
    </w:p>
    <w:p w14:paraId="62E0FACC" w14:textId="106D1721" w:rsidR="007964CE" w:rsidRPr="00811406" w:rsidRDefault="007964CE" w:rsidP="00260ED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</w:rPr>
      </w:pPr>
      <w:r w:rsidRPr="00811406">
        <w:rPr>
          <w:rFonts w:ascii="Arial" w:hAnsi="Arial" w:cs="Arial"/>
          <w:color w:val="000000"/>
          <w:sz w:val="22"/>
        </w:rPr>
        <w:t>Płeć i etniczność – jak mówić, by nie urazić rozmówcy</w:t>
      </w:r>
      <w:r w:rsidR="00260ED3" w:rsidRPr="00811406">
        <w:rPr>
          <w:rFonts w:ascii="Arial" w:hAnsi="Arial" w:cs="Arial"/>
          <w:color w:val="000000"/>
          <w:sz w:val="22"/>
        </w:rPr>
        <w:t>,</w:t>
      </w:r>
    </w:p>
    <w:p w14:paraId="6A4E510A" w14:textId="422B4118" w:rsidR="00A75264" w:rsidRPr="00811406" w:rsidRDefault="0074019B" w:rsidP="00260ED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</w:rPr>
      </w:pPr>
      <w:r w:rsidRPr="00811406">
        <w:rPr>
          <w:rFonts w:ascii="Arial" w:hAnsi="Arial" w:cs="Arial"/>
          <w:color w:val="000000"/>
          <w:sz w:val="22"/>
        </w:rPr>
        <w:t>K</w:t>
      </w:r>
      <w:r w:rsidR="007964CE" w:rsidRPr="00811406">
        <w:rPr>
          <w:rFonts w:ascii="Arial" w:hAnsi="Arial" w:cs="Arial"/>
          <w:color w:val="000000"/>
          <w:sz w:val="22"/>
        </w:rPr>
        <w:t xml:space="preserve">omunikacja ekskluzywna i </w:t>
      </w:r>
      <w:proofErr w:type="spellStart"/>
      <w:r w:rsidR="007964CE" w:rsidRPr="00811406">
        <w:rPr>
          <w:rFonts w:ascii="Arial" w:hAnsi="Arial" w:cs="Arial"/>
          <w:color w:val="000000"/>
          <w:sz w:val="22"/>
        </w:rPr>
        <w:t>inkluzywna</w:t>
      </w:r>
      <w:proofErr w:type="spellEnd"/>
      <w:r w:rsidR="00260ED3" w:rsidRPr="00811406">
        <w:rPr>
          <w:rFonts w:ascii="Arial" w:hAnsi="Arial" w:cs="Arial"/>
          <w:color w:val="000000"/>
          <w:sz w:val="22"/>
        </w:rPr>
        <w:t>,</w:t>
      </w:r>
    </w:p>
    <w:p w14:paraId="65A95438" w14:textId="5AC4923E" w:rsidR="007964CE" w:rsidRPr="00811406" w:rsidRDefault="0074019B" w:rsidP="00260ED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</w:rPr>
      </w:pPr>
      <w:r w:rsidRPr="00811406">
        <w:rPr>
          <w:rFonts w:ascii="Arial" w:hAnsi="Arial" w:cs="Arial"/>
          <w:color w:val="000000"/>
          <w:sz w:val="22"/>
        </w:rPr>
        <w:t>K</w:t>
      </w:r>
      <w:r w:rsidR="007964CE" w:rsidRPr="00811406">
        <w:rPr>
          <w:rFonts w:ascii="Arial" w:hAnsi="Arial" w:cs="Arial"/>
          <w:color w:val="000000"/>
          <w:sz w:val="22"/>
        </w:rPr>
        <w:t xml:space="preserve">ształtowanie umiejętności komunikowania się </w:t>
      </w:r>
      <w:proofErr w:type="spellStart"/>
      <w:r w:rsidR="007964CE" w:rsidRPr="00811406">
        <w:rPr>
          <w:rFonts w:ascii="Arial" w:hAnsi="Arial" w:cs="Arial"/>
          <w:color w:val="000000"/>
          <w:sz w:val="22"/>
        </w:rPr>
        <w:t>inkluzywnego</w:t>
      </w:r>
      <w:proofErr w:type="spellEnd"/>
      <w:r w:rsidR="00260ED3" w:rsidRPr="00811406">
        <w:rPr>
          <w:rFonts w:ascii="Arial" w:hAnsi="Arial" w:cs="Arial"/>
          <w:color w:val="000000"/>
          <w:sz w:val="22"/>
        </w:rPr>
        <w:t>,</w:t>
      </w:r>
    </w:p>
    <w:p w14:paraId="6D28B1F7" w14:textId="5C5C44B4" w:rsidR="007964CE" w:rsidRPr="00811406" w:rsidRDefault="007964CE" w:rsidP="00260ED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</w:rPr>
      </w:pPr>
      <w:proofErr w:type="spellStart"/>
      <w:r w:rsidRPr="00811406">
        <w:rPr>
          <w:rFonts w:ascii="Arial" w:hAnsi="Arial" w:cs="Arial"/>
          <w:color w:val="000000"/>
          <w:sz w:val="22"/>
        </w:rPr>
        <w:t>Straightsplaining</w:t>
      </w:r>
      <w:proofErr w:type="spellEnd"/>
      <w:r w:rsidRPr="00811406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811406">
        <w:rPr>
          <w:rFonts w:ascii="Arial" w:hAnsi="Arial" w:cs="Arial"/>
          <w:color w:val="000000"/>
          <w:sz w:val="22"/>
        </w:rPr>
        <w:t>mansplaining</w:t>
      </w:r>
      <w:proofErr w:type="spellEnd"/>
      <w:r w:rsidRPr="00811406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811406">
        <w:rPr>
          <w:rFonts w:ascii="Arial" w:hAnsi="Arial" w:cs="Arial"/>
          <w:color w:val="000000"/>
          <w:sz w:val="22"/>
        </w:rPr>
        <w:t>wiktymizacja</w:t>
      </w:r>
      <w:proofErr w:type="spellEnd"/>
      <w:r w:rsidR="00260ED3" w:rsidRPr="00811406">
        <w:rPr>
          <w:rFonts w:ascii="Arial" w:hAnsi="Arial" w:cs="Arial"/>
          <w:color w:val="000000"/>
          <w:sz w:val="22"/>
        </w:rPr>
        <w:t>.</w:t>
      </w:r>
    </w:p>
    <w:p w14:paraId="39DEEE5B" w14:textId="5987E2CB" w:rsidR="00A75264" w:rsidRPr="00260ED3" w:rsidRDefault="00A75264" w:rsidP="00260ED3">
      <w:pPr>
        <w:pStyle w:val="Nagwek2"/>
        <w:spacing w:before="480" w:after="40"/>
        <w:rPr>
          <w:rFonts w:ascii="Arial" w:hAnsi="Arial" w:cs="Arial"/>
          <w:b/>
        </w:rPr>
      </w:pPr>
      <w:r w:rsidRPr="00260ED3">
        <w:rPr>
          <w:rFonts w:ascii="Arial" w:hAnsi="Arial" w:cs="Arial"/>
          <w:b/>
        </w:rPr>
        <w:t>Harmonogram szkolenia</w:t>
      </w:r>
    </w:p>
    <w:p w14:paraId="4D1470BE" w14:textId="3F6DB386" w:rsidR="00A75264" w:rsidRPr="00260ED3" w:rsidRDefault="00A75264" w:rsidP="00260ED3">
      <w:pPr>
        <w:spacing w:after="0" w:line="276" w:lineRule="auto"/>
        <w:rPr>
          <w:rFonts w:ascii="Arial" w:hAnsi="Arial" w:cs="Arial"/>
        </w:rPr>
      </w:pPr>
      <w:r w:rsidRPr="00260ED3">
        <w:rPr>
          <w:rFonts w:ascii="Arial" w:hAnsi="Arial" w:cs="Arial"/>
        </w:rPr>
        <w:t>3 grupy szkoleniowe w terminach:</w:t>
      </w:r>
      <w:bookmarkStart w:id="0" w:name="_GoBack"/>
      <w:bookmarkEnd w:id="0"/>
    </w:p>
    <w:p w14:paraId="5BCD2924" w14:textId="02679F7F" w:rsidR="00A75264" w:rsidRPr="00260ED3" w:rsidRDefault="00944591" w:rsidP="00260ED3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260ED3">
        <w:rPr>
          <w:rFonts w:ascii="Arial" w:hAnsi="Arial" w:cs="Arial"/>
        </w:rPr>
        <w:t>czwartek</w:t>
      </w:r>
      <w:r w:rsidR="00A75264" w:rsidRPr="00260ED3">
        <w:rPr>
          <w:rFonts w:ascii="Arial" w:hAnsi="Arial" w:cs="Arial"/>
        </w:rPr>
        <w:t xml:space="preserve"> </w:t>
      </w:r>
      <w:r w:rsidRPr="00260ED3">
        <w:rPr>
          <w:rFonts w:ascii="Arial" w:hAnsi="Arial" w:cs="Arial"/>
        </w:rPr>
        <w:t>17</w:t>
      </w:r>
      <w:r w:rsidR="00A75264" w:rsidRPr="00260ED3">
        <w:rPr>
          <w:rFonts w:ascii="Arial" w:hAnsi="Arial" w:cs="Arial"/>
        </w:rPr>
        <w:t xml:space="preserve"> marca</w:t>
      </w:r>
    </w:p>
    <w:p w14:paraId="68B03287" w14:textId="31C44C59" w:rsidR="00A75264" w:rsidRPr="00260ED3" w:rsidRDefault="00944591" w:rsidP="00260ED3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260ED3">
        <w:rPr>
          <w:rFonts w:ascii="Arial" w:hAnsi="Arial" w:cs="Arial"/>
        </w:rPr>
        <w:t>czwartek</w:t>
      </w:r>
      <w:r w:rsidR="00A75264" w:rsidRPr="00260ED3">
        <w:rPr>
          <w:rFonts w:ascii="Arial" w:hAnsi="Arial" w:cs="Arial"/>
        </w:rPr>
        <w:t xml:space="preserve"> </w:t>
      </w:r>
      <w:r w:rsidRPr="00260ED3">
        <w:rPr>
          <w:rFonts w:ascii="Arial" w:hAnsi="Arial" w:cs="Arial"/>
        </w:rPr>
        <w:t>24</w:t>
      </w:r>
      <w:r w:rsidR="00A75264" w:rsidRPr="00260ED3">
        <w:rPr>
          <w:rFonts w:ascii="Arial" w:hAnsi="Arial" w:cs="Arial"/>
        </w:rPr>
        <w:t xml:space="preserve"> marca</w:t>
      </w:r>
      <w:r w:rsidR="00050609" w:rsidRPr="00260ED3">
        <w:rPr>
          <w:rFonts w:ascii="Arial" w:hAnsi="Arial" w:cs="Arial"/>
        </w:rPr>
        <w:t xml:space="preserve"> (dwie grupy równolegle) </w:t>
      </w:r>
    </w:p>
    <w:p w14:paraId="5D6FA030" w14:textId="4D6FFD7B" w:rsidR="00A75264" w:rsidRPr="00260ED3" w:rsidRDefault="00A75264" w:rsidP="00260ED3">
      <w:pPr>
        <w:spacing w:after="0" w:line="276" w:lineRule="auto"/>
        <w:rPr>
          <w:rFonts w:ascii="Arial" w:hAnsi="Arial" w:cs="Arial"/>
        </w:rPr>
      </w:pPr>
      <w:r w:rsidRPr="00260ED3">
        <w:rPr>
          <w:rFonts w:ascii="Arial" w:hAnsi="Arial" w:cs="Arial"/>
        </w:rPr>
        <w:t>każdorazowo w godzinach 9:00–15:30</w:t>
      </w:r>
      <w:r w:rsidR="00260ED3" w:rsidRPr="00260ED3">
        <w:rPr>
          <w:rFonts w:ascii="Arial" w:hAnsi="Arial" w:cs="Arial"/>
        </w:rPr>
        <w:t>.</w:t>
      </w:r>
      <w:r w:rsidRPr="00260ED3">
        <w:rPr>
          <w:rFonts w:ascii="Arial" w:hAnsi="Arial" w:cs="Arial"/>
        </w:rPr>
        <w:t xml:space="preserve"> </w:t>
      </w:r>
    </w:p>
    <w:p w14:paraId="1C72E564" w14:textId="65316799" w:rsidR="00A75264" w:rsidRPr="00811406" w:rsidRDefault="00A75264" w:rsidP="00260ED3">
      <w:pPr>
        <w:pStyle w:val="Nagwek2"/>
        <w:spacing w:before="480" w:after="40"/>
        <w:rPr>
          <w:rFonts w:ascii="Arial" w:hAnsi="Arial" w:cs="Arial"/>
          <w:b/>
        </w:rPr>
      </w:pPr>
      <w:r w:rsidRPr="00811406">
        <w:rPr>
          <w:rFonts w:ascii="Arial" w:hAnsi="Arial" w:cs="Arial"/>
          <w:b/>
        </w:rPr>
        <w:t>Informacje o wykonawcy realizującym szkolenie</w:t>
      </w:r>
    </w:p>
    <w:p w14:paraId="4D220AC7" w14:textId="77777777" w:rsidR="00944591" w:rsidRPr="00260ED3" w:rsidRDefault="00944591" w:rsidP="00260ED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60ED3">
        <w:rPr>
          <w:rFonts w:ascii="Arial" w:eastAsia="Times New Roman" w:hAnsi="Arial" w:cs="Arial"/>
          <w:color w:val="000000"/>
          <w:lang w:eastAsia="pl-PL"/>
        </w:rPr>
        <w:t>Manufaktura Wiedzy Estakada Spółka z o.o.</w:t>
      </w:r>
    </w:p>
    <w:p w14:paraId="6E8CFD89" w14:textId="49B04F3A" w:rsidR="00A75264" w:rsidRPr="00811406" w:rsidRDefault="00260ED3" w:rsidP="00260ED3">
      <w:pPr>
        <w:spacing w:after="0" w:line="276" w:lineRule="auto"/>
        <w:rPr>
          <w:rFonts w:ascii="Arial" w:hAnsi="Arial" w:cs="Arial"/>
          <w:bCs/>
          <w:color w:val="222A35"/>
        </w:rPr>
      </w:pPr>
      <w:hyperlink r:id="rId8" w:history="1">
        <w:r w:rsidRPr="00050DB4">
          <w:rPr>
            <w:rStyle w:val="Hipercze"/>
            <w:rFonts w:ascii="Arial" w:hAnsi="Arial" w:cs="Arial"/>
            <w:bCs/>
          </w:rPr>
          <w:t>www.mw-estakada.pl/kontakt/</w:t>
        </w:r>
      </w:hyperlink>
    </w:p>
    <w:sectPr w:rsidR="00A75264" w:rsidRPr="00811406" w:rsidSect="000729DF">
      <w:headerReference w:type="default" r:id="rId9"/>
      <w:footerReference w:type="default" r:id="rId10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22B9" w14:textId="77777777" w:rsidR="00911ACB" w:rsidRDefault="00911ACB" w:rsidP="005D63CD">
      <w:pPr>
        <w:spacing w:after="0" w:line="240" w:lineRule="auto"/>
      </w:pPr>
      <w:r>
        <w:separator/>
      </w:r>
    </w:p>
  </w:endnote>
  <w:endnote w:type="continuationSeparator" w:id="0">
    <w:p w14:paraId="30CDA66C" w14:textId="77777777" w:rsidR="00911ACB" w:rsidRDefault="00911AC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2994B7F8" w:rsidR="00D517B4" w:rsidRPr="00F84EF3" w:rsidRDefault="007C17A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0FC2438" wp14:editId="0CCEB385">
          <wp:simplePos x="0" y="0"/>
          <wp:positionH relativeFrom="column">
            <wp:posOffset>4573905</wp:posOffset>
          </wp:positionH>
          <wp:positionV relativeFrom="paragraph">
            <wp:posOffset>109855</wp:posOffset>
          </wp:positionV>
          <wp:extent cx="833755" cy="706755"/>
          <wp:effectExtent l="0" t="0" r="0" b="0"/>
          <wp:wrapTight wrapText="bothSides">
            <wp:wrapPolygon edited="0">
              <wp:start x="0" y="0"/>
              <wp:lineTo x="0" y="20960"/>
              <wp:lineTo x="21222" y="20960"/>
              <wp:lineTo x="21222" y="0"/>
              <wp:lineTo x="0" y="0"/>
            </wp:wrapPolygon>
          </wp:wrapTight>
          <wp:docPr id="3" name="Obraz 8" descr="Logo Uniwersytetu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6" r="80132" b="436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B4977F" wp14:editId="6B4CBD02">
          <wp:simplePos x="0" y="0"/>
          <wp:positionH relativeFrom="page">
            <wp:posOffset>6036945</wp:posOffset>
          </wp:positionH>
          <wp:positionV relativeFrom="page">
            <wp:posOffset>8689975</wp:posOffset>
          </wp:positionV>
          <wp:extent cx="1527175" cy="1486535"/>
          <wp:effectExtent l="0" t="0" r="0" b="0"/>
          <wp:wrapNone/>
          <wp:docPr id="2" name="Obraz 4" descr="Znak HR Excellence in Resear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 r="10085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5375047A" w:rsidR="00D517B4" w:rsidRPr="006B318B" w:rsidRDefault="007C17A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F89C4D2" wp14:editId="79FBDA94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731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7B4"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37A146F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| </w:t>
    </w:r>
    <w:r w:rsidR="00845B83">
      <w:rPr>
        <w:rFonts w:ascii="PT Sans" w:hAnsi="PT Sans"/>
        <w:color w:val="002D59"/>
        <w:sz w:val="16"/>
        <w:szCs w:val="16"/>
      </w:rPr>
      <w:t>Dział Marketingu</w:t>
    </w:r>
  </w:p>
  <w:p w14:paraId="2CD1E38B" w14:textId="32AFFB5C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103A332B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32 </w:t>
    </w:r>
    <w:r>
      <w:rPr>
        <w:rFonts w:ascii="PT Sans" w:hAnsi="PT Sans"/>
        <w:color w:val="002D59"/>
        <w:sz w:val="16"/>
        <w:szCs w:val="16"/>
        <w:lang w:val="de-DE"/>
      </w:rPr>
      <w:t>359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845B83">
      <w:rPr>
        <w:rFonts w:ascii="PT Sans" w:hAnsi="PT Sans"/>
        <w:color w:val="002D59"/>
        <w:sz w:val="16"/>
        <w:szCs w:val="16"/>
        <w:lang w:val="de-DE"/>
      </w:rPr>
      <w:t>20 41</w:t>
    </w:r>
  </w:p>
  <w:p w14:paraId="10CA6DD3" w14:textId="2C1EABCE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517B4" w:rsidRPr="000C5ABC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5E348B9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517B4" w:rsidRPr="006B318B" w:rsidRDefault="00D517B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C7BB" w14:textId="77777777" w:rsidR="00911ACB" w:rsidRDefault="00911ACB" w:rsidP="005D63CD">
      <w:pPr>
        <w:spacing w:after="0" w:line="240" w:lineRule="auto"/>
      </w:pPr>
      <w:r>
        <w:separator/>
      </w:r>
    </w:p>
  </w:footnote>
  <w:footnote w:type="continuationSeparator" w:id="0">
    <w:p w14:paraId="7B1ED341" w14:textId="77777777" w:rsidR="00911ACB" w:rsidRDefault="00911AC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ACFA" w14:textId="2342C170" w:rsidR="00D517B4" w:rsidRPr="00811406" w:rsidRDefault="007C17AF" w:rsidP="00A7068C">
    <w:pPr>
      <w:pStyle w:val="Nagwek"/>
      <w:rPr>
        <w:rFonts w:cs="Palatino Linotype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E7D566D" wp14:editId="142652E5">
          <wp:simplePos x="0" y="0"/>
          <wp:positionH relativeFrom="margin">
            <wp:align>center</wp:align>
          </wp:positionH>
          <wp:positionV relativeFrom="paragraph">
            <wp:posOffset>-62865</wp:posOffset>
          </wp:positionV>
          <wp:extent cx="5760720" cy="749935"/>
          <wp:effectExtent l="0" t="0" r="0" b="0"/>
          <wp:wrapNone/>
          <wp:docPr id="4" name="Obraz 6" descr="Logotypy: Fundusze Europejskie. Wiedza Edukacja Rozwój; flaga Rzeczpospolitej Polskiej; logo Narodowej Agencji Wymiany Akademickiej; logo Unii Europejskiej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4CC35" w14:textId="40CFDF35" w:rsidR="00D517B4" w:rsidRPr="00811406" w:rsidRDefault="00D517B4" w:rsidP="00A7068C">
    <w:pPr>
      <w:pStyle w:val="Nagwek"/>
      <w:spacing w:before="720"/>
      <w:jc w:val="center"/>
      <w:rPr>
        <w:rFonts w:cs="Palatino Linotype"/>
        <w:sz w:val="20"/>
        <w:szCs w:val="20"/>
      </w:rPr>
    </w:pPr>
    <w:r w:rsidRPr="00811406">
      <w:rPr>
        <w:rFonts w:cs="Palatino Linotype"/>
        <w:sz w:val="20"/>
        <w:szCs w:val="20"/>
      </w:rPr>
      <w:t xml:space="preserve">Level </w:t>
    </w:r>
    <w:proofErr w:type="spellStart"/>
    <w:r w:rsidRPr="00811406">
      <w:rPr>
        <w:rFonts w:cs="Palatino Linotype"/>
        <w:sz w:val="20"/>
        <w:szCs w:val="20"/>
      </w:rPr>
      <w:t>up</w:t>
    </w:r>
    <w:proofErr w:type="spellEnd"/>
    <w:r w:rsidRPr="00811406">
      <w:rPr>
        <w:rFonts w:cs="Palatino Linotype"/>
        <w:sz w:val="20"/>
        <w:szCs w:val="20"/>
      </w:rPr>
      <w:t xml:space="preserve">↑ – zwiększenie efektywności komunikacyjnej UŚ </w:t>
    </w:r>
    <w:r w:rsidR="00A7068C">
      <w:rPr>
        <w:rFonts w:cs="Palatino Linotype"/>
        <w:sz w:val="20"/>
        <w:szCs w:val="20"/>
      </w:rPr>
      <w:br/>
    </w:r>
    <w:r w:rsidRPr="00811406">
      <w:rPr>
        <w:rFonts w:cs="Palatino Linotype"/>
        <w:sz w:val="20"/>
        <w:szCs w:val="20"/>
      </w:rPr>
      <w:t>i kształtowanie postaw otwartości w środowisku akademickim</w:t>
    </w:r>
  </w:p>
  <w:p w14:paraId="4DFB01D8" w14:textId="77777777" w:rsidR="00D517B4" w:rsidRPr="00811406" w:rsidRDefault="00D517B4" w:rsidP="00F23648">
    <w:pPr>
      <w:pStyle w:val="Nagwek"/>
      <w:pBdr>
        <w:bottom w:val="single" w:sz="6" w:space="1" w:color="auto"/>
      </w:pBdr>
      <w:jc w:val="center"/>
      <w:rPr>
        <w:rFonts w:cs="Palatino Linotype"/>
        <w:sz w:val="13"/>
        <w:szCs w:val="13"/>
      </w:rPr>
    </w:pPr>
    <w:r w:rsidRPr="00811406">
      <w:rPr>
        <w:rFonts w:cs="Palatino Linotype"/>
        <w:sz w:val="13"/>
        <w:szCs w:val="13"/>
      </w:rPr>
      <w:br/>
      <w:t>Program jest współfinansowany ze środków Europejskiego Funduszu Społecznego w ramach programu Operacyjnego Wiedza Edukacja Rozwój, projekt pozakonkursowy pt.</w:t>
    </w:r>
    <w:r w:rsidRPr="00811406">
      <w:rPr>
        <w:rFonts w:cs="Palatino Linotype"/>
        <w:i/>
        <w:sz w:val="13"/>
        <w:szCs w:val="13"/>
      </w:rPr>
      <w:t xml:space="preserve"> „Podniesienie kompetencji kadry akademickiej i potencjału instytucji w przyjmowaniu osób z zagranicy – </w:t>
    </w:r>
    <w:proofErr w:type="spellStart"/>
    <w:r w:rsidRPr="00811406">
      <w:rPr>
        <w:rFonts w:cs="Palatino Linotype"/>
        <w:i/>
        <w:sz w:val="13"/>
        <w:szCs w:val="13"/>
      </w:rPr>
      <w:t>Welcome</w:t>
    </w:r>
    <w:proofErr w:type="spellEnd"/>
    <w:r w:rsidRPr="00811406">
      <w:rPr>
        <w:rFonts w:cs="Palatino Linotype"/>
        <w:i/>
        <w:sz w:val="13"/>
        <w:szCs w:val="13"/>
      </w:rPr>
      <w:t xml:space="preserve"> to Poland” </w:t>
    </w:r>
    <w:r w:rsidRPr="00811406">
      <w:rPr>
        <w:rFonts w:cs="Palatino Linotype"/>
        <w:sz w:val="13"/>
        <w:szCs w:val="13"/>
      </w:rPr>
      <w:t>realizowany w ramach Działania określonego we wniosku o dofinansowanie projektu nr POWR.03.03.00-00-PN14/18</w:t>
    </w:r>
    <w:r w:rsidRPr="00811406">
      <w:rPr>
        <w:rFonts w:cs="Palatino Linotype"/>
        <w:sz w:val="13"/>
        <w:szCs w:val="13"/>
      </w:rPr>
      <w:br/>
    </w:r>
  </w:p>
  <w:p w14:paraId="50E90ABC" w14:textId="7C9DA9D0" w:rsidR="00D517B4" w:rsidRPr="00F23648" w:rsidRDefault="00D517B4" w:rsidP="00F23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AF"/>
    <w:multiLevelType w:val="hybridMultilevel"/>
    <w:tmpl w:val="107A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832"/>
    <w:multiLevelType w:val="hybridMultilevel"/>
    <w:tmpl w:val="1480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CD6"/>
    <w:multiLevelType w:val="hybridMultilevel"/>
    <w:tmpl w:val="BD88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2CA2"/>
    <w:multiLevelType w:val="hybridMultilevel"/>
    <w:tmpl w:val="BD22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577A"/>
    <w:multiLevelType w:val="hybridMultilevel"/>
    <w:tmpl w:val="141C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755C0"/>
    <w:multiLevelType w:val="hybridMultilevel"/>
    <w:tmpl w:val="EE0CED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C871A52"/>
    <w:multiLevelType w:val="hybridMultilevel"/>
    <w:tmpl w:val="05F60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32DD"/>
    <w:multiLevelType w:val="hybridMultilevel"/>
    <w:tmpl w:val="F6E2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50609"/>
    <w:rsid w:val="000560F5"/>
    <w:rsid w:val="00062715"/>
    <w:rsid w:val="00065A8E"/>
    <w:rsid w:val="000729DF"/>
    <w:rsid w:val="000A1355"/>
    <w:rsid w:val="000B4718"/>
    <w:rsid w:val="000C5ABC"/>
    <w:rsid w:val="0010665A"/>
    <w:rsid w:val="0011064B"/>
    <w:rsid w:val="00177B5C"/>
    <w:rsid w:val="001902EC"/>
    <w:rsid w:val="001B1AC0"/>
    <w:rsid w:val="001B7E0E"/>
    <w:rsid w:val="001D5F95"/>
    <w:rsid w:val="00200A27"/>
    <w:rsid w:val="002346D1"/>
    <w:rsid w:val="00260ED3"/>
    <w:rsid w:val="00287F87"/>
    <w:rsid w:val="002A50F6"/>
    <w:rsid w:val="002B3B39"/>
    <w:rsid w:val="002C6BA6"/>
    <w:rsid w:val="002D2F12"/>
    <w:rsid w:val="002D31F4"/>
    <w:rsid w:val="002D64F0"/>
    <w:rsid w:val="002E378B"/>
    <w:rsid w:val="00321B53"/>
    <w:rsid w:val="00323394"/>
    <w:rsid w:val="00354EEE"/>
    <w:rsid w:val="00393BC4"/>
    <w:rsid w:val="003E3BDD"/>
    <w:rsid w:val="004013A5"/>
    <w:rsid w:val="0045534F"/>
    <w:rsid w:val="00477CC3"/>
    <w:rsid w:val="00530CAA"/>
    <w:rsid w:val="00557CB8"/>
    <w:rsid w:val="005A269D"/>
    <w:rsid w:val="005B34FE"/>
    <w:rsid w:val="005B4D93"/>
    <w:rsid w:val="005D63CD"/>
    <w:rsid w:val="005E7B56"/>
    <w:rsid w:val="006B318B"/>
    <w:rsid w:val="0074019B"/>
    <w:rsid w:val="00742C37"/>
    <w:rsid w:val="00747C84"/>
    <w:rsid w:val="00753946"/>
    <w:rsid w:val="00765CD8"/>
    <w:rsid w:val="00770549"/>
    <w:rsid w:val="00780F82"/>
    <w:rsid w:val="007964CE"/>
    <w:rsid w:val="007A4E04"/>
    <w:rsid w:val="007B1224"/>
    <w:rsid w:val="007C17AF"/>
    <w:rsid w:val="007D3110"/>
    <w:rsid w:val="007E221D"/>
    <w:rsid w:val="00811406"/>
    <w:rsid w:val="00845B0F"/>
    <w:rsid w:val="00845B83"/>
    <w:rsid w:val="00886073"/>
    <w:rsid w:val="00911ACB"/>
    <w:rsid w:val="00944591"/>
    <w:rsid w:val="00961DFC"/>
    <w:rsid w:val="009B4A36"/>
    <w:rsid w:val="009E3862"/>
    <w:rsid w:val="00A23F84"/>
    <w:rsid w:val="00A35CC2"/>
    <w:rsid w:val="00A417D9"/>
    <w:rsid w:val="00A7068C"/>
    <w:rsid w:val="00A75264"/>
    <w:rsid w:val="00A944C1"/>
    <w:rsid w:val="00AD1DEF"/>
    <w:rsid w:val="00AE0807"/>
    <w:rsid w:val="00AE0FC0"/>
    <w:rsid w:val="00AF3187"/>
    <w:rsid w:val="00AF6E83"/>
    <w:rsid w:val="00B16EC9"/>
    <w:rsid w:val="00B73B67"/>
    <w:rsid w:val="00B945EF"/>
    <w:rsid w:val="00BD6083"/>
    <w:rsid w:val="00C13EC2"/>
    <w:rsid w:val="00D517B4"/>
    <w:rsid w:val="00D61394"/>
    <w:rsid w:val="00D65CB7"/>
    <w:rsid w:val="00DE7963"/>
    <w:rsid w:val="00E57DC0"/>
    <w:rsid w:val="00E7441E"/>
    <w:rsid w:val="00EA3288"/>
    <w:rsid w:val="00EE380D"/>
    <w:rsid w:val="00EE40A5"/>
    <w:rsid w:val="00F040C6"/>
    <w:rsid w:val="00F1351F"/>
    <w:rsid w:val="00F23648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BA204D42-BA94-418A-8D7A-220201B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ED3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ED3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uiPriority w:val="99"/>
    <w:unhideWhenUsed/>
    <w:rsid w:val="00557CB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E7963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32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3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3394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A75264"/>
  </w:style>
  <w:style w:type="character" w:customStyle="1" w:styleId="AkapitzlistZnak">
    <w:name w:val="Akapit z listą Znak"/>
    <w:link w:val="Akapitzlist"/>
    <w:locked/>
    <w:rsid w:val="00A75264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A75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0ED3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260ED3"/>
    <w:rPr>
      <w:rFonts w:ascii="Palatino Linotype" w:eastAsia="Times New Roman" w:hAnsi="Palatino Linotype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rsid w:val="00260ED3"/>
    <w:rPr>
      <w:rFonts w:ascii="Palatino Linotype" w:eastAsia="Times New Roman" w:hAnsi="Palatino Linotype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60ED3"/>
    <w:rPr>
      <w:rFonts w:ascii="Palatino Linotype" w:eastAsia="Times New Roman" w:hAnsi="Palatino Linotype" w:cs="Times New Roman"/>
      <w:color w:val="2F5496"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26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-estakad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F4F3-CD73-432A-BFCC-279628A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„Inkluzywna komunikacja w uczelni – jak nie wykluczać nikogo w procesie komunikacji ustnej i pisemnej”</dc:title>
  <dc:creator>Iwona Cichy</dc:creator>
  <cp:lastModifiedBy>Agnieszka Szymala</cp:lastModifiedBy>
  <cp:revision>3</cp:revision>
  <cp:lastPrinted>2021-06-24T11:51:00Z</cp:lastPrinted>
  <dcterms:created xsi:type="dcterms:W3CDTF">2022-03-14T12:27:00Z</dcterms:created>
  <dcterms:modified xsi:type="dcterms:W3CDTF">2022-03-14T12:33:00Z</dcterms:modified>
</cp:coreProperties>
</file>