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0B21" w14:textId="7777777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169FD4DF" w14:textId="7777777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D844C0">
        <w:rPr>
          <w:rFonts w:eastAsia="Calibri" w:cstheme="minorHAnsi"/>
        </w:rPr>
        <w:t xml:space="preserve">70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0CB62770" w14:textId="77777777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D844C0" w:rsidRPr="00D844C0">
        <w:rPr>
          <w:rFonts w:cstheme="minorHAnsi"/>
        </w:rPr>
        <w:t>9 maja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43139E8C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62B636CD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613D6E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447E481A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3BA0EE8E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Wydział: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..............................................................................................</w:t>
      </w:r>
    </w:p>
    <w:p w14:paraId="27EC80A6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studiów: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</w:t>
      </w:r>
    </w:p>
    <w:p w14:paraId="37102996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Kierunek:</w:t>
      </w:r>
      <w:r w:rsidRPr="00FC32EB">
        <w:rPr>
          <w:rFonts w:asciiTheme="minorHAnsi" w:hAnsiTheme="minorHAnsi" w:cstheme="minorHAnsi"/>
        </w:rPr>
        <w:t xml:space="preserve"> </w:t>
      </w:r>
      <w:r w:rsidRPr="00FC32EB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</w:t>
      </w:r>
    </w:p>
    <w:p w14:paraId="02182BB3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Specjalność:</w:t>
      </w:r>
      <w:r w:rsidRPr="00FC32EB">
        <w:rPr>
          <w:rFonts w:asciiTheme="minorHAnsi" w:hAnsiTheme="minorHAnsi" w:cstheme="minorHAnsi"/>
          <w:sz w:val="16"/>
          <w:szCs w:val="16"/>
        </w:rPr>
        <w:t xml:space="preserve"> .....................................................................................</w:t>
      </w:r>
    </w:p>
    <w:p w14:paraId="74511B16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890983" w14:textId="77777777" w:rsidR="004C0051" w:rsidRPr="00FC32EB" w:rsidRDefault="004C0051">
      <w:pPr>
        <w:ind w:left="2124" w:firstLine="708"/>
        <w:rPr>
          <w:rFonts w:cstheme="minorHAnsi"/>
          <w:b/>
        </w:rPr>
      </w:pPr>
    </w:p>
    <w:p w14:paraId="323ED45C" w14:textId="77777777" w:rsidR="00952DAC" w:rsidRDefault="00952DAC" w:rsidP="00952DAC">
      <w:pPr>
        <w:spacing w:after="0" w:line="276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2F65AB3C" w14:textId="77777777" w:rsidR="00952DAC" w:rsidRDefault="00952DAC" w:rsidP="00952DA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 K I E R O W A N I E</w:t>
      </w:r>
    </w:p>
    <w:p w14:paraId="6A66E028" w14:textId="77777777" w:rsidR="00952DAC" w:rsidRDefault="00952DAC" w:rsidP="00952DAC">
      <w:pPr>
        <w:rPr>
          <w:rFonts w:ascii="Calibri" w:eastAsia="Calibri" w:hAnsi="Calibri" w:cs="Calibri"/>
        </w:rPr>
      </w:pPr>
    </w:p>
    <w:p w14:paraId="07B243B0" w14:textId="77777777" w:rsidR="00952DAC" w:rsidRDefault="00952DAC" w:rsidP="00952DA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Zgodnie z zawartym w dniu </w:t>
      </w:r>
      <w:r>
        <w:rPr>
          <w:rFonts w:ascii="Calibri" w:eastAsia="Calibri" w:hAnsi="Calibri" w:cs="Calibri"/>
          <w:sz w:val="16"/>
        </w:rPr>
        <w:t xml:space="preserve">……………………………………. </w:t>
      </w:r>
      <w:r>
        <w:rPr>
          <w:rFonts w:ascii="Calibri" w:eastAsia="Calibri" w:hAnsi="Calibri" w:cs="Calibri"/>
        </w:rPr>
        <w:t xml:space="preserve">porozumieniem o organizacji praktyki zawodowej studentów Uniwersytetu Śląskiego, kieruję: </w:t>
      </w:r>
    </w:p>
    <w:p w14:paraId="5CDB72A7" w14:textId="77777777" w:rsidR="00952DAC" w:rsidRDefault="00952DAC" w:rsidP="00952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Panią/ Pana: </w:t>
      </w:r>
      <w:r>
        <w:rPr>
          <w:rFonts w:ascii="Calibri" w:eastAsia="Calibri" w:hAnsi="Calibri" w:cs="Calibri"/>
          <w:sz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69CA67F4" w14:textId="77777777" w:rsidR="00952DAC" w:rsidRDefault="00952DAC" w:rsidP="00952DAC">
      <w:pPr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</w:rPr>
        <w:t xml:space="preserve">do </w:t>
      </w:r>
      <w:r>
        <w:rPr>
          <w:rFonts w:ascii="Calibri" w:eastAsia="Calibri" w:hAnsi="Calibri" w:cs="Calibri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502DC14" w14:textId="77777777" w:rsidR="00952DAC" w:rsidRDefault="00952DAC" w:rsidP="00952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celu zrealizowania praktyki zawodowej.</w:t>
      </w:r>
    </w:p>
    <w:p w14:paraId="29C195FA" w14:textId="77777777" w:rsidR="00952DAC" w:rsidRDefault="00952DAC" w:rsidP="00952DAC">
      <w:pPr>
        <w:jc w:val="both"/>
        <w:rPr>
          <w:rFonts w:ascii="Calibri" w:eastAsia="Calibri" w:hAnsi="Calibri" w:cs="Calibri"/>
        </w:rPr>
      </w:pPr>
    </w:p>
    <w:p w14:paraId="69250A64" w14:textId="5D118D03" w:rsidR="00C8104F" w:rsidRDefault="00952DAC" w:rsidP="00952DAC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0F6BA45C" w14:textId="77777777" w:rsidR="00C8104F" w:rsidRPr="0061168E" w:rsidRDefault="00C8104F" w:rsidP="00C8104F">
      <w:pPr>
        <w:pStyle w:val="Akapitzlist"/>
        <w:spacing w:after="0"/>
        <w:ind w:left="502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>
        <w:t xml:space="preserve"> </w:t>
      </w:r>
      <w:r w:rsidRPr="0061168E">
        <w:rPr>
          <w:rFonts w:cstheme="minorHAnsi"/>
          <w:color w:val="06022E"/>
          <w:shd w:val="clear" w:color="auto" w:fill="FFFFFF"/>
        </w:rPr>
        <w:t xml:space="preserve">ma wiedzę na temat projektowania i prowadzenia postępowania logopedycznego oraz </w:t>
      </w:r>
    </w:p>
    <w:p w14:paraId="2F8D1BB0" w14:textId="77777777" w:rsidR="00C8104F" w:rsidRPr="0061168E" w:rsidRDefault="00C8104F" w:rsidP="00C8104F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badań naukowych w logopedii; </w:t>
      </w:r>
    </w:p>
    <w:p w14:paraId="536C069A" w14:textId="77777777" w:rsidR="00C8104F" w:rsidRPr="0061168E" w:rsidRDefault="00C8104F" w:rsidP="00C8104F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umie określić problemy badawcze; </w:t>
      </w:r>
    </w:p>
    <w:p w14:paraId="72462FB6" w14:textId="77777777" w:rsidR="00C8104F" w:rsidRPr="0061168E" w:rsidRDefault="00C8104F" w:rsidP="00C8104F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zna metody, techniki i narzędzia badawcze oraz paradygmaty badań logopedycznych,  </w:t>
      </w:r>
    </w:p>
    <w:p w14:paraId="09A15D4B" w14:textId="77777777" w:rsidR="00C8104F" w:rsidRPr="0061168E" w:rsidRDefault="00C8104F" w:rsidP="00C8104F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 filologicznych i społecznych, z których wywodzą się poszczególne metody; </w:t>
      </w:r>
    </w:p>
    <w:p w14:paraId="0E84C99C" w14:textId="77777777" w:rsidR="00C8104F" w:rsidRPr="0061168E" w:rsidRDefault="00C8104F" w:rsidP="00C8104F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rozumie postulat trans-/ interdyscyplinarności w prowadzeniu badań nad zaburzoną </w:t>
      </w:r>
    </w:p>
    <w:p w14:paraId="17372477" w14:textId="77777777" w:rsidR="00C8104F" w:rsidRPr="0061168E" w:rsidRDefault="00C8104F" w:rsidP="00C8104F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 komunikacją;</w:t>
      </w:r>
    </w:p>
    <w:p w14:paraId="397EA4F3" w14:textId="77777777" w:rsidR="00C8104F" w:rsidRPr="0061168E" w:rsidRDefault="00C8104F" w:rsidP="00C8104F">
      <w:pPr>
        <w:pStyle w:val="Akapitzlist"/>
        <w:spacing w:after="0"/>
        <w:ind w:left="502" w:firstLine="206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 w:rsidRPr="0061168E">
        <w:rPr>
          <w:rFonts w:eastAsia="Times New Roman" w:cstheme="minorHAnsi"/>
          <w:color w:val="06022E"/>
          <w:lang w:eastAsia="pl-PL"/>
        </w:rPr>
        <w:t xml:space="preserve"> potrafi posługiwać się aparatem mowy zgodnie z zasadami emisji głosu;</w:t>
      </w:r>
    </w:p>
    <w:p w14:paraId="4A8ACF33" w14:textId="77777777" w:rsidR="00C8104F" w:rsidRPr="0061168E" w:rsidRDefault="00C8104F" w:rsidP="00C8104F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>
        <w:rPr>
          <w:rFonts w:cstheme="minorHAnsi"/>
          <w:color w:val="06022E"/>
          <w:shd w:val="clear" w:color="auto" w:fill="FFFFFF"/>
        </w:rPr>
        <w:t xml:space="preserve"> </w:t>
      </w:r>
      <w:r w:rsidRPr="0061168E">
        <w:rPr>
          <w:rFonts w:eastAsia="Times New Roman" w:cstheme="minorHAnsi"/>
          <w:color w:val="06022E"/>
          <w:lang w:eastAsia="pl-PL"/>
        </w:rPr>
        <w:t xml:space="preserve">umie samodzielnie zdobywać wiedzę i rozwijać swoje umiejętności badawcze w zakresie nauk humanistycznych, społecznych, medycznych, zwłaszcza w odniesieniu do zaburzeń mowy, czy – w innym ujęciu – do komunikacji językowej w sytuacjach bezpośredniej rozmowy oraz za pośrednictwem mediów; </w:t>
      </w:r>
    </w:p>
    <w:p w14:paraId="4A3BB7F6" w14:textId="055B8A21" w:rsidR="00C8104F" w:rsidRPr="0061168E" w:rsidRDefault="00C8104F" w:rsidP="00C8104F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>
        <w:rPr>
          <w:rFonts w:cstheme="minorHAnsi"/>
          <w:color w:val="06022E"/>
          <w:shd w:val="clear" w:color="auto" w:fill="FFFFFF"/>
        </w:rPr>
        <w:t xml:space="preserve"> </w:t>
      </w:r>
      <w:r w:rsidRPr="0061168E">
        <w:rPr>
          <w:rFonts w:eastAsia="Times New Roman" w:cstheme="minorHAnsi"/>
          <w:color w:val="06022E"/>
          <w:lang w:eastAsia="pl-PL"/>
        </w:rPr>
        <w:t xml:space="preserve">potrafi podejmować autonomiczne działania zmierzające do rozwijania swoich zdolności </w:t>
      </w:r>
      <w:r>
        <w:rPr>
          <w:rFonts w:eastAsia="Times New Roman" w:cstheme="minorHAnsi"/>
          <w:color w:val="06022E"/>
          <w:lang w:eastAsia="pl-PL"/>
        </w:rPr>
        <w:br/>
      </w:r>
      <w:r w:rsidRPr="0061168E">
        <w:rPr>
          <w:rFonts w:eastAsia="Times New Roman" w:cstheme="minorHAnsi"/>
          <w:color w:val="06022E"/>
          <w:lang w:eastAsia="pl-PL"/>
        </w:rPr>
        <w:t xml:space="preserve">i kierowania własną logopedyczną karierą zawodową; </w:t>
      </w:r>
    </w:p>
    <w:p w14:paraId="700D2970" w14:textId="77777777" w:rsidR="00C8104F" w:rsidRPr="0061168E" w:rsidRDefault="00C8104F" w:rsidP="00C8104F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lastRenderedPageBreak/>
        <w:t>−</w:t>
      </w:r>
      <w:r w:rsidRPr="0061168E">
        <w:rPr>
          <w:rFonts w:eastAsia="Times New Roman" w:cstheme="minorHAnsi"/>
          <w:color w:val="06022E"/>
          <w:lang w:eastAsia="pl-PL"/>
        </w:rPr>
        <w:t xml:space="preserve"> zna zakres posiadanej przez siebie wiedzy i własnych umiejętności oraz rozumie potrzebę ciągłego rozwoju osobistego i doskonalenia warsztatu logopedy;</w:t>
      </w:r>
    </w:p>
    <w:p w14:paraId="43FB9C0F" w14:textId="77777777" w:rsidR="00C8104F" w:rsidRPr="0061168E" w:rsidRDefault="00C8104F" w:rsidP="00C8104F">
      <w:pPr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</w:t>
      </w:r>
      <w:r w:rsidRPr="0061168E">
        <w:rPr>
          <w:rFonts w:eastAsia="Times New Roman" w:cstheme="minorHAnsi"/>
          <w:color w:val="06022E"/>
          <w:lang w:eastAsia="pl-PL"/>
        </w:rPr>
        <w:t xml:space="preserve">posiada pogłębioną umiejętność planowania postępowania logopedycznego i wdrażania </w:t>
      </w:r>
      <w:r>
        <w:rPr>
          <w:rFonts w:eastAsia="Times New Roman" w:cstheme="minorHAnsi"/>
          <w:color w:val="06022E"/>
          <w:lang w:eastAsia="pl-PL"/>
        </w:rPr>
        <w:t xml:space="preserve"> i</w:t>
      </w:r>
      <w:r w:rsidRPr="0061168E">
        <w:rPr>
          <w:rFonts w:eastAsia="Times New Roman" w:cstheme="minorHAnsi"/>
          <w:color w:val="06022E"/>
          <w:lang w:eastAsia="pl-PL"/>
        </w:rPr>
        <w:t>nterwencji logopedycznej odpowiedniej do wyniku diagnozy;</w:t>
      </w:r>
    </w:p>
    <w:p w14:paraId="269EB45B" w14:textId="23CEC5E4" w:rsidR="00C8104F" w:rsidRPr="0061168E" w:rsidRDefault="00C8104F" w:rsidP="00C8104F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</w:t>
      </w:r>
      <w:r w:rsidRPr="0061168E">
        <w:rPr>
          <w:rFonts w:eastAsia="Times New Roman" w:cstheme="minorHAnsi"/>
          <w:color w:val="06022E"/>
          <w:lang w:eastAsia="pl-PL"/>
        </w:rPr>
        <w:t xml:space="preserve">ma rozwinięte poczucie odpowiedzialności osobistej i społecznej za swoje przygotowanie do pracy, podejmowane decyzje, działania oraz ich skutki ma pogłębione kompetencje </w:t>
      </w:r>
      <w:r>
        <w:rPr>
          <w:rFonts w:eastAsia="Times New Roman" w:cstheme="minorHAnsi"/>
          <w:color w:val="06022E"/>
          <w:lang w:eastAsia="pl-PL"/>
        </w:rPr>
        <w:br/>
      </w:r>
      <w:r w:rsidRPr="0061168E">
        <w:rPr>
          <w:rFonts w:eastAsia="Times New Roman" w:cstheme="minorHAnsi"/>
          <w:color w:val="06022E"/>
          <w:lang w:eastAsia="pl-PL"/>
        </w:rPr>
        <w:t>w zakresie podejmowania interwencji logopedycznej z zakresu profilaktyki, diagnozy i terapii z uwzględnieniem zasad życia społecznego oraz potrzeb konkretnej osoby z zaburzeniami mowy;</w:t>
      </w:r>
    </w:p>
    <w:p w14:paraId="3179D6C9" w14:textId="77777777" w:rsidR="00C8104F" w:rsidRPr="0061168E" w:rsidRDefault="00C8104F" w:rsidP="00C8104F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 w:rsidRPr="0061168E">
        <w:rPr>
          <w:rFonts w:eastAsia="Times New Roman" w:cstheme="minorHAnsi"/>
          <w:color w:val="06022E"/>
          <w:lang w:eastAsia="pl-PL"/>
        </w:rPr>
        <w:t xml:space="preserve"> jest gotów do posługiwania się uniwersalnymi zasadami i normami etycznymi w działalności zawodowej, kierując się szacunkiem dla każdego człowieka;</w:t>
      </w:r>
    </w:p>
    <w:p w14:paraId="25C72FEC" w14:textId="4E8A949E" w:rsidR="00952DAC" w:rsidRPr="00C8104F" w:rsidRDefault="00C8104F" w:rsidP="00C8104F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</w:t>
      </w:r>
      <w:r w:rsidRPr="0061168E">
        <w:rPr>
          <w:rFonts w:eastAsia="Times New Roman" w:cstheme="minorHAnsi"/>
          <w:color w:val="06022E"/>
          <w:lang w:eastAsia="pl-PL"/>
        </w:rPr>
        <w:t xml:space="preserve">potrafi pracować z dziećmi ze specjalnymi potrzebami edukacyjnymi, w tym z dziećmi </w:t>
      </w:r>
      <w:r>
        <w:rPr>
          <w:rFonts w:eastAsia="Times New Roman" w:cstheme="minorHAnsi"/>
          <w:color w:val="06022E"/>
          <w:lang w:eastAsia="pl-PL"/>
        </w:rPr>
        <w:br/>
      </w:r>
      <w:r w:rsidRPr="0061168E">
        <w:rPr>
          <w:rFonts w:eastAsia="Times New Roman" w:cstheme="minorHAnsi"/>
          <w:color w:val="06022E"/>
          <w:lang w:eastAsia="pl-PL"/>
        </w:rPr>
        <w:t>z problemami adaptacyjnymi, związanymi z doświadczeniami migracyjnymi, pochodzących ze środowisk zróżnicowanych pod względem kulturowym lub z ograniczoną znajomością języka polskiego.</w:t>
      </w:r>
    </w:p>
    <w:p w14:paraId="6586361E" w14:textId="77777777" w:rsidR="00952DAC" w:rsidRDefault="00952DAC" w:rsidP="00952DAC">
      <w:pPr>
        <w:rPr>
          <w:rFonts w:ascii="Calibri" w:eastAsia="Calibri" w:hAnsi="Calibri" w:cs="Calibri"/>
        </w:rPr>
      </w:pPr>
    </w:p>
    <w:p w14:paraId="68D6FE61" w14:textId="77777777" w:rsidR="00952DAC" w:rsidRDefault="00952DAC" w:rsidP="00952DAC">
      <w:pPr>
        <w:rPr>
          <w:rFonts w:ascii="Calibri" w:eastAsia="Calibri" w:hAnsi="Calibri" w:cs="Calibri"/>
        </w:rPr>
      </w:pPr>
    </w:p>
    <w:p w14:paraId="1AE9B525" w14:textId="77777777" w:rsidR="00952DAC" w:rsidRDefault="00952DAC" w:rsidP="00952DAC">
      <w:pPr>
        <w:ind w:left="5664"/>
        <w:jc w:val="center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……………….…………………………………………………..</w:t>
      </w:r>
    </w:p>
    <w:p w14:paraId="12D7011E" w14:textId="77777777" w:rsidR="00952DAC" w:rsidRDefault="00952DAC" w:rsidP="00952DAC">
      <w:pPr>
        <w:ind w:left="5664"/>
        <w:jc w:val="center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Podpis opiekuna akademickiego praktyki lub Prodziekana ds. Kształcenia i  Studentów </w:t>
      </w:r>
    </w:p>
    <w:p w14:paraId="5D52A9F9" w14:textId="77777777" w:rsidR="00952DAC" w:rsidRDefault="00952DAC" w:rsidP="00952DAC">
      <w:pPr>
        <w:rPr>
          <w:rFonts w:ascii="Calibri" w:eastAsia="Calibri" w:hAnsi="Calibri" w:cs="Calibri"/>
        </w:rPr>
      </w:pPr>
    </w:p>
    <w:p w14:paraId="474F99A3" w14:textId="77777777" w:rsidR="00952DAC" w:rsidRDefault="00952DAC" w:rsidP="00952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Opiekunowie  akademiccy  praktyki: mgr Anna Płonka</w:t>
      </w:r>
    </w:p>
    <w:p w14:paraId="53C5D66F" w14:textId="77777777" w:rsidR="00952DAC" w:rsidRPr="00D440FA" w:rsidRDefault="00952DAC" w:rsidP="00952DAC">
      <w:pPr>
        <w:rPr>
          <w:rFonts w:ascii="Calibri" w:eastAsia="Calibri" w:hAnsi="Calibri" w:cs="Calibri"/>
          <w:lang w:val="de-DE"/>
        </w:rPr>
      </w:pPr>
      <w:r w:rsidRPr="00D440FA">
        <w:rPr>
          <w:rFonts w:ascii="Calibri" w:eastAsia="Calibri" w:hAnsi="Calibri" w:cs="Calibri"/>
          <w:lang w:val="de-DE"/>
        </w:rPr>
        <w:t>Kontakt: (</w:t>
      </w:r>
      <w:proofErr w:type="spellStart"/>
      <w:r w:rsidRPr="00D440FA">
        <w:rPr>
          <w:rFonts w:ascii="Calibri" w:eastAsia="Calibri" w:hAnsi="Calibri" w:cs="Calibri"/>
          <w:lang w:val="de-DE"/>
        </w:rPr>
        <w:t>telefon</w:t>
      </w:r>
      <w:proofErr w:type="spellEnd"/>
      <w:r w:rsidRPr="00D440FA">
        <w:rPr>
          <w:rFonts w:ascii="Calibri" w:eastAsia="Calibri" w:hAnsi="Calibri" w:cs="Calibri"/>
          <w:lang w:val="de-DE"/>
        </w:rPr>
        <w:t xml:space="preserve">, </w:t>
      </w:r>
      <w:proofErr w:type="spellStart"/>
      <w:r w:rsidRPr="00D440FA">
        <w:rPr>
          <w:rFonts w:ascii="Calibri" w:eastAsia="Calibri" w:hAnsi="Calibri" w:cs="Calibri"/>
          <w:lang w:val="de-DE"/>
        </w:rPr>
        <w:t>e-mail</w:t>
      </w:r>
      <w:proofErr w:type="spellEnd"/>
      <w:r w:rsidRPr="00D440FA">
        <w:rPr>
          <w:rFonts w:ascii="Calibri" w:eastAsia="Calibri" w:hAnsi="Calibri" w:cs="Calibri"/>
          <w:lang w:val="de-DE"/>
        </w:rPr>
        <w:t xml:space="preserve">): </w:t>
      </w:r>
      <w:hyperlink r:id="rId6">
        <w:r w:rsidRPr="00D440FA">
          <w:rPr>
            <w:rFonts w:ascii="Calibri" w:eastAsia="Calibri" w:hAnsi="Calibri" w:cs="Calibri"/>
            <w:color w:val="0563C1"/>
            <w:u w:val="single"/>
            <w:lang w:val="de-DE"/>
          </w:rPr>
          <w:t>anna.plonka@us.edu.pl</w:t>
        </w:r>
      </w:hyperlink>
      <w:r w:rsidRPr="00D440FA">
        <w:rPr>
          <w:rFonts w:ascii="Calibri" w:eastAsia="Calibri" w:hAnsi="Calibri" w:cs="Calibri"/>
          <w:lang w:val="de-DE"/>
        </w:rPr>
        <w:t xml:space="preserve"> </w:t>
      </w:r>
    </w:p>
    <w:p w14:paraId="67C04075" w14:textId="77777777" w:rsidR="00952DAC" w:rsidRPr="00D440FA" w:rsidRDefault="00952DAC" w:rsidP="00952DAC">
      <w:pPr>
        <w:spacing w:after="0" w:line="276" w:lineRule="auto"/>
        <w:jc w:val="both"/>
        <w:rPr>
          <w:rFonts w:ascii="Calibri" w:eastAsia="Calibri" w:hAnsi="Calibri" w:cs="Calibri"/>
          <w:color w:val="000000"/>
          <w:lang w:val="de-DE"/>
        </w:rPr>
      </w:pPr>
    </w:p>
    <w:p w14:paraId="5575A411" w14:textId="77777777" w:rsidR="00952DAC" w:rsidRPr="00D440FA" w:rsidRDefault="00952DAC" w:rsidP="00952DAC">
      <w:pPr>
        <w:rPr>
          <w:rFonts w:ascii="Calibri" w:eastAsia="Calibri" w:hAnsi="Calibri" w:cs="Calibri"/>
          <w:sz w:val="20"/>
          <w:lang w:val="de-DE"/>
        </w:rPr>
      </w:pPr>
    </w:p>
    <w:p w14:paraId="1D23F8AB" w14:textId="77777777" w:rsidR="00952DAC" w:rsidRPr="00D440FA" w:rsidRDefault="00952DAC" w:rsidP="00952DAC">
      <w:pPr>
        <w:rPr>
          <w:rFonts w:ascii="Calibri" w:eastAsia="Calibri" w:hAnsi="Calibri" w:cs="Calibri"/>
          <w:sz w:val="20"/>
          <w:lang w:val="de-DE"/>
        </w:rPr>
      </w:pPr>
    </w:p>
    <w:p w14:paraId="08077F75" w14:textId="77777777" w:rsidR="00952DAC" w:rsidRPr="00D440FA" w:rsidRDefault="00952DAC" w:rsidP="00952DAC">
      <w:pPr>
        <w:rPr>
          <w:rFonts w:ascii="Calibri" w:eastAsia="Calibri" w:hAnsi="Calibri" w:cs="Calibri"/>
          <w:sz w:val="20"/>
          <w:lang w:val="de-DE"/>
        </w:rPr>
      </w:pPr>
    </w:p>
    <w:p w14:paraId="22B15BFC" w14:textId="77777777" w:rsidR="00952DAC" w:rsidRPr="00D440FA" w:rsidRDefault="00952DAC" w:rsidP="00952DA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val="de-DE"/>
        </w:rPr>
      </w:pPr>
    </w:p>
    <w:p w14:paraId="09229A08" w14:textId="77777777" w:rsidR="00952DAC" w:rsidRPr="00D440FA" w:rsidRDefault="00952DAC" w:rsidP="00952DAC">
      <w:pPr>
        <w:ind w:firstLine="708"/>
        <w:rPr>
          <w:rFonts w:ascii="Palatino Linotype" w:eastAsia="Palatino Linotype" w:hAnsi="Palatino Linotype" w:cs="Palatino Linotype"/>
          <w:sz w:val="28"/>
          <w:lang w:val="de-DE"/>
        </w:rPr>
      </w:pPr>
    </w:p>
    <w:p w14:paraId="0F7BE353" w14:textId="77777777" w:rsidR="00952DAC" w:rsidRPr="00952DAC" w:rsidRDefault="00952DAC">
      <w:pPr>
        <w:rPr>
          <w:rFonts w:cstheme="minorHAnsi"/>
          <w:lang w:val="de-DE"/>
        </w:rPr>
      </w:pPr>
    </w:p>
    <w:sectPr w:rsidR="00952DAC" w:rsidRPr="00952DAC" w:rsidSect="0079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206"/>
    <w:multiLevelType w:val="multilevel"/>
    <w:tmpl w:val="A19C7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726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106E3C"/>
    <w:rsid w:val="00143D8B"/>
    <w:rsid w:val="0014721F"/>
    <w:rsid w:val="002305E7"/>
    <w:rsid w:val="002B5DEB"/>
    <w:rsid w:val="00361F1B"/>
    <w:rsid w:val="003A4699"/>
    <w:rsid w:val="004263A5"/>
    <w:rsid w:val="00460259"/>
    <w:rsid w:val="00467ED1"/>
    <w:rsid w:val="004C0051"/>
    <w:rsid w:val="004E0BCB"/>
    <w:rsid w:val="00541665"/>
    <w:rsid w:val="005912A2"/>
    <w:rsid w:val="00670B21"/>
    <w:rsid w:val="006A298A"/>
    <w:rsid w:val="006A50A6"/>
    <w:rsid w:val="00754987"/>
    <w:rsid w:val="00781887"/>
    <w:rsid w:val="00795A69"/>
    <w:rsid w:val="008C61FD"/>
    <w:rsid w:val="008D554F"/>
    <w:rsid w:val="008D687F"/>
    <w:rsid w:val="008E1286"/>
    <w:rsid w:val="008F4FF5"/>
    <w:rsid w:val="00952DAC"/>
    <w:rsid w:val="009A4DCC"/>
    <w:rsid w:val="009F260D"/>
    <w:rsid w:val="00A4062E"/>
    <w:rsid w:val="00A968B0"/>
    <w:rsid w:val="00B20A3D"/>
    <w:rsid w:val="00B80D07"/>
    <w:rsid w:val="00BA4BB9"/>
    <w:rsid w:val="00BB0CE5"/>
    <w:rsid w:val="00C40E76"/>
    <w:rsid w:val="00C8104F"/>
    <w:rsid w:val="00CA0DA9"/>
    <w:rsid w:val="00D319CB"/>
    <w:rsid w:val="00D844C0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3894"/>
  <w15:docId w15:val="{86C8A98E-4FB3-4D9A-85F3-614EDF36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A69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C8104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plonka@u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Wioletta Wilczek</cp:lastModifiedBy>
  <cp:revision>2</cp:revision>
  <cp:lastPrinted>2017-04-27T06:54:00Z</cp:lastPrinted>
  <dcterms:created xsi:type="dcterms:W3CDTF">2025-10-21T00:25:00Z</dcterms:created>
  <dcterms:modified xsi:type="dcterms:W3CDTF">2025-10-21T00:25:00Z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