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36" w:rsidRPr="00CE4B1F" w:rsidRDefault="00A80C36" w:rsidP="00A80C36">
      <w:pPr>
        <w:rPr>
          <w:b/>
        </w:rPr>
      </w:pPr>
      <w:r>
        <w:rPr>
          <w:b/>
        </w:rPr>
        <w:t>KIERUNEK STUDIÓW</w:t>
      </w:r>
      <w:r>
        <w:rPr>
          <w:b/>
        </w:rPr>
        <w:tab/>
      </w:r>
      <w:r w:rsidRPr="00F062CD">
        <w:rPr>
          <w:b/>
          <w:sz w:val="18"/>
          <w:szCs w:val="18"/>
        </w:rPr>
        <w:t xml:space="preserve">Informacja naukowa </w:t>
      </w:r>
      <w:r>
        <w:rPr>
          <w:b/>
          <w:sz w:val="18"/>
          <w:szCs w:val="18"/>
        </w:rPr>
        <w:t>i bibliotekoznawstwo</w:t>
      </w:r>
      <w:r>
        <w:rPr>
          <w:b/>
          <w:sz w:val="18"/>
          <w:szCs w:val="18"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 MU</w:t>
      </w:r>
    </w:p>
    <w:p w:rsidR="00A80C36" w:rsidRPr="00F062CD" w:rsidRDefault="00A80C36" w:rsidP="00A80C36">
      <w:pPr>
        <w:tabs>
          <w:tab w:val="left" w:pos="3261"/>
        </w:tabs>
        <w:rPr>
          <w:b/>
          <w:sz w:val="18"/>
          <w:szCs w:val="18"/>
        </w:rPr>
      </w:pPr>
    </w:p>
    <w:tbl>
      <w:tblPr>
        <w:tblW w:w="152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1"/>
        <w:gridCol w:w="69"/>
        <w:gridCol w:w="2800"/>
        <w:gridCol w:w="35"/>
        <w:gridCol w:w="1742"/>
        <w:gridCol w:w="1887"/>
        <w:gridCol w:w="1888"/>
        <w:gridCol w:w="12"/>
        <w:gridCol w:w="3083"/>
        <w:gridCol w:w="35"/>
        <w:gridCol w:w="2410"/>
      </w:tblGrid>
      <w:tr w:rsidR="00A80C36" w:rsidRPr="00E9066A" w:rsidTr="0061210E"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1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37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30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4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A80C36" w:rsidRPr="00E9066A" w:rsidTr="0061210E">
        <w:trPr>
          <w:trHeight w:val="846"/>
        </w:trPr>
        <w:tc>
          <w:tcPr>
            <w:tcW w:w="1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45118F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118F">
              <w:rPr>
                <w:sz w:val="20"/>
                <w:szCs w:val="20"/>
              </w:rPr>
              <w:t>Dzieje książki, prasy i bibliotek na Śląsku W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45118F">
              <w:rPr>
                <w:sz w:val="20"/>
                <w:szCs w:val="20"/>
              </w:rPr>
              <w:t xml:space="preserve"> dr H. </w:t>
            </w:r>
            <w:proofErr w:type="spellStart"/>
            <w:r w:rsidRPr="0045118F">
              <w:rPr>
                <w:sz w:val="20"/>
                <w:szCs w:val="20"/>
              </w:rPr>
              <w:t>Langer</w:t>
            </w:r>
            <w:proofErr w:type="spellEnd"/>
            <w:r>
              <w:rPr>
                <w:sz w:val="20"/>
                <w:szCs w:val="20"/>
              </w:rPr>
              <w:t xml:space="preserve">  s.10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107AB7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AB7">
              <w:rPr>
                <w:sz w:val="20"/>
                <w:szCs w:val="20"/>
              </w:rPr>
              <w:t>Seminarium magisterskie   dr hab. J. Gwioździk s. 312 (co 2 tyg. od 15.10)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107AB7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28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45118F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118F">
              <w:rPr>
                <w:sz w:val="20"/>
                <w:szCs w:val="20"/>
              </w:rPr>
              <w:t>Seminarium magisterskie      prof. T. Wilkoń</w:t>
            </w:r>
            <w:r>
              <w:rPr>
                <w:sz w:val="20"/>
                <w:szCs w:val="20"/>
              </w:rPr>
              <w:t xml:space="preserve">                                 s.307</w:t>
            </w:r>
          </w:p>
        </w:tc>
        <w:tc>
          <w:tcPr>
            <w:tcW w:w="17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107AB7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AB7">
              <w:rPr>
                <w:sz w:val="20"/>
                <w:szCs w:val="20"/>
              </w:rPr>
              <w:t>Seminarium magisterskie   dr hab. J. Gwioździk s. 312 (co 2 tyg. od 15.10)</w:t>
            </w:r>
          </w:p>
        </w:tc>
        <w:tc>
          <w:tcPr>
            <w:tcW w:w="377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CF2ECD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ECD">
              <w:rPr>
                <w:sz w:val="20"/>
                <w:szCs w:val="20"/>
              </w:rPr>
              <w:t xml:space="preserve">Społeczeństwo informacyjne W    </w:t>
            </w:r>
            <w:r>
              <w:rPr>
                <w:sz w:val="20"/>
                <w:szCs w:val="20"/>
              </w:rPr>
              <w:t xml:space="preserve">              </w:t>
            </w:r>
            <w:r w:rsidRPr="00CF2ECD">
              <w:rPr>
                <w:sz w:val="20"/>
                <w:szCs w:val="20"/>
              </w:rPr>
              <w:t xml:space="preserve"> dr hab. J. Tomaszczyk</w:t>
            </w:r>
            <w:r>
              <w:rPr>
                <w:sz w:val="20"/>
                <w:szCs w:val="20"/>
              </w:rPr>
              <w:t xml:space="preserve">                                      s.307</w:t>
            </w:r>
          </w:p>
        </w:tc>
        <w:tc>
          <w:tcPr>
            <w:tcW w:w="30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8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28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45118F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118F">
              <w:rPr>
                <w:sz w:val="20"/>
                <w:szCs w:val="20"/>
              </w:rPr>
              <w:t>Kierunki badawcze w bibliologii W dr B. Żołędowska-Król</w:t>
            </w:r>
            <w:r>
              <w:rPr>
                <w:sz w:val="20"/>
                <w:szCs w:val="20"/>
              </w:rPr>
              <w:t xml:space="preserve">                  s.10</w:t>
            </w:r>
          </w:p>
        </w:tc>
        <w:tc>
          <w:tcPr>
            <w:tcW w:w="17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CF2ECD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ECD">
              <w:rPr>
                <w:sz w:val="20"/>
                <w:szCs w:val="20"/>
              </w:rPr>
              <w:t>Bibliotekarstwo praktyczne ćw</w:t>
            </w:r>
            <w:r>
              <w:rPr>
                <w:sz w:val="20"/>
                <w:szCs w:val="20"/>
              </w:rPr>
              <w:t>.</w:t>
            </w:r>
            <w:r w:rsidRPr="00CF2ECD">
              <w:rPr>
                <w:sz w:val="20"/>
                <w:szCs w:val="20"/>
              </w:rPr>
              <w:t xml:space="preserve">         dr J. Szulc </w:t>
            </w:r>
            <w:r>
              <w:rPr>
                <w:sz w:val="20"/>
                <w:szCs w:val="20"/>
              </w:rPr>
              <w:t xml:space="preserve">                   s.310  (</w:t>
            </w:r>
            <w:r w:rsidRPr="00CF2ECD">
              <w:rPr>
                <w:sz w:val="20"/>
                <w:szCs w:val="20"/>
              </w:rPr>
              <w:t>co 2 tyg.</w:t>
            </w:r>
            <w:r>
              <w:rPr>
                <w:sz w:val="20"/>
                <w:szCs w:val="20"/>
              </w:rPr>
              <w:t xml:space="preserve"> od 2.10)  </w:t>
            </w:r>
          </w:p>
        </w:tc>
        <w:tc>
          <w:tcPr>
            <w:tcW w:w="18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CF2ECD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ECD">
              <w:rPr>
                <w:sz w:val="20"/>
                <w:szCs w:val="20"/>
              </w:rPr>
              <w:t>Kie</w:t>
            </w:r>
            <w:r>
              <w:rPr>
                <w:sz w:val="20"/>
                <w:szCs w:val="20"/>
              </w:rPr>
              <w:t xml:space="preserve">runki </w:t>
            </w:r>
            <w:proofErr w:type="spellStart"/>
            <w:r>
              <w:rPr>
                <w:sz w:val="20"/>
                <w:szCs w:val="20"/>
              </w:rPr>
              <w:t>bad</w:t>
            </w:r>
            <w:proofErr w:type="spellEnd"/>
            <w:r>
              <w:rPr>
                <w:sz w:val="20"/>
                <w:szCs w:val="20"/>
              </w:rPr>
              <w:t xml:space="preserve">. w </w:t>
            </w:r>
            <w:proofErr w:type="spellStart"/>
            <w:r>
              <w:rPr>
                <w:sz w:val="20"/>
                <w:szCs w:val="20"/>
              </w:rPr>
              <w:t>bibliotekoznawst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F2ECD">
              <w:rPr>
                <w:sz w:val="20"/>
                <w:szCs w:val="20"/>
              </w:rPr>
              <w:t xml:space="preserve"> W dr hab. A. Tokarska</w:t>
            </w:r>
            <w:r>
              <w:rPr>
                <w:sz w:val="20"/>
                <w:szCs w:val="20"/>
              </w:rPr>
              <w:t xml:space="preserve">  s.307 (</w:t>
            </w:r>
            <w:r w:rsidRPr="00CF2ECD">
              <w:rPr>
                <w:sz w:val="20"/>
                <w:szCs w:val="20"/>
              </w:rPr>
              <w:t>co 2 tyg.</w:t>
            </w:r>
            <w:r>
              <w:rPr>
                <w:sz w:val="20"/>
                <w:szCs w:val="20"/>
              </w:rPr>
              <w:t xml:space="preserve"> od 9.10)  </w:t>
            </w:r>
          </w:p>
        </w:tc>
        <w:tc>
          <w:tcPr>
            <w:tcW w:w="30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CE0792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792">
              <w:rPr>
                <w:sz w:val="20"/>
                <w:szCs w:val="20"/>
              </w:rPr>
              <w:t xml:space="preserve">Marketing biblioteczny  W    </w:t>
            </w:r>
            <w:r>
              <w:rPr>
                <w:sz w:val="20"/>
                <w:szCs w:val="20"/>
              </w:rPr>
              <w:t xml:space="preserve">               </w:t>
            </w:r>
            <w:r w:rsidRPr="00CE0792">
              <w:rPr>
                <w:sz w:val="20"/>
                <w:szCs w:val="20"/>
              </w:rPr>
              <w:t xml:space="preserve">  dr J. Kamińska</w:t>
            </w:r>
            <w:r>
              <w:rPr>
                <w:sz w:val="20"/>
                <w:szCs w:val="20"/>
              </w:rPr>
              <w:t xml:space="preserve">                                    s. 305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rPr>
          <w:trHeight w:val="520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28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rPr>
          <w:trHeight w:val="343"/>
        </w:trPr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 xml:space="preserve">13.00-13.45                                                       </w:t>
            </w:r>
            <w:r w:rsidRPr="00B05E92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A80C36" w:rsidRPr="00E9066A" w:rsidTr="0061210E">
        <w:trPr>
          <w:trHeight w:val="491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45118F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118F">
              <w:rPr>
                <w:sz w:val="20"/>
                <w:szCs w:val="20"/>
              </w:rPr>
              <w:t xml:space="preserve">Kultura rękopisu i dawnej książki W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45118F">
              <w:rPr>
                <w:sz w:val="20"/>
                <w:szCs w:val="20"/>
              </w:rPr>
              <w:t xml:space="preserve"> dr hab. J. Gwioździk</w:t>
            </w:r>
            <w:r w:rsidR="00E6148D">
              <w:rPr>
                <w:sz w:val="20"/>
                <w:szCs w:val="20"/>
              </w:rPr>
              <w:t xml:space="preserve">                         s.310</w:t>
            </w:r>
            <w:bookmarkStart w:id="0" w:name="_GoBack"/>
            <w:bookmarkEnd w:id="0"/>
          </w:p>
        </w:tc>
        <w:tc>
          <w:tcPr>
            <w:tcW w:w="17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1049F9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9F9">
              <w:rPr>
                <w:sz w:val="20"/>
                <w:szCs w:val="20"/>
              </w:rPr>
              <w:t xml:space="preserve">Bibliotekarstwo praktyczne W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1049F9">
              <w:rPr>
                <w:sz w:val="20"/>
                <w:szCs w:val="20"/>
              </w:rPr>
              <w:t>dr hab. A Tokarska</w:t>
            </w:r>
            <w:r>
              <w:rPr>
                <w:sz w:val="20"/>
                <w:szCs w:val="20"/>
              </w:rPr>
              <w:t xml:space="preserve">                                            s.307</w:t>
            </w:r>
          </w:p>
        </w:tc>
        <w:tc>
          <w:tcPr>
            <w:tcW w:w="309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CE0792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792">
              <w:rPr>
                <w:sz w:val="20"/>
                <w:szCs w:val="20"/>
              </w:rPr>
              <w:t>Marketing biblioteczny  ćw</w:t>
            </w:r>
            <w:r>
              <w:rPr>
                <w:sz w:val="20"/>
                <w:szCs w:val="20"/>
              </w:rPr>
              <w:t xml:space="preserve">.            </w:t>
            </w:r>
            <w:r w:rsidRPr="00CE0792">
              <w:rPr>
                <w:sz w:val="20"/>
                <w:szCs w:val="20"/>
              </w:rPr>
              <w:t xml:space="preserve">      dr J. Kamińska</w:t>
            </w:r>
            <w:r>
              <w:rPr>
                <w:sz w:val="20"/>
                <w:szCs w:val="20"/>
              </w:rPr>
              <w:t xml:space="preserve">                                s.305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rPr>
          <w:trHeight w:val="576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28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rPr>
          <w:trHeight w:val="591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45118F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118F">
              <w:rPr>
                <w:sz w:val="20"/>
                <w:szCs w:val="20"/>
              </w:rPr>
              <w:t>Bibliotekarstwo praktyczne ćw</w:t>
            </w:r>
            <w:r>
              <w:rPr>
                <w:sz w:val="20"/>
                <w:szCs w:val="20"/>
              </w:rPr>
              <w:t>.</w:t>
            </w:r>
            <w:r w:rsidRPr="0045118F">
              <w:rPr>
                <w:sz w:val="20"/>
                <w:szCs w:val="20"/>
              </w:rPr>
              <w:t xml:space="preserve">         dr M. </w:t>
            </w:r>
            <w:proofErr w:type="spellStart"/>
            <w:r w:rsidRPr="0045118F">
              <w:rPr>
                <w:sz w:val="20"/>
                <w:szCs w:val="20"/>
              </w:rPr>
              <w:t>Gęborska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</w:t>
            </w:r>
            <w:r w:rsidRPr="0045118F">
              <w:rPr>
                <w:sz w:val="20"/>
                <w:szCs w:val="20"/>
              </w:rPr>
              <w:t xml:space="preserve"> (od 14 listopada)</w:t>
            </w:r>
            <w:r>
              <w:rPr>
                <w:sz w:val="20"/>
                <w:szCs w:val="20"/>
              </w:rPr>
              <w:t xml:space="preserve">  s.315</w:t>
            </w:r>
          </w:p>
        </w:tc>
        <w:tc>
          <w:tcPr>
            <w:tcW w:w="17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1049F9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49F9">
              <w:rPr>
                <w:sz w:val="20"/>
                <w:szCs w:val="20"/>
              </w:rPr>
              <w:t xml:space="preserve">Seminarium magisterskie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1049F9">
              <w:rPr>
                <w:sz w:val="20"/>
                <w:szCs w:val="20"/>
              </w:rPr>
              <w:t xml:space="preserve"> dr hab. A. Tokarska</w:t>
            </w:r>
            <w:r>
              <w:rPr>
                <w:sz w:val="20"/>
                <w:szCs w:val="20"/>
              </w:rPr>
              <w:t xml:space="preserve">                                       s.307</w:t>
            </w:r>
          </w:p>
        </w:tc>
        <w:tc>
          <w:tcPr>
            <w:tcW w:w="309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CE0792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792">
              <w:rPr>
                <w:sz w:val="20"/>
                <w:szCs w:val="20"/>
              </w:rPr>
              <w:t>Warsztat historyka książki, prasy              i edytora ćw</w:t>
            </w:r>
            <w:r>
              <w:rPr>
                <w:sz w:val="20"/>
                <w:szCs w:val="20"/>
              </w:rPr>
              <w:t xml:space="preserve">.                               </w:t>
            </w:r>
            <w:r w:rsidRPr="00CE0792">
              <w:rPr>
                <w:sz w:val="20"/>
                <w:szCs w:val="20"/>
              </w:rPr>
              <w:t xml:space="preserve">          dr K. Makles</w:t>
            </w:r>
            <w:r>
              <w:rPr>
                <w:sz w:val="20"/>
                <w:szCs w:val="20"/>
              </w:rPr>
              <w:t xml:space="preserve">                                         s.315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rPr>
          <w:trHeight w:val="417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28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c>
          <w:tcPr>
            <w:tcW w:w="15292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c>
          <w:tcPr>
            <w:tcW w:w="14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80C36" w:rsidRPr="00CE0792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792">
              <w:rPr>
                <w:sz w:val="20"/>
                <w:szCs w:val="20"/>
              </w:rPr>
              <w:t>Zagadnienia prawne w działalności bibliotecznej i informacyjnej ćw</w:t>
            </w:r>
            <w:r>
              <w:rPr>
                <w:sz w:val="20"/>
                <w:szCs w:val="20"/>
              </w:rPr>
              <w:t>.</w:t>
            </w:r>
            <w:r w:rsidRPr="00CE0792">
              <w:rPr>
                <w:sz w:val="20"/>
                <w:szCs w:val="20"/>
              </w:rPr>
              <w:t xml:space="preserve">            dr J. Adamus-Kowalska</w:t>
            </w:r>
            <w:r>
              <w:rPr>
                <w:sz w:val="20"/>
                <w:szCs w:val="20"/>
              </w:rPr>
              <w:t xml:space="preserve">                        s. 422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0C36" w:rsidRPr="00E9066A" w:rsidTr="0061210E">
        <w:trPr>
          <w:trHeight w:val="700"/>
        </w:trPr>
        <w:tc>
          <w:tcPr>
            <w:tcW w:w="14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C36" w:rsidRPr="00E9066A" w:rsidRDefault="00A80C36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80C36" w:rsidRDefault="00A80C36" w:rsidP="00A80C36">
      <w:pPr>
        <w:rPr>
          <w:b/>
          <w:sz w:val="18"/>
          <w:szCs w:val="18"/>
        </w:rPr>
      </w:pPr>
    </w:p>
    <w:p w:rsidR="008D735E" w:rsidRDefault="00E6148D"/>
    <w:sectPr w:rsidR="008D735E" w:rsidSect="00A80C36">
      <w:pgSz w:w="16838" w:h="11906" w:orient="landscape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36"/>
    <w:rsid w:val="00107AB7"/>
    <w:rsid w:val="00711D5E"/>
    <w:rsid w:val="00A80C36"/>
    <w:rsid w:val="00E41D55"/>
    <w:rsid w:val="00E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8C88"/>
  <w15:chartTrackingRefBased/>
  <w15:docId w15:val="{A95CE75B-D338-4110-8674-D1F5511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2019-09-26T10:09:00Z</dcterms:created>
  <dcterms:modified xsi:type="dcterms:W3CDTF">2019-10-14T10:46:00Z</dcterms:modified>
</cp:coreProperties>
</file>