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0" w:rsidRDefault="004C2C9A">
      <w:r>
        <w:t>Szanowni Państwo,</w:t>
      </w:r>
    </w:p>
    <w:p w:rsidR="00095B95" w:rsidRDefault="004C2C9A" w:rsidP="004C2C9A">
      <w:pPr>
        <w:jc w:val="both"/>
      </w:pPr>
      <w:r>
        <w:t xml:space="preserve">Realizacja zajęć, które nie mogły odbywać się zdalnie będzie przebiegać według nowych planów zajęć i rozpocznie się </w:t>
      </w:r>
      <w:r w:rsidRPr="008B50F5">
        <w:rPr>
          <w:b/>
        </w:rPr>
        <w:t>1 czerwca w poniedziałek</w:t>
      </w:r>
      <w:r>
        <w:t xml:space="preserve">. </w:t>
      </w:r>
    </w:p>
    <w:p w:rsidR="004C2C9A" w:rsidRDefault="004C2C9A" w:rsidP="004C2C9A">
      <w:pPr>
        <w:jc w:val="both"/>
      </w:pPr>
      <w:r>
        <w:t>Zajęcia będą prowadzone w salach: 1109, 229lab., 809, 1003, 905 (których powierzchnia pozwala na zachowanie wymogu 10 m</w:t>
      </w:r>
      <w:r>
        <w:rPr>
          <w:vertAlign w:val="superscript"/>
        </w:rPr>
        <w:t>2</w:t>
      </w:r>
      <w:r>
        <w:t xml:space="preserve"> na osobę)  w pięcioosobowych grupach oznaczonych cyframi rzymskimi (np. gr. I). Skład grupy Państwo dobieracie sobie sami spośród wszystkich studentów danego rocznika. W salach</w:t>
      </w:r>
      <w:r w:rsidR="00095B95">
        <w:t xml:space="preserve">: 1201 i 1414 (których powierzchnia nie pozwala na zachowanie tego wymogu) zajęcia będą odbywać się w grupach maksymalnie trzyosobowych, powstałych z podzielenia grupy pięcioosobowej na dwie podgrupy dwu- i trzyosobową. Podgrupy te oznaczone są literami A i B. Tak więc symbol „gr. II/B” oznacza drugą podgrupę powstałą z podzielenia grupy II. </w:t>
      </w:r>
      <w:r w:rsidR="008B50F5">
        <w:t>Przy dobieraniu się do poszczególnych grup pięcioosobowych proszę uwzględniać odbywające się zajęcia zdalne prowadzone w dotychczasowych grupach laboratoryjnych oznaczonych numeracją arabską (gr. 1).</w:t>
      </w:r>
      <w:bookmarkStart w:id="0" w:name="_GoBack"/>
      <w:bookmarkEnd w:id="0"/>
    </w:p>
    <w:p w:rsidR="00E02CA4" w:rsidRDefault="00E02CA4" w:rsidP="004C2C9A">
      <w:pPr>
        <w:jc w:val="both"/>
      </w:pPr>
      <w:r>
        <w:t xml:space="preserve">Zajęcia w salach odbywają się z zachowaniem wymogów bezpieczeństwa: obowiązuje noszenie maseczek lub przyłbic, </w:t>
      </w:r>
      <w:r w:rsidR="008B50F5">
        <w:t xml:space="preserve">korzystanie z rękawiczek, </w:t>
      </w:r>
      <w:r>
        <w:t>zachowanie odległości pomiędzy studentami, dezynfekcja rąk przed wejściem i przy wyjściu z sali, zakaz spożywania posiłków i picia napojów w trakcie ćwiczeń. Za utrzymanie zasad bezpieczeństwa jest odpowiedzialny nauczyciel akademicki prowadzący zajęcia</w:t>
      </w:r>
      <w:r w:rsidR="008B50F5">
        <w:t>. Środki do dezynfekcji rąk, będą umieszczone przy wejściu do sali.</w:t>
      </w:r>
    </w:p>
    <w:p w:rsidR="00095B95" w:rsidRDefault="00095B95" w:rsidP="004C2C9A">
      <w:pPr>
        <w:jc w:val="both"/>
      </w:pPr>
      <w:r>
        <w:t>Wszystkie nowe terminy są oznaczone na czerwono. W pierwszym tygodniu czerwca (1 – 5.06), kiedy jeszcze mogą trwać zajęcia prowadzone zdalnie – te z nich, co do których wiadomo, że się zakończyły – zostały przekreślone grubą czerwoną kreską, a na zwolnione w ten sposób miejsce zostały zaplanowane nowe zajęcia.</w:t>
      </w:r>
      <w:r w:rsidR="004E4C2D">
        <w:t xml:space="preserve"> Proszę zwracać uwagę na daty podane przy dniach tygodnia – te gdzie nastąpiły zmiany zostały również wyróżnione kolorem czerwonym.</w:t>
      </w:r>
    </w:p>
    <w:p w:rsidR="004E4C2D" w:rsidRDefault="004E4C2D" w:rsidP="004C2C9A">
      <w:pPr>
        <w:jc w:val="both"/>
      </w:pPr>
      <w:r>
        <w:t>W razie wątpliwości proszę o kontakt z Dyrektorek Kierunków Geologicznych dr. Piotrem Siwkiem lub Panią Iwoną Biegun (pok. 504 i 505)</w:t>
      </w:r>
    </w:p>
    <w:p w:rsidR="004E4C2D" w:rsidRDefault="004E4C2D" w:rsidP="004E4C2D">
      <w:pPr>
        <w:rPr>
          <w:rFonts w:ascii="Verdana" w:eastAsia="Times New Roman" w:hAnsi="Verdana" w:cs="Times New Roman"/>
          <w:bCs/>
          <w:noProof/>
          <w:color w:val="000000"/>
          <w:sz w:val="18"/>
          <w:szCs w:val="18"/>
          <w:lang w:eastAsia="pl-PL"/>
        </w:rPr>
      </w:pPr>
      <w:bookmarkStart w:id="1" w:name="_MailAutoSig"/>
      <w:r>
        <w:rPr>
          <w:rFonts w:ascii="Verdana" w:eastAsia="Times New Roman" w:hAnsi="Verdana" w:cs="Times New Roman"/>
          <w:bCs/>
          <w:noProof/>
          <w:color w:val="222222"/>
          <w:sz w:val="18"/>
          <w:szCs w:val="18"/>
          <w:lang w:eastAsia="pl-PL"/>
        </w:rPr>
        <w:t>--</w:t>
      </w:r>
      <w:r>
        <w:rPr>
          <w:rFonts w:ascii="Verdana" w:eastAsia="Times New Roman" w:hAnsi="Verdana" w:cs="Times New Roman"/>
          <w:bCs/>
          <w:noProof/>
          <w:color w:val="222222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Cs/>
          <w:noProof/>
          <w:color w:val="000000"/>
          <w:sz w:val="18"/>
          <w:szCs w:val="18"/>
          <w:lang w:eastAsia="pl-PL"/>
        </w:rPr>
        <w:t>Z poważaniem</w:t>
      </w:r>
    </w:p>
    <w:p w:rsidR="004E4C2D" w:rsidRDefault="004E4C2D" w:rsidP="004E4C2D">
      <w:pPr>
        <w:rPr>
          <w:rFonts w:ascii="Verdana" w:eastAsia="Times New Roman" w:hAnsi="Verdana" w:cs="Times New Roman"/>
          <w:bCs/>
          <w:noProof/>
          <w:color w:val="000000"/>
          <w:sz w:val="18"/>
          <w:szCs w:val="18"/>
          <w:lang w:eastAsia="pl-PL"/>
        </w:rPr>
      </w:pPr>
    </w:p>
    <w:p w:rsidR="004E4C2D" w:rsidRDefault="004E4C2D" w:rsidP="004E4C2D">
      <w:pPr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pl-PL"/>
        </w:rPr>
        <w:t>dr Piotr Siwek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noProof/>
          <w:color w:val="073763"/>
          <w:sz w:val="18"/>
          <w:szCs w:val="18"/>
          <w:lang w:eastAsia="pl-PL"/>
        </w:rPr>
        <w:t>Dyrektor kierunków: Geofizyka, Geologia, Geologia stosowana</w:t>
      </w:r>
    </w:p>
    <w:p w:rsidR="004E4C2D" w:rsidRDefault="004E4C2D" w:rsidP="004E4C2D">
      <w:pP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368617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2D" w:rsidRDefault="004E4C2D" w:rsidP="004E4C2D">
      <w:pP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t>Uniwersytet Śląski w Katowicach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br/>
        <w:t>Wydział Nauk Przyrodniczych| Instytut Nauk o Ziemi</w:t>
      </w: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  <w:br/>
        <w:t>ul. Będzińska 60, 41-200 Sosnowiec</w:t>
      </w: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  <w:br/>
        <w:t>tel. (32) 3689471| kom. 782046695</w:t>
      </w:r>
    </w:p>
    <w:p w:rsidR="004E4C2D" w:rsidRDefault="004E4C2D" w:rsidP="004E4C2D">
      <w:pP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  <w:t>e-mail:</w:t>
      </w:r>
      <w:hyperlink r:id="rId5" w:history="1">
        <w:r>
          <w:rPr>
            <w:rStyle w:val="Hipercze"/>
            <w:rFonts w:ascii="Verdana" w:eastAsia="Times New Roman" w:hAnsi="Verdana" w:cs="Times New Roman"/>
            <w:noProof/>
            <w:sz w:val="18"/>
            <w:szCs w:val="18"/>
            <w:lang w:eastAsia="pl-PL"/>
          </w:rPr>
          <w:t>piotr.siwek@us.edu.pl</w:t>
        </w:r>
      </w:hyperlink>
    </w:p>
    <w:p w:rsidR="004E4C2D" w:rsidRDefault="004E4C2D" w:rsidP="004E4C2D">
      <w:pPr>
        <w:rPr>
          <w:rFonts w:eastAsiaTheme="minorEastAsia"/>
          <w:noProof/>
          <w:color w:val="0000FF"/>
          <w:u w:val="single"/>
          <w:lang w:eastAsia="pl-PL"/>
        </w:rPr>
      </w:pPr>
      <w:hyperlink r:id="rId6" w:history="1">
        <w:r>
          <w:rPr>
            <w:rStyle w:val="Hipercze"/>
            <w:rFonts w:ascii="Verdana" w:eastAsia="Times New Roman" w:hAnsi="Verdana" w:cs="Times New Roman"/>
            <w:noProof/>
            <w:sz w:val="18"/>
            <w:szCs w:val="18"/>
            <w:lang w:eastAsia="pl-PL"/>
          </w:rPr>
          <w:t>www.us.edu.pl</w:t>
        </w:r>
      </w:hyperlink>
      <w:bookmarkEnd w:id="1"/>
    </w:p>
    <w:p w:rsidR="004E4C2D" w:rsidRDefault="004E4C2D" w:rsidP="004C2C9A">
      <w:pPr>
        <w:jc w:val="both"/>
      </w:pPr>
    </w:p>
    <w:sectPr w:rsidR="004E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9A"/>
    <w:rsid w:val="00095B95"/>
    <w:rsid w:val="00332920"/>
    <w:rsid w:val="004C2C9A"/>
    <w:rsid w:val="004E4C2D"/>
    <w:rsid w:val="005C0D4D"/>
    <w:rsid w:val="008B50F5"/>
    <w:rsid w:val="00E02CA4"/>
    <w:rsid w:val="00F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7D15-EB41-47E7-9995-EEB4ADE2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.edu.pl" TargetMode="External"/><Relationship Id="rId5" Type="http://schemas.openxmlformats.org/officeDocument/2006/relationships/hyperlink" Target="mailto:piotr.siwek@us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2020-05-26T09:50:00Z</dcterms:created>
  <dcterms:modified xsi:type="dcterms:W3CDTF">2020-05-26T09:50:00Z</dcterms:modified>
</cp:coreProperties>
</file>