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8E4" w:rsidRPr="00A873C5" w:rsidRDefault="00F908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566"/>
        <w:rPr>
          <w:rFonts w:asciiTheme="minorHAnsi" w:eastAsia="Arial" w:hAnsiTheme="minorHAnsi" w:cstheme="minorHAnsi"/>
          <w:color w:val="000000"/>
        </w:rPr>
      </w:pPr>
    </w:p>
    <w:tbl>
      <w:tblPr>
        <w:tblStyle w:val="a"/>
        <w:tblW w:w="148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5"/>
        <w:gridCol w:w="2701"/>
        <w:gridCol w:w="6662"/>
        <w:gridCol w:w="4961"/>
      </w:tblGrid>
      <w:tr w:rsidR="00CD4DAD" w:rsidRPr="00A873C5" w:rsidTr="004D0A2C">
        <w:tc>
          <w:tcPr>
            <w:tcW w:w="555" w:type="dxa"/>
            <w:shd w:val="clear" w:color="auto" w:fill="D9D9D9"/>
            <w:vAlign w:val="center"/>
          </w:tcPr>
          <w:p w:rsidR="00CD4DAD" w:rsidRPr="00A873C5" w:rsidRDefault="00CD4DAD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A873C5">
              <w:rPr>
                <w:rFonts w:asciiTheme="minorHAnsi" w:eastAsia="Verdana" w:hAnsiTheme="minorHAnsi" w:cstheme="minorHAnsi"/>
                <w:b/>
              </w:rPr>
              <w:t>Lp.</w:t>
            </w:r>
          </w:p>
        </w:tc>
        <w:tc>
          <w:tcPr>
            <w:tcW w:w="2701" w:type="dxa"/>
            <w:shd w:val="clear" w:color="auto" w:fill="D9D9D9"/>
            <w:vAlign w:val="center"/>
          </w:tcPr>
          <w:p w:rsidR="00CD4DAD" w:rsidRPr="00A873C5" w:rsidRDefault="00CD4DAD" w:rsidP="004016F7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A873C5">
              <w:rPr>
                <w:rFonts w:asciiTheme="minorHAnsi" w:eastAsia="Verdana" w:hAnsiTheme="minorHAnsi" w:cstheme="minorHAnsi"/>
                <w:b/>
              </w:rPr>
              <w:t>Imię i nazwisko promotora</w:t>
            </w:r>
          </w:p>
        </w:tc>
        <w:tc>
          <w:tcPr>
            <w:tcW w:w="6662" w:type="dxa"/>
            <w:shd w:val="clear" w:color="auto" w:fill="D9D9D9"/>
            <w:vAlign w:val="center"/>
          </w:tcPr>
          <w:p w:rsidR="00CD4DAD" w:rsidRPr="00A873C5" w:rsidRDefault="00CD4DAD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A873C5">
              <w:rPr>
                <w:rFonts w:asciiTheme="minorHAnsi" w:eastAsia="Verdana" w:hAnsiTheme="minorHAnsi" w:cstheme="minorHAnsi"/>
                <w:b/>
              </w:rPr>
              <w:t>Temat pracy magisterskiej GE/zagadnienie</w:t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CD4DAD" w:rsidRPr="00A873C5" w:rsidRDefault="00CD4DAD">
            <w:pPr>
              <w:jc w:val="center"/>
              <w:rPr>
                <w:rFonts w:asciiTheme="minorHAnsi" w:eastAsia="Verdana" w:hAnsiTheme="minorHAnsi" w:cstheme="minorHAnsi"/>
                <w:b/>
              </w:rPr>
            </w:pPr>
            <w:r w:rsidRPr="00A873C5">
              <w:rPr>
                <w:rFonts w:asciiTheme="minorHAnsi" w:eastAsia="Verdana" w:hAnsiTheme="minorHAnsi" w:cstheme="minorHAnsi"/>
                <w:b/>
              </w:rPr>
              <w:t>Uwagi</w:t>
            </w:r>
          </w:p>
        </w:tc>
      </w:tr>
      <w:tr w:rsidR="00CD4DAD" w:rsidRPr="00A873C5" w:rsidTr="004D0A2C">
        <w:trPr>
          <w:trHeight w:val="2000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dr hab. Paweł Filipiak, </w:t>
            </w:r>
            <w:r w:rsidRPr="00A873C5">
              <w:rPr>
                <w:rFonts w:asciiTheme="minorHAnsi" w:eastAsia="Verdana" w:hAnsiTheme="minorHAnsi" w:cstheme="minorHAnsi"/>
              </w:rPr>
              <w:br/>
              <w:t xml:space="preserve">prof. UŚ; </w:t>
            </w:r>
            <w:r w:rsidRPr="00A873C5">
              <w:rPr>
                <w:rFonts w:asciiTheme="minorHAnsi" w:eastAsia="Verdana" w:hAnsiTheme="minorHAnsi" w:cstheme="minorHAnsi"/>
              </w:rPr>
              <w:br/>
              <w:t>dr hab. Monika Fabiańska, prof. UŚ</w:t>
            </w:r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Kompleksowa ocena skały macierzystej metodami palinologicznymi i geochemicznymi na przykładzie łupka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Hangenberg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 xml:space="preserve"> (Góry Świętokrzyskie)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Jest to temat uniwersalny i w przypadku większej liczby zainteresowanych, można go jeszcze prowadzić w oparciu o inne bitumiczne horyzonty typu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Annulata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 xml:space="preserve"> czy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Dasberg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>.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O ostatecznej kolejności promotorów zdecydujemy po rozmowie z potencjalnym kandydatem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  <w:color w:val="2E75B5"/>
              </w:rPr>
            </w:pPr>
          </w:p>
        </w:tc>
      </w:tr>
      <w:tr w:rsidR="00CD4DAD" w:rsidRPr="00A873C5" w:rsidTr="004D0A2C"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dr Katarzyna Sutkowska</w:t>
            </w:r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- metale ciężkie w glebach,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- wpływ górnictwa i przeróbki surowców na gleby, 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- inwentaryzacja odsłonięć formacji skalnych w wybranym obszarze Polski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dr Ryszard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Kuzak</w:t>
            </w:r>
            <w:proofErr w:type="spellEnd"/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Tektonika antykliny Dębnika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dr Ryszard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Kuzak</w:t>
            </w:r>
            <w:proofErr w:type="spellEnd"/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Tektonika fałdowo-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nasunięciowa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 xml:space="preserve"> w warstwach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kyjowickich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 xml:space="preserve"> śląsko-morawskiej gałęzi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waryscydów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 xml:space="preserve"> na przykładzie kamieniołomu Stara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Ves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 xml:space="preserve"> (Czechy)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dr Ryszard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Kuzak</w:t>
            </w:r>
            <w:proofErr w:type="spellEnd"/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Strefy dyslokacyjne rejonu doliny Wielkie Koryciska w Tatrach Zachodnich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dr Ryszard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Kuzak</w:t>
            </w:r>
            <w:proofErr w:type="spellEnd"/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Tektonika antykliny Brudzowic koło Siewierza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dr Ryszard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Kuzak</w:t>
            </w:r>
            <w:proofErr w:type="spellEnd"/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Ewolucja strukturalna monokliny śląsko-krakowskiej na przykładzie kamieniołomu Gródek w Jaworznie Szczakowej</w:t>
            </w:r>
          </w:p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dr Dawid Surmik</w:t>
            </w:r>
          </w:p>
        </w:tc>
        <w:tc>
          <w:tcPr>
            <w:tcW w:w="6662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 xml:space="preserve">Analiza zawartości </w:t>
            </w:r>
            <w:proofErr w:type="spellStart"/>
            <w:r w:rsidRPr="00A873C5">
              <w:rPr>
                <w:rFonts w:asciiTheme="minorHAnsi" w:eastAsia="Verdana" w:hAnsiTheme="minorHAnsi" w:cstheme="minorHAnsi"/>
              </w:rPr>
              <w:t>mezo</w:t>
            </w:r>
            <w:proofErr w:type="spellEnd"/>
            <w:r w:rsidRPr="00A873C5">
              <w:rPr>
                <w:rFonts w:asciiTheme="minorHAnsi" w:eastAsia="Verdana" w:hAnsiTheme="minorHAnsi" w:cstheme="minorHAnsi"/>
              </w:rPr>
              <w:t>- i kenozoicznych koprolitów</w:t>
            </w: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 xml:space="preserve">dr R. </w:t>
            </w:r>
            <w:proofErr w:type="spellStart"/>
            <w:r w:rsidRPr="00A873C5">
              <w:rPr>
                <w:rFonts w:asciiTheme="minorHAnsi" w:hAnsiTheme="minorHAnsi" w:cstheme="minorHAnsi"/>
              </w:rPr>
              <w:t>Kuzak</w:t>
            </w:r>
            <w:proofErr w:type="spellEnd"/>
          </w:p>
        </w:tc>
        <w:tc>
          <w:tcPr>
            <w:tcW w:w="6662" w:type="dxa"/>
            <w:vAlign w:val="center"/>
          </w:tcPr>
          <w:p w:rsidR="00CD4DAD" w:rsidRPr="00A873C5" w:rsidRDefault="00CD4DAD" w:rsidP="00CA07FE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>Rozwój strukturalno-tektoniczny Gór Opawskich na bazie odsłonięć skalnych położonych między Bystrym Potokiem a skałami Karliki (N stok Biskupiej Kopy, Sudety Wschodnie)</w:t>
            </w:r>
          </w:p>
          <w:p w:rsidR="00CD4DAD" w:rsidRPr="00A873C5" w:rsidRDefault="00CD4DAD" w:rsidP="00CA0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>dr hab. I. Stan-Kłeczek</w:t>
            </w:r>
          </w:p>
        </w:tc>
        <w:tc>
          <w:tcPr>
            <w:tcW w:w="6662" w:type="dxa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Wykorzystanie metod geofizycznych do rozpoznania osuwiska</w:t>
            </w:r>
          </w:p>
          <w:p w:rsidR="00CD4DAD" w:rsidRPr="00A873C5" w:rsidRDefault="00CD4DAD" w:rsidP="00CA07F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>dr K. Szopa</w:t>
            </w:r>
          </w:p>
        </w:tc>
        <w:tc>
          <w:tcPr>
            <w:tcW w:w="6662" w:type="dxa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Charakterystyka wtórnej mineralizacji ołowiu z hałdy Kopalni </w:t>
            </w:r>
            <w:proofErr w:type="spellStart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Neue</w:t>
            </w:r>
            <w:proofErr w:type="spellEnd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-Philipp w Lutyni  k/Lądka Zdroju</w:t>
            </w: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>dr K. Szopa</w:t>
            </w:r>
          </w:p>
        </w:tc>
        <w:tc>
          <w:tcPr>
            <w:tcW w:w="6662" w:type="dxa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Charakterystyka </w:t>
            </w:r>
            <w:proofErr w:type="spellStart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petrologiaczna</w:t>
            </w:r>
            <w:proofErr w:type="spellEnd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i mineralogiczna </w:t>
            </w:r>
            <w:proofErr w:type="spellStart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mikroskarnów</w:t>
            </w:r>
            <w:proofErr w:type="spellEnd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z andezytów Góry </w:t>
            </w:r>
            <w:proofErr w:type="spellStart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Wdżar</w:t>
            </w:r>
            <w:proofErr w:type="spellEnd"/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>Prof. dr hab. Evgeny Galuskin</w:t>
            </w:r>
          </w:p>
        </w:tc>
        <w:tc>
          <w:tcPr>
            <w:tcW w:w="6662" w:type="dxa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Granaty Cr-Ti w skalach </w:t>
            </w:r>
            <w:proofErr w:type="spellStart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>pirometamorficznych</w:t>
            </w:r>
            <w:proofErr w:type="spellEnd"/>
            <w:r w:rsidRPr="00A873C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dr A. Pisarzowska</w:t>
            </w:r>
          </w:p>
        </w:tc>
        <w:tc>
          <w:tcPr>
            <w:tcW w:w="6662" w:type="dxa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Zapis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górnofameńskiego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zdarzenia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Dasberg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w Montanie (USA) na przykładzie profilu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Peak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9559</w:t>
            </w:r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D0A2C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vAlign w:val="center"/>
          </w:tcPr>
          <w:p w:rsidR="00CD4DAD" w:rsidRPr="00A873C5" w:rsidRDefault="00CD4DAD" w:rsidP="00742DBA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dr Dawid Surmik</w:t>
            </w:r>
          </w:p>
        </w:tc>
        <w:tc>
          <w:tcPr>
            <w:tcW w:w="6662" w:type="dxa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Morfologia, zróżnicowanie i stan zachowania komórek kostnych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późnokredowego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teropoda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Tarbosaurus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bataar</w:t>
            </w:r>
            <w:proofErr w:type="spellEnd"/>
          </w:p>
        </w:tc>
        <w:tc>
          <w:tcPr>
            <w:tcW w:w="4961" w:type="dxa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4016F7" w:rsidRPr="00A873C5" w:rsidTr="004016F7">
        <w:trPr>
          <w:trHeight w:val="928"/>
        </w:trPr>
        <w:tc>
          <w:tcPr>
            <w:tcW w:w="555" w:type="dxa"/>
            <w:vAlign w:val="center"/>
          </w:tcPr>
          <w:p w:rsidR="004016F7" w:rsidRPr="00A873C5" w:rsidRDefault="004016F7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4016F7" w:rsidRPr="00A873C5" w:rsidRDefault="004016F7" w:rsidP="00742DBA">
            <w:pPr>
              <w:rPr>
                <w:rFonts w:asciiTheme="minorHAnsi" w:eastAsia="Verdana" w:hAnsiTheme="minorHAnsi" w:cstheme="minorHAnsi"/>
              </w:rPr>
            </w:pPr>
            <w:r>
              <w:rPr>
                <w:rFonts w:asciiTheme="minorHAnsi" w:eastAsia="Verdana" w:hAnsiTheme="minorHAnsi" w:cstheme="minorHAnsi"/>
              </w:rPr>
              <w:t xml:space="preserve">dr M. </w:t>
            </w:r>
            <w:proofErr w:type="spellStart"/>
            <w:r>
              <w:rPr>
                <w:rFonts w:asciiTheme="minorHAnsi" w:eastAsia="Verdana" w:hAnsiTheme="minorHAnsi" w:cstheme="minorHAnsi"/>
              </w:rPr>
              <w:t>Rakociński</w:t>
            </w:r>
            <w:proofErr w:type="spellEnd"/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4016F7" w:rsidRPr="00A873C5" w:rsidRDefault="004016F7" w:rsidP="004141DE">
            <w:pPr>
              <w:pStyle w:val="NormalnyWeb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4016F7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Środowisko sedymentacji warstw </w:t>
            </w:r>
            <w:proofErr w:type="spellStart"/>
            <w:r w:rsidRPr="004016F7">
              <w:rPr>
                <w:rFonts w:asciiTheme="minorHAnsi" w:eastAsia="Verdana" w:hAnsiTheme="minorHAnsi" w:cstheme="minorHAnsi"/>
                <w:sz w:val="22"/>
                <w:szCs w:val="22"/>
              </w:rPr>
              <w:t>szydłóweckich</w:t>
            </w:r>
            <w:proofErr w:type="spellEnd"/>
            <w:r w:rsidRPr="004016F7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4016F7">
              <w:rPr>
                <w:rFonts w:asciiTheme="minorHAnsi" w:eastAsia="Verdana" w:hAnsiTheme="minorHAnsi" w:cstheme="minorHAnsi"/>
                <w:sz w:val="22"/>
                <w:szCs w:val="22"/>
              </w:rPr>
              <w:t>dolny-środkowy</w:t>
            </w:r>
            <w:proofErr w:type="spellEnd"/>
            <w:r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016F7">
              <w:rPr>
                <w:rFonts w:asciiTheme="minorHAnsi" w:eastAsia="Verdana" w:hAnsiTheme="minorHAnsi" w:cstheme="minorHAnsi"/>
                <w:sz w:val="22"/>
                <w:szCs w:val="22"/>
              </w:rPr>
              <w:t>fran</w:t>
            </w:r>
            <w:proofErr w:type="spellEnd"/>
            <w:r w:rsidRPr="004016F7">
              <w:rPr>
                <w:rFonts w:asciiTheme="minorHAnsi" w:eastAsia="Verdana" w:hAnsiTheme="minorHAnsi" w:cstheme="minorHAnsi"/>
                <w:sz w:val="22"/>
                <w:szCs w:val="22"/>
              </w:rPr>
              <w:t>)</w:t>
            </w:r>
            <w:r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w kamieniołomie Kostomłoty Mogiłki (Góry Świętokrzyskie)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4016F7" w:rsidRPr="00A873C5" w:rsidRDefault="004016F7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016F7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CD4DAD" w:rsidRDefault="00CD4DAD" w:rsidP="00A873C5">
            <w:r w:rsidRPr="007320CF">
              <w:rPr>
                <w:rFonts w:asciiTheme="minorHAnsi" w:eastAsia="Verdana" w:hAnsiTheme="minorHAnsi" w:cstheme="minorHAnsi"/>
              </w:rPr>
              <w:t xml:space="preserve">dr M. </w:t>
            </w:r>
            <w:proofErr w:type="spellStart"/>
            <w:r w:rsidRPr="007320CF">
              <w:rPr>
                <w:rFonts w:asciiTheme="minorHAnsi" w:eastAsia="Verdana" w:hAnsiTheme="minorHAnsi" w:cstheme="minorHAnsi"/>
              </w:rPr>
              <w:t>Rakociński</w:t>
            </w:r>
            <w:proofErr w:type="spellEnd"/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CD4DAD" w:rsidRPr="00A873C5" w:rsidRDefault="00CD4DAD" w:rsidP="00A873C5">
            <w:pPr>
              <w:pStyle w:val="NormalnyWeb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Środowisko sedymentacji osadów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żywetu</w:t>
            </w:r>
            <w:proofErr w:type="spellEnd"/>
            <w:r w:rsidR="00DB732B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w rejonie Śniadki (synklina Bodzentyńska, Góry Świętokrzyskie)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D4DAD" w:rsidRPr="00A873C5" w:rsidRDefault="00CD4DAD" w:rsidP="00A873C5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016F7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CD4DAD" w:rsidRDefault="00CD4DAD" w:rsidP="00A873C5">
            <w:r w:rsidRPr="007320CF">
              <w:rPr>
                <w:rFonts w:asciiTheme="minorHAnsi" w:eastAsia="Verdana" w:hAnsiTheme="minorHAnsi" w:cstheme="minorHAnsi"/>
              </w:rPr>
              <w:t xml:space="preserve">dr M. </w:t>
            </w:r>
            <w:proofErr w:type="spellStart"/>
            <w:r w:rsidRPr="007320CF">
              <w:rPr>
                <w:rFonts w:asciiTheme="minorHAnsi" w:eastAsia="Verdana" w:hAnsiTheme="minorHAnsi" w:cstheme="minorHAnsi"/>
              </w:rPr>
              <w:t>Rakociński</w:t>
            </w:r>
            <w:proofErr w:type="spellEnd"/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CD4DAD" w:rsidRPr="00A873C5" w:rsidRDefault="00CD4DAD" w:rsidP="00A873C5">
            <w:pPr>
              <w:pStyle w:val="NormalnyWeb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Środowisko sedymentacji osadów górnego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żywetui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franu</w:t>
            </w:r>
            <w:proofErr w:type="spellEnd"/>
            <w:r w:rsidR="00DB732B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 </w:t>
            </w: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 xml:space="preserve">w profilu </w:t>
            </w:r>
            <w:proofErr w:type="spellStart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BouTchrafine</w:t>
            </w:r>
            <w:proofErr w:type="spellEnd"/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(wschodni Anty-Atlas, Maroko)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D4DAD" w:rsidRPr="00A873C5" w:rsidRDefault="00CD4DAD" w:rsidP="00A873C5">
            <w:pPr>
              <w:rPr>
                <w:rFonts w:asciiTheme="minorHAnsi" w:eastAsia="Verdana" w:hAnsiTheme="minorHAnsi" w:cstheme="minorHAnsi"/>
              </w:rPr>
            </w:pPr>
          </w:p>
        </w:tc>
      </w:tr>
      <w:tr w:rsidR="00CD4DAD" w:rsidRPr="00A873C5" w:rsidTr="004016F7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  <w:bookmarkStart w:id="0" w:name="_GoBack"/>
            <w:bookmarkEnd w:id="0"/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CD4DAD" w:rsidRPr="00A873C5" w:rsidRDefault="00CD4DAD" w:rsidP="00742DBA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prof. dr hab. A. Gawęda</w:t>
            </w:r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CD4DAD" w:rsidRPr="00A873C5" w:rsidRDefault="00CD4DAD" w:rsidP="00853A59">
            <w:pPr>
              <w:rPr>
                <w:rFonts w:asciiTheme="minorHAnsi" w:hAnsiTheme="minorHAnsi" w:cstheme="minorHAnsi"/>
              </w:rPr>
            </w:pPr>
            <w:r w:rsidRPr="00A873C5">
              <w:rPr>
                <w:rFonts w:asciiTheme="minorHAnsi" w:hAnsiTheme="minorHAnsi" w:cstheme="minorHAnsi"/>
              </w:rPr>
              <w:t xml:space="preserve">Geneza dajek diorytowych z Barańca (Tatry Zachodnie, Słowacja). 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  <w:b/>
              </w:rPr>
            </w:pPr>
            <w:r w:rsidRPr="00A873C5">
              <w:rPr>
                <w:rFonts w:asciiTheme="minorHAnsi" w:eastAsia="Verdana" w:hAnsiTheme="minorHAnsi" w:cstheme="minorHAnsi"/>
                <w:b/>
              </w:rPr>
              <w:t>temat na rok 2022-23</w:t>
            </w:r>
          </w:p>
        </w:tc>
      </w:tr>
      <w:tr w:rsidR="00CD4DAD" w:rsidRPr="00A873C5" w:rsidTr="004016F7">
        <w:trPr>
          <w:trHeight w:val="928"/>
        </w:trPr>
        <w:tc>
          <w:tcPr>
            <w:tcW w:w="555" w:type="dxa"/>
            <w:vAlign w:val="center"/>
          </w:tcPr>
          <w:p w:rsidR="00CD4DAD" w:rsidRPr="00A873C5" w:rsidRDefault="00CD4DAD" w:rsidP="004D0A2C">
            <w:pPr>
              <w:pStyle w:val="Akapitzlist"/>
              <w:numPr>
                <w:ilvl w:val="0"/>
                <w:numId w:val="1"/>
              </w:numPr>
              <w:ind w:left="607"/>
              <w:rPr>
                <w:rFonts w:asciiTheme="minorHAnsi" w:eastAsia="Verdana" w:hAnsiTheme="minorHAnsi" w:cstheme="minorHAnsi"/>
              </w:rPr>
            </w:pPr>
          </w:p>
        </w:tc>
        <w:tc>
          <w:tcPr>
            <w:tcW w:w="2701" w:type="dxa"/>
            <w:shd w:val="clear" w:color="auto" w:fill="FBE4D5" w:themeFill="accent2" w:themeFillTint="33"/>
            <w:vAlign w:val="center"/>
          </w:tcPr>
          <w:p w:rsidR="00CD4DAD" w:rsidRPr="00A873C5" w:rsidRDefault="00CD4DAD" w:rsidP="00742DBA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</w:rPr>
              <w:t>prof. dr hab. A. Gawęda</w:t>
            </w:r>
          </w:p>
        </w:tc>
        <w:tc>
          <w:tcPr>
            <w:tcW w:w="6662" w:type="dxa"/>
            <w:shd w:val="clear" w:color="auto" w:fill="FBE4D5" w:themeFill="accent2" w:themeFillTint="33"/>
            <w:vAlign w:val="center"/>
          </w:tcPr>
          <w:p w:rsidR="00CD4DAD" w:rsidRPr="00A873C5" w:rsidRDefault="00CD4DAD" w:rsidP="004141DE">
            <w:pPr>
              <w:pStyle w:val="NormalnyWeb"/>
              <w:rPr>
                <w:rFonts w:asciiTheme="minorHAnsi" w:eastAsia="Verdana" w:hAnsiTheme="minorHAnsi" w:cstheme="minorHAnsi"/>
                <w:sz w:val="22"/>
                <w:szCs w:val="22"/>
              </w:rPr>
            </w:pPr>
            <w:r w:rsidRPr="00A873C5">
              <w:rPr>
                <w:rFonts w:asciiTheme="minorHAnsi" w:eastAsia="Verdana" w:hAnsiTheme="minorHAnsi" w:cstheme="minorHAnsi"/>
                <w:sz w:val="22"/>
                <w:szCs w:val="22"/>
              </w:rPr>
              <w:t>Mineralizacja hydrotermalna w granicie Tatr Wysokich – przypadek zachodniej ściany Gerlachu</w:t>
            </w:r>
          </w:p>
        </w:tc>
        <w:tc>
          <w:tcPr>
            <w:tcW w:w="4961" w:type="dxa"/>
            <w:shd w:val="clear" w:color="auto" w:fill="FBE4D5" w:themeFill="accent2" w:themeFillTint="33"/>
            <w:vAlign w:val="center"/>
          </w:tcPr>
          <w:p w:rsidR="00CD4DAD" w:rsidRPr="00A873C5" w:rsidRDefault="00CD4DAD">
            <w:pPr>
              <w:rPr>
                <w:rFonts w:asciiTheme="minorHAnsi" w:eastAsia="Verdana" w:hAnsiTheme="minorHAnsi" w:cstheme="minorHAnsi"/>
              </w:rPr>
            </w:pPr>
            <w:r w:rsidRPr="00A873C5">
              <w:rPr>
                <w:rFonts w:asciiTheme="minorHAnsi" w:eastAsia="Verdana" w:hAnsiTheme="minorHAnsi" w:cstheme="minorHAnsi"/>
                <w:b/>
              </w:rPr>
              <w:t>temat na rok 2022-23</w:t>
            </w:r>
          </w:p>
        </w:tc>
      </w:tr>
    </w:tbl>
    <w:p w:rsidR="00F908E4" w:rsidRPr="00A873C5" w:rsidRDefault="00F908E4" w:rsidP="00CD4DAD">
      <w:pPr>
        <w:spacing w:after="0" w:line="240" w:lineRule="auto"/>
        <w:rPr>
          <w:rFonts w:asciiTheme="minorHAnsi" w:eastAsia="Verdana" w:hAnsiTheme="minorHAnsi" w:cstheme="minorHAnsi"/>
        </w:rPr>
      </w:pPr>
      <w:bookmarkStart w:id="1" w:name="_heading=h.gjdgxs" w:colFirst="0" w:colLast="0"/>
      <w:bookmarkEnd w:id="1"/>
    </w:p>
    <w:sectPr w:rsidR="00F908E4" w:rsidRPr="00A873C5">
      <w:pgSz w:w="16838" w:h="11906" w:orient="landscape"/>
      <w:pgMar w:top="1417" w:right="1417" w:bottom="1417" w:left="56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57987"/>
    <w:multiLevelType w:val="hybridMultilevel"/>
    <w:tmpl w:val="BD18DAAE"/>
    <w:lvl w:ilvl="0" w:tplc="0016A364">
      <w:start w:val="1"/>
      <w:numFmt w:val="decimal"/>
      <w:lvlText w:val="%1."/>
      <w:lvlJc w:val="left"/>
      <w:pPr>
        <w:ind w:left="1033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44C67"/>
    <w:multiLevelType w:val="hybridMultilevel"/>
    <w:tmpl w:val="3C3C2DB2"/>
    <w:lvl w:ilvl="0" w:tplc="9468D4C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E4"/>
    <w:rsid w:val="000D286C"/>
    <w:rsid w:val="001D480F"/>
    <w:rsid w:val="001F4188"/>
    <w:rsid w:val="00222213"/>
    <w:rsid w:val="00277983"/>
    <w:rsid w:val="004016F7"/>
    <w:rsid w:val="004141DE"/>
    <w:rsid w:val="004D0A2C"/>
    <w:rsid w:val="005C43E4"/>
    <w:rsid w:val="00652184"/>
    <w:rsid w:val="00742DBA"/>
    <w:rsid w:val="00842FD6"/>
    <w:rsid w:val="00853A59"/>
    <w:rsid w:val="00884EAD"/>
    <w:rsid w:val="008F5AFD"/>
    <w:rsid w:val="00943A4A"/>
    <w:rsid w:val="009E4508"/>
    <w:rsid w:val="00A873C5"/>
    <w:rsid w:val="00AF7203"/>
    <w:rsid w:val="00BA2373"/>
    <w:rsid w:val="00C33409"/>
    <w:rsid w:val="00CA07FE"/>
    <w:rsid w:val="00CC37EC"/>
    <w:rsid w:val="00CD4DAD"/>
    <w:rsid w:val="00DB732B"/>
    <w:rsid w:val="00DF0C05"/>
    <w:rsid w:val="00EA17CD"/>
    <w:rsid w:val="00EE2600"/>
    <w:rsid w:val="00F32A03"/>
    <w:rsid w:val="00F908E4"/>
    <w:rsid w:val="00FD3A56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E14CD-1B5C-4B29-B1B4-B19E2722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83E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3A3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5471"/>
    <w:pPr>
      <w:spacing w:after="0" w:line="240" w:lineRule="auto"/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4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31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774FC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236"/>
  </w:style>
  <w:style w:type="paragraph" w:styleId="Stopka">
    <w:name w:val="footer"/>
    <w:basedOn w:val="Normalny"/>
    <w:link w:val="StopkaZnak"/>
    <w:uiPriority w:val="99"/>
    <w:unhideWhenUsed/>
    <w:rsid w:val="00607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236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8F5AFD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VibBndnnUM/2A7b7t9LMr0EOQ==">AMUW2mVs2SsxoVHq0eN6iwx4bg7ncIX7WYdF9nIb4Ypd4XQ+vj6V7zD59uTdqUzav2tgKDQloLJGHMO5qokTn7Vzw3gj01npatrYK0yhIwzDg9TzfxuvQNLJh/TCxiA4bLWAU3nYW0af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Biegun</dc:creator>
  <cp:lastModifiedBy>Konto Microsoft</cp:lastModifiedBy>
  <cp:revision>2</cp:revision>
  <dcterms:created xsi:type="dcterms:W3CDTF">2023-01-10T12:24:00Z</dcterms:created>
  <dcterms:modified xsi:type="dcterms:W3CDTF">2023-01-10T12:24:00Z</dcterms:modified>
</cp:coreProperties>
</file>