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F261" w14:textId="77777777" w:rsidR="00600CC5" w:rsidRDefault="003F30A8" w:rsidP="003F30A8">
      <w:pPr>
        <w:pStyle w:val="NormalnyWeb"/>
        <w:spacing w:before="120" w:beforeAutospacing="0" w:after="0" w:afterAutospacing="0"/>
        <w:rPr>
          <w:rStyle w:val="Pogrubienie"/>
        </w:rPr>
      </w:pPr>
      <w:r w:rsidRPr="003F30A8">
        <w:rPr>
          <w:b/>
          <w:bCs/>
        </w:rPr>
        <w:t xml:space="preserve">Załącznik nr 1 do </w:t>
      </w:r>
      <w:r w:rsidRPr="003F30A8">
        <w:rPr>
          <w:rStyle w:val="Pogrubienie"/>
        </w:rPr>
        <w:t>Procedura dyplomowania</w:t>
      </w:r>
      <w:r w:rsidRPr="003F30A8">
        <w:rPr>
          <w:b/>
          <w:bCs/>
        </w:rPr>
        <w:t xml:space="preserve"> </w:t>
      </w:r>
      <w:r w:rsidRPr="003F30A8">
        <w:rPr>
          <w:rStyle w:val="Pogrubienie"/>
        </w:rPr>
        <w:t xml:space="preserve">na kierunku </w:t>
      </w:r>
      <w:r w:rsidR="00600CC5">
        <w:rPr>
          <w:rStyle w:val="Pogrubienie"/>
        </w:rPr>
        <w:t>Międzynarodowe studia nauk politycznych i dyplomacji</w:t>
      </w:r>
      <w:r w:rsidRPr="003F30A8">
        <w:rPr>
          <w:rStyle w:val="Pogrubienie"/>
        </w:rPr>
        <w:t xml:space="preserve"> na Wydziale Nauk Społecznych Uniwersytetu Śląskiego </w:t>
      </w:r>
    </w:p>
    <w:p w14:paraId="706ED04C" w14:textId="2406BBAF" w:rsidR="003F30A8" w:rsidRPr="003F30A8" w:rsidRDefault="003F30A8" w:rsidP="003F30A8">
      <w:pPr>
        <w:pStyle w:val="NormalnyWeb"/>
        <w:spacing w:before="120" w:beforeAutospacing="0" w:after="0" w:afterAutospacing="0"/>
        <w:rPr>
          <w:rStyle w:val="Pogrubienie"/>
        </w:rPr>
      </w:pPr>
      <w:r w:rsidRPr="003F30A8">
        <w:rPr>
          <w:rStyle w:val="Pogrubienie"/>
        </w:rPr>
        <w:t>w Katowicach</w:t>
      </w:r>
    </w:p>
    <w:p w14:paraId="7334441C" w14:textId="77777777" w:rsidR="003F30A8" w:rsidRPr="003F30A8" w:rsidRDefault="003F30A8" w:rsidP="003F3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26A44" w14:textId="77777777" w:rsidR="00600CC5" w:rsidRDefault="00131FD1" w:rsidP="003F3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A8">
        <w:rPr>
          <w:rFonts w:ascii="Times New Roman" w:hAnsi="Times New Roman" w:cs="Times New Roman"/>
          <w:b/>
          <w:bCs/>
          <w:sz w:val="28"/>
          <w:szCs w:val="28"/>
        </w:rPr>
        <w:t xml:space="preserve">WYTYCZNE </w:t>
      </w:r>
      <w:r w:rsidR="001B6D90" w:rsidRPr="003F30A8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770A64" w:rsidRPr="003F30A8">
        <w:rPr>
          <w:rFonts w:ascii="Times New Roman" w:hAnsi="Times New Roman" w:cs="Times New Roman"/>
          <w:b/>
          <w:bCs/>
          <w:sz w:val="28"/>
          <w:szCs w:val="28"/>
        </w:rPr>
        <w:t>PRZYGOTOWYWANIA</w:t>
      </w:r>
      <w:r w:rsidRPr="003F30A8">
        <w:rPr>
          <w:rFonts w:ascii="Times New Roman" w:hAnsi="Times New Roman" w:cs="Times New Roman"/>
          <w:b/>
          <w:bCs/>
          <w:sz w:val="28"/>
          <w:szCs w:val="28"/>
        </w:rPr>
        <w:t xml:space="preserve"> PRAC DYPLOMOWYCH </w:t>
      </w:r>
      <w:r w:rsidR="003364E7">
        <w:rPr>
          <w:rFonts w:ascii="Times New Roman" w:hAnsi="Times New Roman" w:cs="Times New Roman"/>
          <w:b/>
          <w:bCs/>
          <w:sz w:val="28"/>
          <w:szCs w:val="28"/>
        </w:rPr>
        <w:t xml:space="preserve">NA KIERUNKU </w:t>
      </w:r>
      <w:r w:rsidR="00600CC5">
        <w:rPr>
          <w:rFonts w:ascii="Times New Roman" w:hAnsi="Times New Roman" w:cs="Times New Roman"/>
          <w:b/>
          <w:bCs/>
          <w:sz w:val="28"/>
          <w:szCs w:val="28"/>
        </w:rPr>
        <w:t xml:space="preserve">MIĘDZYNARODOWE STUDIA NAUK POLITYCZNYCH </w:t>
      </w:r>
    </w:p>
    <w:p w14:paraId="774AEF8B" w14:textId="27C3E9F0" w:rsidR="001D1B0D" w:rsidRPr="003F30A8" w:rsidRDefault="00600CC5" w:rsidP="003F3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DYPLOMACJI</w:t>
      </w:r>
    </w:p>
    <w:p w14:paraId="456DB974" w14:textId="03E11C3E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Charakter pracy dyplomowej</w:t>
      </w:r>
    </w:p>
    <w:p w14:paraId="1D706119" w14:textId="77777777" w:rsidR="001D1B0D" w:rsidRDefault="001D1B0D" w:rsidP="001D1B0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dyplomowa (licencjacka lub magisterska) jest samodzielnym opracowaniem naukowym przygotowanym przez studenta pod kierunkiem promotora.</w:t>
      </w:r>
    </w:p>
    <w:p w14:paraId="0BDFD58B" w14:textId="6FF23DD6" w:rsidR="004C39E4" w:rsidRPr="001D1B0D" w:rsidRDefault="004C39E4" w:rsidP="001D1B0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§34 pkt 9 Regulaminu Studiów Uniwersytetu Śląskiego w Katowicach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 wniosek studenta, zaopiniowany przez promotora, dziekan może wyrazić zgodę na złożenie pracy dyplomowej w postaci artykułu naukowego.</w:t>
      </w:r>
    </w:p>
    <w:p w14:paraId="7B49BA45" w14:textId="77777777" w:rsidR="001D1B0D" w:rsidRPr="001D1B0D" w:rsidRDefault="001D1B0D" w:rsidP="001D1B0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Tematyka pracy musi pozostawać w bezpośrednim związku z kierunkiem studiów oraz profilem kształcenia.</w:t>
      </w:r>
    </w:p>
    <w:p w14:paraId="567BE020" w14:textId="77777777" w:rsidR="001D1B0D" w:rsidRPr="001D1B0D" w:rsidRDefault="001D1B0D" w:rsidP="001D1B0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podlega ocenie promotora, recenzenta oraz obronie podczas egzaminu dyplomowego.</w:t>
      </w:r>
    </w:p>
    <w:p w14:paraId="69521D97" w14:textId="4E041B1B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Cele i standard naukowy</w:t>
      </w:r>
    </w:p>
    <w:p w14:paraId="50DDCB0B" w14:textId="20EFE7CA" w:rsidR="001D1B0D" w:rsidRDefault="009C0573" w:rsidP="001D1B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pracy dyplomowej student powinien wykazać: </w:t>
      </w:r>
    </w:p>
    <w:p w14:paraId="1EA459F7" w14:textId="6FBED6FC" w:rsidR="001D1B0D" w:rsidRDefault="001D1B0D" w:rsidP="001D1B0D">
      <w:pPr>
        <w:numPr>
          <w:ilvl w:val="0"/>
          <w:numId w:val="15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sformułowania problemu badawczego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FA1BBF1" w14:textId="4BF6C765" w:rsidR="001D1B0D" w:rsidRDefault="001D1B0D" w:rsidP="001D1B0D">
      <w:pPr>
        <w:numPr>
          <w:ilvl w:val="0"/>
          <w:numId w:val="15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literatury przedmiotu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70783FC" w14:textId="6DA57871" w:rsidR="001D1B0D" w:rsidRDefault="001D1B0D" w:rsidP="001D1B0D">
      <w:pPr>
        <w:numPr>
          <w:ilvl w:val="0"/>
          <w:numId w:val="15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zdolność doboru metod badawczych właściwych dla 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dyscypliny 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nauk o polityce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administracji;</w:t>
      </w:r>
    </w:p>
    <w:p w14:paraId="0E460E43" w14:textId="7FB111DF" w:rsidR="001D1B0D" w:rsidRPr="001D1B0D" w:rsidRDefault="001D1B0D" w:rsidP="001D1B0D">
      <w:pPr>
        <w:numPr>
          <w:ilvl w:val="0"/>
          <w:numId w:val="15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analizy i interpretacji danych oraz formułowania wniosków.</w:t>
      </w:r>
    </w:p>
    <w:p w14:paraId="309DE31A" w14:textId="000A7CD8" w:rsidR="001D1B0D" w:rsidRPr="001D1B0D" w:rsidRDefault="001D1B0D" w:rsidP="001D1B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magisterska musi mieć charakter pogłębiony i analityczny; nie może stanowić rozszerzenia pracy licencjackiej.</w:t>
      </w:r>
    </w:p>
    <w:p w14:paraId="341E3037" w14:textId="297F89F8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Format i układ dokumentu</w:t>
      </w:r>
    </w:p>
    <w:p w14:paraId="052C8AAC" w14:textId="4C302952" w:rsidR="001D1B0D" w:rsidRPr="001D1B0D" w:rsidRDefault="009C0573" w:rsidP="009C0573">
      <w:pPr>
        <w:tabs>
          <w:tab w:val="left" w:pos="709"/>
        </w:tabs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</w:t>
      </w:r>
      <w:r w:rsidR="001D1B0D"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 strony: A4.</w:t>
      </w:r>
    </w:p>
    <w:p w14:paraId="3535BD7D" w14:textId="3DC72711" w:rsidR="001D1B0D" w:rsidRDefault="009C0573" w:rsidP="009C057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</w:t>
      </w:r>
      <w:r w:rsidR="001D1B0D"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Marginesy:</w:t>
      </w:r>
    </w:p>
    <w:p w14:paraId="18D0900D" w14:textId="02B357A3" w:rsidR="001D1B0D" w:rsidRPr="001D1B0D" w:rsidRDefault="001D1B0D" w:rsidP="009C0573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lewy – 3,5 cm,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prawy – 2,5 cm,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górny – 2,5 cm,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dolny – 2,5 cm.</w:t>
      </w:r>
    </w:p>
    <w:p w14:paraId="1432F29B" w14:textId="4189828A" w:rsidR="001D1B0D" w:rsidRDefault="001D1B0D" w:rsidP="009C057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Tekst pisany jednostronnie lub dwustronnie – zgodnie z zaleceniami promotora.</w:t>
      </w:r>
    </w:p>
    <w:p w14:paraId="0E1B226F" w14:textId="6D2A90AA" w:rsidR="009C0573" w:rsidRPr="009C0573" w:rsidRDefault="009C0573" w:rsidP="009C057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Strona tytułowa jest przygotowywana zgodnie z zarządzeniem Rektora Uniwersytetu Śląskiego</w:t>
      </w:r>
    </w:p>
    <w:p w14:paraId="0191DA69" w14:textId="7E8E7AC8" w:rsidR="001D1B0D" w:rsidRPr="009C0573" w:rsidRDefault="001D1B0D" w:rsidP="009C057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Strona tytułowa nie jest numerowana; numerację rozpoczyna się od spisu treści.</w:t>
      </w:r>
    </w:p>
    <w:p w14:paraId="3132836B" w14:textId="77777777" w:rsidR="009C0573" w:rsidRPr="009C0573" w:rsidRDefault="009C0573" w:rsidP="009C057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74A72A" w14:textId="5C7FD138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Czcionka i interlinia</w:t>
      </w:r>
    </w:p>
    <w:p w14:paraId="482C1634" w14:textId="77777777" w:rsidR="001D1B0D" w:rsidRDefault="001D1B0D" w:rsidP="001D1B0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Czcionka: Times New Roman.</w:t>
      </w:r>
    </w:p>
    <w:p w14:paraId="3204610D" w14:textId="41572B7C" w:rsidR="001D1B0D" w:rsidRPr="001D1B0D" w:rsidRDefault="001D1B0D" w:rsidP="001D1B0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Rozmiar czcionki:</w:t>
      </w:r>
    </w:p>
    <w:p w14:paraId="6DFF68E4" w14:textId="34F3FF80" w:rsidR="001D1B0D" w:rsidRPr="001D1B0D" w:rsidRDefault="001D1B0D" w:rsidP="001D1B0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tytuły rozdziałów – 16 pkt (czcionka pogrubiona)</w:t>
      </w:r>
    </w:p>
    <w:p w14:paraId="7DDD9E27" w14:textId="71AC002F" w:rsidR="001D1B0D" w:rsidRPr="001D1B0D" w:rsidRDefault="001D1B0D" w:rsidP="001D1B0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tytuły podrozdziałów – 14 pkt (czcionka pogrubiona) </w:t>
      </w:r>
    </w:p>
    <w:p w14:paraId="02769E4C" w14:textId="1B0A1CCB" w:rsidR="001D1B0D" w:rsidRPr="001D1B0D" w:rsidRDefault="001D1B0D" w:rsidP="001D1B0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tekst główny – 12 pkt,</w:t>
      </w:r>
    </w:p>
    <w:p w14:paraId="08B57D17" w14:textId="204B43D9" w:rsidR="001D1B0D" w:rsidRPr="001D1B0D" w:rsidRDefault="001D1B0D" w:rsidP="001D1B0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przypisy – 10 pkt.</w:t>
      </w:r>
    </w:p>
    <w:p w14:paraId="68120E18" w14:textId="77777777" w:rsidR="001D1B0D" w:rsidRPr="001D1B0D" w:rsidRDefault="001D1B0D" w:rsidP="001D1B0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Interlinia:</w:t>
      </w:r>
    </w:p>
    <w:p w14:paraId="63B907AF" w14:textId="77777777" w:rsidR="001D1B0D" w:rsidRPr="001D1B0D" w:rsidRDefault="001D1B0D" w:rsidP="009C057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tekst główny – 1,5,</w:t>
      </w:r>
    </w:p>
    <w:p w14:paraId="358C96ED" w14:textId="78FB820C" w:rsidR="001D1B0D" w:rsidRPr="001D1B0D" w:rsidRDefault="001D1B0D" w:rsidP="009C057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przypisy – 1,0.</w:t>
      </w:r>
    </w:p>
    <w:p w14:paraId="6D86C515" w14:textId="38DC4716" w:rsidR="001D1B0D" w:rsidRPr="001D1B0D" w:rsidRDefault="001D1B0D" w:rsidP="001D1B0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Tekst 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powinien być wyrównany do prawej strony (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wyjustowany</w:t>
      </w:r>
      <w:r w:rsidR="009C05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6439F4D" w14:textId="77777777" w:rsidR="001D1B0D" w:rsidRDefault="001D1B0D" w:rsidP="001D1B0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Akapity rozpoczynane wcięciem 1,25 cm.</w:t>
      </w:r>
    </w:p>
    <w:p w14:paraId="628E4B95" w14:textId="77777777" w:rsidR="00236F1D" w:rsidRPr="001D1B0D" w:rsidRDefault="00236F1D" w:rsidP="00236F1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4343BC" w14:textId="08F495BA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5. Struktura pracy</w:t>
      </w:r>
    </w:p>
    <w:p w14:paraId="2119D0A8" w14:textId="1E7AD5E9" w:rsidR="001D1B0D" w:rsidRDefault="001D1B0D" w:rsidP="001D1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dyplomowa składa się z:</w:t>
      </w:r>
    </w:p>
    <w:p w14:paraId="64AF0F13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tytułowej,</w:t>
      </w:r>
    </w:p>
    <w:p w14:paraId="74976157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spisu treści,</w:t>
      </w:r>
    </w:p>
    <w:p w14:paraId="001F7D8F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wstępu,</w:t>
      </w:r>
    </w:p>
    <w:p w14:paraId="761A71F4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rozdziałów merytorycznych,</w:t>
      </w:r>
    </w:p>
    <w:p w14:paraId="6F977AD7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zakończenia,</w:t>
      </w:r>
    </w:p>
    <w:p w14:paraId="2DE2E1AD" w14:textId="77777777" w:rsid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bibliografii,</w:t>
      </w:r>
    </w:p>
    <w:p w14:paraId="6E8A5950" w14:textId="5876094C" w:rsidR="001D1B0D" w:rsidRPr="001D1B0D" w:rsidRDefault="001D1B0D" w:rsidP="001D1B0D">
      <w:pPr>
        <w:numPr>
          <w:ilvl w:val="0"/>
          <w:numId w:val="17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ewentualnych aneksów</w:t>
      </w:r>
      <w:r w:rsidR="00236F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innych wykazów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913FFB" w14:textId="77777777" w:rsidR="001D1B0D" w:rsidRPr="001D1B0D" w:rsidRDefault="001D1B0D" w:rsidP="001D1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rozdział, wstęp i zakończenie rozpoczynają się od nowej strony.</w:t>
      </w:r>
    </w:p>
    <w:p w14:paraId="7B506C01" w14:textId="18A335FC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6. Tytuły i numeracja</w:t>
      </w:r>
    </w:p>
    <w:p w14:paraId="47597860" w14:textId="77777777" w:rsidR="001D1B0D" w:rsidRDefault="001D1B0D" w:rsidP="001D1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Tytuły rozdziałów:</w:t>
      </w:r>
    </w:p>
    <w:p w14:paraId="4FF54F13" w14:textId="77777777" w:rsidR="001D1B0D" w:rsidRDefault="001D1B0D" w:rsidP="001D1B0D">
      <w:pPr>
        <w:numPr>
          <w:ilvl w:val="0"/>
          <w:numId w:val="23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pogrubione,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B4E0497" w14:textId="77777777" w:rsidR="001D1B0D" w:rsidRDefault="001D1B0D" w:rsidP="001D1B0D">
      <w:pPr>
        <w:numPr>
          <w:ilvl w:val="0"/>
          <w:numId w:val="23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wersalikami,</w:t>
      </w:r>
    </w:p>
    <w:p w14:paraId="2DE670A9" w14:textId="19739DF9" w:rsidR="001D1B0D" w:rsidRPr="001D1B0D" w:rsidRDefault="001D1B0D" w:rsidP="001D1B0D">
      <w:pPr>
        <w:numPr>
          <w:ilvl w:val="0"/>
          <w:numId w:val="23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 kropki na końcu.</w:t>
      </w:r>
    </w:p>
    <w:p w14:paraId="2B28F250" w14:textId="77777777" w:rsidR="001D1B0D" w:rsidRDefault="001D1B0D" w:rsidP="001D1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Tytuły podrozdziałów:</w:t>
      </w:r>
    </w:p>
    <w:p w14:paraId="4A13AF49" w14:textId="77777777" w:rsidR="001D1B0D" w:rsidRDefault="001D1B0D" w:rsidP="001D1B0D">
      <w:pPr>
        <w:numPr>
          <w:ilvl w:val="0"/>
          <w:numId w:val="24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pogrubione,</w:t>
      </w:r>
    </w:p>
    <w:p w14:paraId="618D8C37" w14:textId="77777777" w:rsidR="001D1B0D" w:rsidRDefault="001D1B0D" w:rsidP="001D1B0D">
      <w:pPr>
        <w:numPr>
          <w:ilvl w:val="0"/>
          <w:numId w:val="24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zapis normalny (bez wersalików),</w:t>
      </w:r>
    </w:p>
    <w:p w14:paraId="2042CB04" w14:textId="08D40D86" w:rsidR="001D1B0D" w:rsidRPr="001D1B0D" w:rsidRDefault="001D1B0D" w:rsidP="001D1B0D">
      <w:pPr>
        <w:numPr>
          <w:ilvl w:val="0"/>
          <w:numId w:val="24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 kropki na końcu.</w:t>
      </w:r>
    </w:p>
    <w:p w14:paraId="1790DE62" w14:textId="77777777" w:rsidR="001D1B0D" w:rsidRDefault="001D1B0D" w:rsidP="001D1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Stosuje się numerację wielopoziomową (np. 1., 1.1., 1.1.1.).</w:t>
      </w:r>
    </w:p>
    <w:p w14:paraId="188AA08C" w14:textId="77777777" w:rsidR="00236F1D" w:rsidRPr="001D1B0D" w:rsidRDefault="00236F1D" w:rsidP="002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B02028" w14:textId="00A92564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7. Przypisy i cytowania</w:t>
      </w:r>
    </w:p>
    <w:p w14:paraId="1ECE6E1C" w14:textId="434F9A5A" w:rsidR="001D1B0D" w:rsidRPr="001D1B0D" w:rsidRDefault="001D1B0D" w:rsidP="001D1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pracy stosuje się </w:t>
      </w:r>
      <w:r w:rsidRPr="001D1B0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przypisy dolne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numeracją ciągłą</w:t>
      </w:r>
      <w:r w:rsid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3473D"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całej pracy</w:t>
      </w:r>
      <w:r w:rsidR="0093473D"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9A1106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Przypisy wstawia się automatycznie za pomocą funkcji edytora tekstu (nie wolno wpisywać ich ręcznie).</w:t>
      </w:r>
    </w:p>
    <w:p w14:paraId="7062D7E6" w14:textId="55003486" w:rsidR="001D1B0D" w:rsidRPr="001D1B0D" w:rsidRDefault="001D1B0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Odsyłacz do przypisu umieszcza się przed znakiem interpunkcyjnym, z wyjątkiem</w:t>
      </w:r>
      <w:r w:rsid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cudzysłowu i nawiasu.</w:t>
      </w:r>
    </w:p>
    <w:p w14:paraId="01915CC4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przypisie dolnym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najpierw podaje się inicjał imienia, następnie nazwisko autora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A07B3C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autorów jest więcej niż trzech, podaje się trzech pierwszych, a pozostałych zastępuje formułą „i in.”.</w:t>
      </w:r>
    </w:p>
    <w:p w14:paraId="67A470D5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Tytuły książek, artykułów, raportów oraz materiałów internetowych zapisuje się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kursywą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A897DFC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Tytuły czasopism ujmuje się w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cudzysłów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7B307E2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pierwszym odwołaniu do danej pozycji stosuje się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pełny opis bibliograficzny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A42530D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kolejnym odwołaniu do tej samej pozycji dopuszcza się zapis skrócony, z użyciem form </w:t>
      </w:r>
      <w:r w:rsidRPr="0093473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tamże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93473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ibid.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skróconego tytułu.</w:t>
      </w:r>
    </w:p>
    <w:p w14:paraId="4D78ED6B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Odsyłacz do przypisu umieszcza się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bez spacji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przed znakiem interpunkcyjnym, z wyjątkiem cudzysłowu i nawiasu.</w:t>
      </w:r>
    </w:p>
    <w:p w14:paraId="3338F797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Cytaty dosłowne muszą być ujęte w cudzysłów i opatrzone przypisem zawierającym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dokładny numer strony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– w przypadku źródeł internetowych – jednoznaczne wskazanie miejsca cytatu.</w:t>
      </w:r>
    </w:p>
    <w:p w14:paraId="2B7F2DE7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Przypisy zapisuje się czcionką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Times New Roman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rozmiar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pkt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interlinią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1,0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910CCC9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obrębie jednej pracy należy stosować </w:t>
      </w:r>
      <w:r w:rsidRPr="009347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jeden, konsekwentny sposób skracania przypisów</w:t>
      </w: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(polski lub łaciński).</w:t>
      </w:r>
    </w:p>
    <w:p w14:paraId="248D1B01" w14:textId="77777777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przypisach nie wolno stosować skrótów nieprzyjętych w edytorstwie naukowym ani form potocznych.</w:t>
      </w:r>
    </w:p>
    <w:p w14:paraId="1FA1DA2C" w14:textId="14A8C0B5" w:rsidR="0093473D" w:rsidRPr="0093473D" w:rsidRDefault="0093473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47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przypis dolny musi odpowiadać pozycji ujętej w bibliografii końcowej.</w:t>
      </w:r>
    </w:p>
    <w:p w14:paraId="1B018772" w14:textId="50EFEE9D" w:rsidR="001D1B0D" w:rsidRPr="001D1B0D" w:rsidRDefault="001D1B0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wielokrotnym odwołaniu do tej samej pozycji stosuje się skróty: </w:t>
      </w:r>
      <w:r w:rsidRPr="001D1B0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tamże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1D1B0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ibid.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1D1B0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op. cit.</w:t>
      </w:r>
    </w:p>
    <w:p w14:paraId="482CD3BF" w14:textId="05CB9FD2" w:rsidR="001D1B0D" w:rsidRPr="0093473D" w:rsidRDefault="001D1B0D" w:rsidP="00236F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Cytaty dosłowne muszą być oznaczone cudzysłowem i opatrzone numerem strony.</w:t>
      </w:r>
    </w:p>
    <w:p w14:paraId="33BF5AC6" w14:textId="109186BC" w:rsidR="001D1B0D" w:rsidRDefault="001D1B0D" w:rsidP="00236F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8. Bibliografia</w:t>
      </w:r>
    </w:p>
    <w:p w14:paraId="0281883D" w14:textId="1040EA96" w:rsidR="00701087" w:rsidRPr="00701087" w:rsidRDefault="00CF67B2" w:rsidP="007010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I. </w:t>
      </w:r>
      <w:r w:rsidR="00701087" w:rsidRPr="007010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Zasady ogólne</w:t>
      </w:r>
    </w:p>
    <w:p w14:paraId="3E5440C3" w14:textId="65E92E13" w:rsidR="00701087" w:rsidRPr="00701087" w:rsidRDefault="008557F7" w:rsidP="008557F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</w:t>
      </w:r>
      <w:r w:rsidR="00701087" w:rsidRPr="007010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Bibliografia obejmuje wyłącznie pozycje faktycznie wykorzystane i cytowane w pracy dyplomowej.</w:t>
      </w:r>
    </w:p>
    <w:p w14:paraId="41453FF3" w14:textId="68BF8D0A" w:rsidR="00701087" w:rsidRPr="00701087" w:rsidRDefault="008557F7" w:rsidP="008557F7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</w:t>
      </w:r>
      <w:r w:rsidR="00701087" w:rsidRPr="007010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Opisy bibliograficzne muszą być spójne z opisami stosowanymi w przypisach dolnych.</w:t>
      </w:r>
    </w:p>
    <w:p w14:paraId="36DCA6E9" w14:textId="714B6C9D" w:rsidR="00701087" w:rsidRDefault="00CF67B2" w:rsidP="008557F7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 w:rsidR="00701087" w:rsidRPr="007010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pozycja bibliograficzna stanowi odrębny wpis.</w:t>
      </w:r>
    </w:p>
    <w:p w14:paraId="5242C12F" w14:textId="162E5CD1" w:rsidR="0003217B" w:rsidRPr="00701087" w:rsidRDefault="00CF67B2" w:rsidP="008557F7">
      <w:pPr>
        <w:pStyle w:val="Akapitzlist"/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 w:rsidR="0003217B" w:rsidRPr="007010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Zalecana minimalna liczba pozycji:</w:t>
      </w:r>
    </w:p>
    <w:p w14:paraId="65F9F972" w14:textId="151717EA" w:rsidR="0003217B" w:rsidRDefault="0003217B" w:rsidP="0003217B">
      <w:pPr>
        <w:numPr>
          <w:ilvl w:val="0"/>
          <w:numId w:val="26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licencjacka – ok. 40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1E36E4B" w14:textId="77777777" w:rsidR="0003217B" w:rsidRPr="0003217B" w:rsidRDefault="0003217B" w:rsidP="0003217B">
      <w:pPr>
        <w:numPr>
          <w:ilvl w:val="0"/>
          <w:numId w:val="26"/>
        </w:numPr>
        <w:spacing w:before="100" w:beforeAutospacing="1" w:after="100" w:afterAutospacing="1" w:line="240" w:lineRule="auto"/>
        <w:ind w:left="1701"/>
        <w:rPr>
          <w:rStyle w:val="eop"/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magisterska – ok. 60.</w:t>
      </w:r>
      <w:r w:rsidRPr="0084372C">
        <w:rPr>
          <w:rStyle w:val="eop"/>
          <w:rFonts w:eastAsiaTheme="majorEastAsia"/>
        </w:rPr>
        <w:t> </w:t>
      </w:r>
    </w:p>
    <w:p w14:paraId="60CB93B5" w14:textId="4A445870" w:rsidR="0003217B" w:rsidRPr="00637CC4" w:rsidRDefault="00CF67B2" w:rsidP="00CF67B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5.</w:t>
      </w:r>
      <w:r w:rsid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3217B" w:rsidRPr="00637C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Dopuszczalne są następujące typy źródeł:</w:t>
      </w:r>
    </w:p>
    <w:p w14:paraId="7CEE68AF" w14:textId="5A09230D" w:rsid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monografie naukowe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6132EAEC" w14:textId="2E0D65A7" w:rsid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artykuły w czasopismach naukowych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96B4868" w14:textId="77777777" w:rsid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rozdziały w pracach zbiorowych,</w:t>
      </w:r>
    </w:p>
    <w:p w14:paraId="23C5B478" w14:textId="79894FD3" w:rsid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raporty i dokumenty instytucjonalne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2A92EA4" w14:textId="55B9FE96" w:rsid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 prawne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674265F" w14:textId="66271A43" w:rsidR="00CF67B2" w:rsidRDefault="00CF67B2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orzeczenia sądowe;</w:t>
      </w:r>
    </w:p>
    <w:p w14:paraId="067246F7" w14:textId="52CB7AAD" w:rsidR="0003217B" w:rsidRPr="0003217B" w:rsidRDefault="0003217B" w:rsidP="0003217B">
      <w:pPr>
        <w:numPr>
          <w:ilvl w:val="0"/>
          <w:numId w:val="25"/>
        </w:numPr>
        <w:spacing w:before="100"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źródła internetowe.</w:t>
      </w:r>
    </w:p>
    <w:p w14:paraId="0858508F" w14:textId="419EFF13" w:rsidR="00A57C9E" w:rsidRPr="008557F7" w:rsidRDefault="0003217B" w:rsidP="008557F7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Style w:val="eop"/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bibliografii nie stosuje się skrótów charakterystycznych wyłącznie dla przypisów (np. </w:t>
      </w:r>
      <w:r w:rsidRPr="008557F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tamże</w:t>
      </w: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8557F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ibid.</w:t>
      </w: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8557F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op. cit.</w:t>
      </w: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075C8DE3" w14:textId="2A93C640" w:rsidR="00A57C9E" w:rsidRPr="00A57C9E" w:rsidRDefault="00CF67B2" w:rsidP="00A57C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II. </w:t>
      </w:r>
      <w:r w:rsidR="0003217B" w:rsidRPr="00A57C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Układ bibliografii</w:t>
      </w:r>
    </w:p>
    <w:p w14:paraId="18C2EA2A" w14:textId="15EE5434" w:rsidR="0003217B" w:rsidRPr="008557F7" w:rsidRDefault="0003217B" w:rsidP="008557F7">
      <w:pPr>
        <w:pStyle w:val="Akapitzlist"/>
        <w:numPr>
          <w:ilvl w:val="1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Bibliografia porządkowana jest </w:t>
      </w: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alfabetycznie według nazwisk autorów</w:t>
      </w:r>
      <w:r w:rsidRP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89E12A5" w14:textId="0A432924" w:rsidR="0003217B" w:rsidRPr="00CF67B2" w:rsidRDefault="00CF67B2" w:rsidP="00CF67B2">
      <w:pPr>
        <w:pStyle w:val="Akapitzlist"/>
        <w:numPr>
          <w:ilvl w:val="1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3217B" w:rsidRP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autor posiada kilka prac, pozycje porządkuje się chronologicznie – od najstarszej do najnowszej.</w:t>
      </w:r>
    </w:p>
    <w:p w14:paraId="58FA9355" w14:textId="6452E02F" w:rsidR="0003217B" w:rsidRPr="00CF67B2" w:rsidRDefault="0003217B" w:rsidP="00CF67B2">
      <w:pPr>
        <w:pStyle w:val="Akapitzlist"/>
        <w:numPr>
          <w:ilvl w:val="1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Dopuszcza się dwa sposoby układu bibliografii:</w:t>
      </w:r>
    </w:p>
    <w:p w14:paraId="1AC072C5" w14:textId="71B38074" w:rsidR="0003217B" w:rsidRDefault="0003217B" w:rsidP="00CF67B2">
      <w:pPr>
        <w:numPr>
          <w:ilvl w:val="0"/>
          <w:numId w:val="52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321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jeden spis alfabetyczny obejmujący wszystkie typy źródeł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A5BC6E0" w14:textId="2279EADD" w:rsidR="00CF67B2" w:rsidRPr="008557F7" w:rsidRDefault="0003217B" w:rsidP="008557F7">
      <w:pPr>
        <w:numPr>
          <w:ilvl w:val="0"/>
          <w:numId w:val="52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321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podział na grupy tematyczne (np. 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 w:rsidRPr="000321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iteratura, 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0321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kty prawne, 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</w:t>
      </w:r>
      <w:r w:rsidRPr="000321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ródła internetowe), przy zachowaniu porządku alfabetycznego w obrębie każdej grupy.</w:t>
      </w:r>
    </w:p>
    <w:p w14:paraId="06704573" w14:textId="3A33DAE1" w:rsidR="00CF67B2" w:rsidRPr="00A57C9E" w:rsidRDefault="00CF67B2" w:rsidP="00A5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III. </w:t>
      </w:r>
      <w:r w:rsidR="00A57C9E" w:rsidRPr="00A57C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Format opisów bibliograficznych – zasady szczegółowe</w:t>
      </w:r>
    </w:p>
    <w:p w14:paraId="006FFBC2" w14:textId="106C394D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Książki (wydawnictwa zwarte)</w:t>
      </w:r>
    </w:p>
    <w:p w14:paraId="6319F507" w14:textId="34F6C1DC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 obowiązkowy: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Nazwisko I., </w:t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książki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wydania (można dodać nazwę wydawnictwa)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 rok</w:t>
      </w:r>
      <w:r w:rsid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wydania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5D9E62E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proofErr w:type="spellStart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Olechno</w:t>
      </w:r>
      <w:proofErr w:type="spellEnd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A., </w:t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Ewolucja konstytucyjnych podstaw systemu rządów Ukrainy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Wydawnictwo Sejmowe, Warszawa 2019.</w:t>
      </w:r>
    </w:p>
    <w:p w14:paraId="436079CF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publikacja ma więcej niż trzech autorów: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podaje się trzech pierwszych autorów, a pozostałych zastępuje formułą „i in.”.</w:t>
      </w:r>
    </w:p>
    <w:p w14:paraId="672DC0DB" w14:textId="4FD94B2E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Prace zbiorowe</w:t>
      </w:r>
    </w:p>
    <w:p w14:paraId="614C7669" w14:textId="7260C539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pracy zbiorowej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ed. I. Nazwisko,</w:t>
      </w:r>
      <w:r w:rsidR="00CF67B2" w:rsidRP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wydania (można dodać nazwę wydawnictwa)</w:t>
      </w:r>
      <w:r w:rsidR="00CF67B2"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 rok</w:t>
      </w:r>
      <w:r w:rsidR="00CF67B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wydania</w:t>
      </w:r>
      <w:r w:rsidR="00CF67B2"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4D6786B7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Prokuratura w Polsce w XXI wieku. Wyzwania ustrojowe i procesowe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Red. M. </w:t>
      </w:r>
      <w:proofErr w:type="spellStart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Mistygacz</w:t>
      </w:r>
      <w:proofErr w:type="spellEnd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Wolters Kluwer, Warszawa 2019.</w:t>
      </w:r>
    </w:p>
    <w:p w14:paraId="5DAB79AC" w14:textId="77777777" w:rsidR="008557F7" w:rsidRDefault="008557F7" w:rsidP="00D85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A7FBE4" w14:textId="250BD217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Artykuł w pracy zbiorowej</w:t>
      </w:r>
    </w:p>
    <w:p w14:paraId="22771267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Nazwisko I., </w:t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artykułu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W: </w:t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pracy zbiorowej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Red. I. Nazwisko, Wydawnictwo, Miejsce rok, s. xx–xx.</w:t>
      </w:r>
    </w:p>
    <w:p w14:paraId="4D09B237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proofErr w:type="spellStart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Mistygacz</w:t>
      </w:r>
      <w:proofErr w:type="spellEnd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M., </w:t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Niezależność ustrojowa prokuratury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W: </w:t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Prokuratura w Polsce w XXI wieku. Wyzwania ustrojowe i procesowe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Red. M. </w:t>
      </w:r>
      <w:proofErr w:type="spellStart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Mistygacz</w:t>
      </w:r>
      <w:proofErr w:type="spellEnd"/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Wolters Kluwer, Warszawa 2019, s. 45–62.</w:t>
      </w:r>
    </w:p>
    <w:p w14:paraId="0806B5AF" w14:textId="1C10B025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Artykuł w czasopiśmie naukowym</w:t>
      </w:r>
    </w:p>
    <w:p w14:paraId="0474BBEA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Nazwisko I., </w:t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artykułu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„Tytuł czasopisma”, rok, nr x, s. xx–xx.</w:t>
      </w:r>
    </w:p>
    <w:p w14:paraId="0D59C279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Grabowska S., </w:t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Referendum ogólnokrajowe w Polsce – analiza przypadku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„Studia Politologiczne”, 2019, nr 53, s. 95–112.</w:t>
      </w:r>
    </w:p>
    <w:p w14:paraId="478653DA" w14:textId="086FFE96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Źródła internetowe</w:t>
      </w:r>
    </w:p>
    <w:p w14:paraId="0204197D" w14:textId="614FE6AD" w:rsidR="00D85073" w:rsidRDefault="00D85073" w:rsidP="00D85073">
      <w:pPr>
        <w:pStyle w:val="paragraph"/>
        <w:spacing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85073">
        <w:t>Format:</w:t>
      </w:r>
    </w:p>
    <w:p w14:paraId="074BBF5F" w14:textId="77DFCC48" w:rsidR="00D85073" w:rsidRPr="00D85073" w:rsidRDefault="00D85073" w:rsidP="00D850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85073">
        <w:rPr>
          <w:rStyle w:val="normaltextrun"/>
          <w:b/>
          <w:bCs/>
        </w:rPr>
        <w:t>Autor (lub ewentualnie nazwa portalu), </w:t>
      </w:r>
      <w:r w:rsidRPr="00D85073">
        <w:rPr>
          <w:rStyle w:val="normaltextrun"/>
          <w:b/>
          <w:bCs/>
          <w:i/>
          <w:iCs/>
        </w:rPr>
        <w:t>Tytuł kursywą</w:t>
      </w:r>
      <w:r w:rsidRPr="00D85073">
        <w:rPr>
          <w:rStyle w:val="normaltextrun"/>
          <w:b/>
          <w:bCs/>
        </w:rPr>
        <w:t>, data powstania, URL, [dostęp: </w:t>
      </w:r>
      <w:proofErr w:type="spellStart"/>
      <w:r w:rsidRPr="00D85073">
        <w:rPr>
          <w:rStyle w:val="normaltextrun"/>
          <w:b/>
          <w:bCs/>
        </w:rPr>
        <w:t>dd.mm.rrrr</w:t>
      </w:r>
      <w:proofErr w:type="spellEnd"/>
      <w:r w:rsidRPr="00D85073">
        <w:rPr>
          <w:rStyle w:val="normaltextrun"/>
          <w:b/>
          <w:bCs/>
        </w:rPr>
        <w:t>].</w:t>
      </w:r>
      <w:r w:rsidRPr="00D85073">
        <w:rPr>
          <w:rStyle w:val="eop"/>
          <w:rFonts w:eastAsiaTheme="majorEastAsia"/>
          <w:b/>
          <w:bCs/>
        </w:rPr>
        <w:t> </w:t>
      </w:r>
    </w:p>
    <w:p w14:paraId="7FF94592" w14:textId="7851F5E1" w:rsidR="00D85073" w:rsidRPr="00770A64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pl-PL"/>
          <w14:ligatures w14:val="none"/>
        </w:rPr>
      </w:pPr>
      <w:proofErr w:type="spellStart"/>
      <w:r w:rsidRPr="00770A64">
        <w:rPr>
          <w:rFonts w:ascii="Times New Roman" w:eastAsia="Times New Roman" w:hAnsi="Times New Roman" w:cs="Times New Roman"/>
          <w:kern w:val="0"/>
          <w:lang w:val="fr-FR" w:eastAsia="pl-PL"/>
          <w14:ligatures w14:val="none"/>
        </w:rPr>
        <w:t>Przykład</w:t>
      </w:r>
      <w:proofErr w:type="spellEnd"/>
      <w:r w:rsidRPr="00770A64">
        <w:rPr>
          <w:rFonts w:ascii="Times New Roman" w:eastAsia="Times New Roman" w:hAnsi="Times New Roman" w:cs="Times New Roman"/>
          <w:kern w:val="0"/>
          <w:lang w:val="fr-FR" w:eastAsia="pl-PL"/>
          <w14:ligatures w14:val="none"/>
        </w:rPr>
        <w:t>:</w:t>
      </w:r>
      <w:r w:rsidRPr="00770A64">
        <w:rPr>
          <w:rFonts w:ascii="Times New Roman" w:eastAsia="Times New Roman" w:hAnsi="Times New Roman" w:cs="Times New Roman"/>
          <w:kern w:val="0"/>
          <w:lang w:val="fr-FR" w:eastAsia="pl-PL"/>
          <w14:ligatures w14:val="none"/>
        </w:rPr>
        <w:br/>
      </w:r>
      <w:proofErr w:type="spellStart"/>
      <w:r w:rsidRPr="00770A64">
        <w:rPr>
          <w:rFonts w:ascii="Times New Roman" w:hAnsi="Times New Roman" w:cs="Times New Roman"/>
          <w:lang w:val="fr-FR"/>
        </w:rPr>
        <w:t>European</w:t>
      </w:r>
      <w:proofErr w:type="spellEnd"/>
      <w:r w:rsidRPr="00770A64">
        <w:rPr>
          <w:rFonts w:ascii="Times New Roman" w:hAnsi="Times New Roman" w:cs="Times New Roman"/>
          <w:lang w:val="fr-FR"/>
        </w:rPr>
        <w:t xml:space="preserve"> Commission, </w:t>
      </w:r>
      <w:r w:rsidRPr="00770A64">
        <w:rPr>
          <w:rStyle w:val="Uwydatnienie"/>
          <w:rFonts w:ascii="Times New Roman" w:hAnsi="Times New Roman" w:cs="Times New Roman"/>
          <w:lang w:val="fr-FR"/>
        </w:rPr>
        <w:t xml:space="preserve">Public opinion in the </w:t>
      </w:r>
      <w:proofErr w:type="spellStart"/>
      <w:r w:rsidRPr="00770A64">
        <w:rPr>
          <w:rStyle w:val="Uwydatnienie"/>
          <w:rFonts w:ascii="Times New Roman" w:hAnsi="Times New Roman" w:cs="Times New Roman"/>
          <w:lang w:val="fr-FR"/>
        </w:rPr>
        <w:t>European</w:t>
      </w:r>
      <w:proofErr w:type="spellEnd"/>
      <w:r w:rsidRPr="00770A64">
        <w:rPr>
          <w:rStyle w:val="Uwydatnienie"/>
          <w:rFonts w:ascii="Times New Roman" w:hAnsi="Times New Roman" w:cs="Times New Roman"/>
          <w:lang w:val="fr-FR"/>
        </w:rPr>
        <w:t xml:space="preserve"> Union</w:t>
      </w:r>
      <w:r w:rsidRPr="00770A64">
        <w:rPr>
          <w:rFonts w:ascii="Times New Roman" w:hAnsi="Times New Roman" w:cs="Times New Roman"/>
          <w:lang w:val="fr-FR"/>
        </w:rPr>
        <w:t xml:space="preserve">, 2023, </w:t>
      </w:r>
      <w:hyperlink r:id="rId8" w:tgtFrame="_new" w:history="1">
        <w:r w:rsidRPr="00770A64">
          <w:rPr>
            <w:rStyle w:val="Hipercze"/>
            <w:rFonts w:ascii="Times New Roman" w:hAnsi="Times New Roman" w:cs="Times New Roman"/>
            <w:lang w:val="fr-FR"/>
          </w:rPr>
          <w:t>https://europa.eu/eurobarometer</w:t>
        </w:r>
      </w:hyperlink>
      <w:r w:rsidRPr="00770A64">
        <w:rPr>
          <w:rFonts w:ascii="Times New Roman" w:hAnsi="Times New Roman" w:cs="Times New Roman"/>
          <w:lang w:val="fr-FR"/>
        </w:rPr>
        <w:t>, [</w:t>
      </w:r>
      <w:proofErr w:type="spellStart"/>
      <w:r w:rsidRPr="00770A64">
        <w:rPr>
          <w:rFonts w:ascii="Times New Roman" w:hAnsi="Times New Roman" w:cs="Times New Roman"/>
          <w:lang w:val="fr-FR"/>
        </w:rPr>
        <w:t>dostęp</w:t>
      </w:r>
      <w:proofErr w:type="spellEnd"/>
      <w:r w:rsidRPr="00770A64">
        <w:rPr>
          <w:rFonts w:ascii="Times New Roman" w:hAnsi="Times New Roman" w:cs="Times New Roman"/>
          <w:lang w:val="fr-FR"/>
        </w:rPr>
        <w:t>: 10.01.2025].</w:t>
      </w:r>
    </w:p>
    <w:p w14:paraId="18EEFCBC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Źródła internetowe powinny pochodzić z wiarygodnych instytucji naukowych, publicznych lub eksperckich.</w:t>
      </w:r>
    </w:p>
    <w:p w14:paraId="2362742B" w14:textId="54F728BD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Akty prawne</w:t>
      </w:r>
    </w:p>
    <w:p w14:paraId="130F4E1F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Tytuł aktu prawnego</w:t>
      </w:r>
      <w:r w:rsidRPr="00D850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(Dz.U. rok poz. xxx).</w:t>
      </w:r>
    </w:p>
    <w:p w14:paraId="4D34AD17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Przykład: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8507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Ustawa z dnia 26 stycznia 1984 r. – Prawo prasowe</w:t>
      </w: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(Dz.U. 1984 nr 5 poz. 24 ze zm.).</w:t>
      </w:r>
    </w:p>
    <w:p w14:paraId="78E11D2D" w14:textId="77777777" w:rsidR="00D85073" w:rsidRPr="00D85073" w:rsidRDefault="00D85073" w:rsidP="00D85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bibliografii aktów prawnych nie podaje się autora.</w:t>
      </w:r>
    </w:p>
    <w:p w14:paraId="6F292EAC" w14:textId="689D4E5C" w:rsidR="00D85073" w:rsidRPr="008557F7" w:rsidRDefault="00D85073" w:rsidP="008557F7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57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Materiały niepublikowane</w:t>
      </w:r>
    </w:p>
    <w:p w14:paraId="19F068E9" w14:textId="77777777" w:rsidR="00D85073" w:rsidRPr="00D85073" w:rsidRDefault="00D85073" w:rsidP="008557F7">
      <w:pPr>
        <w:numPr>
          <w:ilvl w:val="0"/>
          <w:numId w:val="61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Archiwalia – dokument, miejsce i data powstania, archiwum, sygnatura.</w:t>
      </w:r>
    </w:p>
    <w:p w14:paraId="36F55FD4" w14:textId="77777777" w:rsidR="00D85073" w:rsidRPr="00D85073" w:rsidRDefault="00D85073" w:rsidP="008557F7">
      <w:pPr>
        <w:numPr>
          <w:ilvl w:val="0"/>
          <w:numId w:val="61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Maszynopisy – autor, tytuł, rodzaj pracy, promotor (jeżeli dotyczy), uczelnia, miejsce i rok.</w:t>
      </w:r>
    </w:p>
    <w:p w14:paraId="7E6A0FCB" w14:textId="77777777" w:rsidR="00D85073" w:rsidRPr="00D85073" w:rsidRDefault="00D85073" w:rsidP="008557F7">
      <w:pPr>
        <w:numPr>
          <w:ilvl w:val="0"/>
          <w:numId w:val="61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Wywiady – zapis jak dla artykułu prasowego lub materiału źródłowego.</w:t>
      </w:r>
    </w:p>
    <w:p w14:paraId="45ECDF66" w14:textId="2E10613C" w:rsidR="00D85073" w:rsidRPr="00D85073" w:rsidRDefault="00CF67B2" w:rsidP="00D85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</w:t>
      </w:r>
      <w:r w:rsidR="00D85073" w:rsidRPr="00D85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Spójność przypisów i bibliografii</w:t>
      </w:r>
    </w:p>
    <w:p w14:paraId="2B432140" w14:textId="77777777" w:rsidR="00D85073" w:rsidRPr="00D85073" w:rsidRDefault="00D85073" w:rsidP="00CF67B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pozycja ujęta w bibliografii musi odpowiadać pozycji cytowanej w przypisach dolnych.</w:t>
      </w:r>
    </w:p>
    <w:p w14:paraId="495F5BE2" w14:textId="77777777" w:rsidR="00D85073" w:rsidRPr="00D85073" w:rsidRDefault="00D85073" w:rsidP="00CF67B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bibliograficzny w bibliografii musi być pełny, nawet jeżeli w przypisach stosowano formy skrócone.</w:t>
      </w:r>
    </w:p>
    <w:p w14:paraId="020E4DE1" w14:textId="65B454BC" w:rsidR="00701087" w:rsidRPr="00912AEB" w:rsidRDefault="00D85073" w:rsidP="00CF67B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Niedopuszczalne jest występowanie pozycji w bibliografii, które nie zostały wykorzystane w tekście pracy.</w:t>
      </w:r>
    </w:p>
    <w:p w14:paraId="69230C54" w14:textId="123ECF7E" w:rsid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9. Tabele, wykresy i rysunki</w:t>
      </w:r>
    </w:p>
    <w:p w14:paraId="6011585C" w14:textId="53B7F692" w:rsidR="000E4C35" w:rsidRPr="001D1B0D" w:rsidRDefault="00CF67B2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</w:t>
      </w:r>
      <w:r w:rsidR="000E4C35" w:rsidRPr="007010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Zasady ogólne</w:t>
      </w:r>
    </w:p>
    <w:p w14:paraId="009CD487" w14:textId="77777777" w:rsidR="001D1B0D" w:rsidRPr="001D1B0D" w:rsidRDefault="001D1B0D" w:rsidP="001D1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tabele i wykresy muszą być numerowane oraz posiadać tytuł.</w:t>
      </w:r>
    </w:p>
    <w:p w14:paraId="52E03FFB" w14:textId="358994D0" w:rsidR="000E4C35" w:rsidRPr="008557F7" w:rsidRDefault="001D1B0D" w:rsidP="000E4C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Źródło danych umieszcza się bezpośrednio pod tabelą lub wykresem.</w:t>
      </w:r>
    </w:p>
    <w:p w14:paraId="498C8C2B" w14:textId="2DB6EC85" w:rsidR="000E4C35" w:rsidRPr="000E4C35" w:rsidRDefault="00CF67B2" w:rsidP="000E4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9.2. </w:t>
      </w:r>
      <w:r w:rsidR="000E4C35" w:rsidRPr="000E4C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Tabele – zasady opracowania </w:t>
      </w:r>
    </w:p>
    <w:p w14:paraId="2FEA23DD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Tabele należy projektować z uwzględnieniem formatu publikacji A4.</w:t>
      </w:r>
    </w:p>
    <w:p w14:paraId="446EB1BF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całej pracy należy stosować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jeden, spójny wzór tabel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5A5CBC5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tabela musi być ponumerowana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kolejno cyframi arabskimi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numeracja może być ciągła w całej pracy lub w obrębie rozdziału.</w:t>
      </w:r>
    </w:p>
    <w:p w14:paraId="2487272D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Numer i tytuł tabeli umieszcza się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nad tabelą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 środku strony.</w:t>
      </w:r>
    </w:p>
    <w:p w14:paraId="6FF69E52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 tabeli zapisuje się czcionką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Times New Roman 11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(o 1 pkt mniejszą niż tekst główny).</w:t>
      </w:r>
    </w:p>
    <w:p w14:paraId="632499BC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tytule tabeli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stawia się kropki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2ABB5C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Przypisy do tabeli umieszcza się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bezpośrednio pod tabelą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czcionką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86267C8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 tabelą (lub pod przypisami do tabeli) umieszcza się zapis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„Źródło:”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czcionką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2340F58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danych własnych stosuje się zapis: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„Źródło: badania własne”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23D5278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Treść tabeli powinna być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zwięzła, precyzyjna i logicznie uporządkowana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591CBF1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należy stosować rozbudowanych opisów w komórkach tabeli.</w:t>
      </w:r>
    </w:p>
    <w:p w14:paraId="3549AA41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Zestawienie danych w tabeli musi być czytelne i jednoznaczne.</w:t>
      </w:r>
    </w:p>
    <w:p w14:paraId="661540F3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tabelach stosuje się wyłącznie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siatkę tabelaryczną o jednakowej grubości linii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869931A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Dopuszcza się wyróżnienie graficzne nagłówków lub boczków tabeli, pod warunkiem zachowania konsekwencji w całej pracy.</w:t>
      </w:r>
    </w:p>
    <w:p w14:paraId="653D2AB4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Obramowanie tabeli musi mieścić się w obrysie tekstu.</w:t>
      </w:r>
    </w:p>
    <w:p w14:paraId="769C288F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Tabele mniejsze należy wyśrodkować względem tekstu; większe mogą być umieszczone na stronach w formacie A3.</w:t>
      </w:r>
    </w:p>
    <w:p w14:paraId="5FCCE8BD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liczbowe należy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środkować względem pozycji o największej liczbie cyfr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wyrównywać względem jednostek.</w:t>
      </w:r>
    </w:p>
    <w:p w14:paraId="53097EFD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Liczby mające więcej niż cztery cyfry należy grupować po trzy.</w:t>
      </w:r>
    </w:p>
    <w:p w14:paraId="2E599211" w14:textId="77777777" w:rsidR="000E4C35" w:rsidRPr="000E4C35" w:rsidRDefault="000E4C35" w:rsidP="00CF67B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tabelach nie pozostawia się pustych rubryk.</w:t>
      </w:r>
    </w:p>
    <w:p w14:paraId="2B9C5E7D" w14:textId="66FC6B9D" w:rsidR="000E4C35" w:rsidRPr="000E4C35" w:rsidRDefault="000E4C35" w:rsidP="000E4C3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Obowiązują następujące znaki umowne: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pauza (–) – zjawisko nie występuje,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zero (0) – zjawisko występuje w ilości mniejszej od mierzalnej,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kropka (.) – brak danych lub brak danych wiarygodnych,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– znak „x” – wypełnienie rubryki jest niemożliwe lub niecelowe,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zapis „w tym” – oznacza, że nie podaje się wszystkich składników sumy.</w:t>
      </w:r>
    </w:p>
    <w:p w14:paraId="28E1B2DC" w14:textId="5243D194" w:rsidR="000E4C35" w:rsidRPr="00CF67B2" w:rsidRDefault="00CF67B2" w:rsidP="000E4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F67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9.3. </w:t>
      </w:r>
      <w:r w:rsidR="000E4C35" w:rsidRPr="00CF67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Wykresy i rysunki – zasady opracowania </w:t>
      </w:r>
    </w:p>
    <w:p w14:paraId="75976667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Wykresy i rysunki należy projektować z uwzględnieniem formatu A4.</w:t>
      </w:r>
    </w:p>
    <w:p w14:paraId="4C407E5E" w14:textId="120D78C9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wykres i rysunek </w:t>
      </w:r>
      <w:r w:rsidR="008557F7"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mus</w:t>
      </w:r>
      <w:r w:rsidR="008557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ponumerowany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posiadać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13CCD37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Numer i tytuł wykresu lub rysunku umieszcza się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nad nim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czcionką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499947D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Wyraz „rysunek” zapisuje się w skrócie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„Rys.”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2E273A0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Numeracja wykresów i rysunków jest ciągła w obrębie całej pracy lub rozdziału.</w:t>
      </w:r>
    </w:p>
    <w:p w14:paraId="047A907A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 wykresem lub rysunkiem umieszcza się zapis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„Źródło:”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czcionką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D055981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zapisie „Źródło:” nie stawia się kropki, chyba że zapis zawiera pełny przypis bibliograficzny.</w:t>
      </w:r>
    </w:p>
    <w:p w14:paraId="0147AB1E" w14:textId="3B633D04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Zaleca się sporządzanie wykresów w programach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Microsoft Excel </w:t>
      </w:r>
    </w:p>
    <w:p w14:paraId="357C5E1D" w14:textId="768FF95B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Wykresy przygotowane w innych programach i wklejane jako rysunki muszą spełniać następujące warunki: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a) minimalna rozdzielczość –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600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dpi</w:t>
      </w:r>
      <w:proofErr w:type="spellEnd"/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rozmiar dostosowany do formatu publikacji,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c) opisy i dane zapisane czytelną czcionką (zwykle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Times New Roman 9 pkt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dostosowanie do publikacji czarno-białej (brak kolorów i efektów 3D),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e) brak obramowania pola wykresu i legendy.</w:t>
      </w:r>
    </w:p>
    <w:p w14:paraId="7F334B8F" w14:textId="77777777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Wykresy powinny być </w:t>
      </w:r>
      <w:r w:rsidRPr="000E4C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jednowymiarowe, czytelne i interpretowalne bez odwołania do tekstu</w:t>
      </w: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83FD1B" w14:textId="4F9C6B60" w:rsidR="000E4C35" w:rsidRPr="000E4C35" w:rsidRDefault="000E4C35" w:rsidP="000E4C3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4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elementy graficzne muszą być spójne stylistycznie w całej pracy.</w:t>
      </w:r>
    </w:p>
    <w:p w14:paraId="736382FA" w14:textId="6D2B0E6B" w:rsidR="001D1B0D" w:rsidRPr="001D1B0D" w:rsidRDefault="001D1B0D" w:rsidP="001D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10. Język i styl</w:t>
      </w:r>
    </w:p>
    <w:p w14:paraId="4BA4B166" w14:textId="77777777" w:rsidR="001D1B0D" w:rsidRPr="001D1B0D" w:rsidRDefault="001D1B0D" w:rsidP="00CF6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powinna być napisana językiem naukowym, precyzyjnym i neutralnym.</w:t>
      </w:r>
    </w:p>
    <w:p w14:paraId="08366435" w14:textId="75C4B216" w:rsidR="001D1B0D" w:rsidRPr="001D1B0D" w:rsidRDefault="001D1B0D" w:rsidP="00CF6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unikać 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określeń w języku potocznym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CF67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publicystycznym</w:t>
      </w: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nieprecyzyjnych sformułowań.</w:t>
      </w:r>
    </w:p>
    <w:p w14:paraId="29AF0A0A" w14:textId="77777777" w:rsidR="001D1B0D" w:rsidRPr="001D1B0D" w:rsidRDefault="001D1B0D" w:rsidP="00CF6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Styl i terminologia muszą być jednolite w całej pracy.</w:t>
      </w:r>
    </w:p>
    <w:p w14:paraId="3B20F1BB" w14:textId="358BF3DC" w:rsidR="001D1B0D" w:rsidRPr="001D1B0D" w:rsidRDefault="001D1B0D" w:rsidP="00CF67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11. Postanowienia końcowe</w:t>
      </w:r>
    </w:p>
    <w:p w14:paraId="79E67370" w14:textId="77777777" w:rsidR="001D1B0D" w:rsidRPr="001D1B0D" w:rsidRDefault="001D1B0D" w:rsidP="00CF67B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Promotor może wprowadzić dodatkowe, szczegółowe wymagania edytorskie.</w:t>
      </w:r>
    </w:p>
    <w:p w14:paraId="18E78E18" w14:textId="77777777" w:rsidR="001D1B0D" w:rsidRPr="001D1B0D" w:rsidRDefault="001D1B0D" w:rsidP="00CF67B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1B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niespełniające wymogów formalnych mogą zostać zwrócone do poprawy przed dopuszczeniem do recenzji.</w:t>
      </w:r>
    </w:p>
    <w:p w14:paraId="0642F2AF" w14:textId="5DD740B3" w:rsidR="001D1B0D" w:rsidRPr="001D1B0D" w:rsidRDefault="001D1B0D" w:rsidP="001D1B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666477" w14:textId="77777777" w:rsidR="001D1B0D" w:rsidRPr="00131FD1" w:rsidRDefault="001D1B0D" w:rsidP="00131F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D1B0D" w:rsidRPr="00131F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2330" w14:textId="77777777" w:rsidR="00C83379" w:rsidRDefault="00C83379" w:rsidP="009E6FDE">
      <w:pPr>
        <w:spacing w:after="0" w:line="240" w:lineRule="auto"/>
      </w:pPr>
      <w:r>
        <w:separator/>
      </w:r>
    </w:p>
  </w:endnote>
  <w:endnote w:type="continuationSeparator" w:id="0">
    <w:p w14:paraId="580334E5" w14:textId="77777777" w:rsidR="00C83379" w:rsidRDefault="00C83379" w:rsidP="009E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122967"/>
      <w:docPartObj>
        <w:docPartGallery w:val="Page Numbers (Bottom of Page)"/>
        <w:docPartUnique/>
      </w:docPartObj>
    </w:sdtPr>
    <w:sdtContent>
      <w:p w14:paraId="689F39E5" w14:textId="55089143" w:rsidR="009E6FDE" w:rsidRDefault="009E6F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D89A3" w14:textId="77777777" w:rsidR="009E6FDE" w:rsidRDefault="009E6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A61A" w14:textId="77777777" w:rsidR="00C83379" w:rsidRDefault="00C83379" w:rsidP="009E6FDE">
      <w:pPr>
        <w:spacing w:after="0" w:line="240" w:lineRule="auto"/>
      </w:pPr>
      <w:r>
        <w:separator/>
      </w:r>
    </w:p>
  </w:footnote>
  <w:footnote w:type="continuationSeparator" w:id="0">
    <w:p w14:paraId="4D453D00" w14:textId="77777777" w:rsidR="00C83379" w:rsidRDefault="00C83379" w:rsidP="009E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704"/>
    <w:multiLevelType w:val="multilevel"/>
    <w:tmpl w:val="5ABA2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4240A"/>
    <w:multiLevelType w:val="hybridMultilevel"/>
    <w:tmpl w:val="8F948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0A4"/>
    <w:multiLevelType w:val="multilevel"/>
    <w:tmpl w:val="2F541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77DD8"/>
    <w:multiLevelType w:val="multilevel"/>
    <w:tmpl w:val="5A1C4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A1CE5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82480"/>
    <w:multiLevelType w:val="multilevel"/>
    <w:tmpl w:val="3C18CB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B4614"/>
    <w:multiLevelType w:val="multilevel"/>
    <w:tmpl w:val="74B01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82FBA"/>
    <w:multiLevelType w:val="hybridMultilevel"/>
    <w:tmpl w:val="508A0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34C4"/>
    <w:multiLevelType w:val="multilevel"/>
    <w:tmpl w:val="1EDE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52724"/>
    <w:multiLevelType w:val="multilevel"/>
    <w:tmpl w:val="7D0CD12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7106FB"/>
    <w:multiLevelType w:val="multilevel"/>
    <w:tmpl w:val="AF26B1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81449"/>
    <w:multiLevelType w:val="multilevel"/>
    <w:tmpl w:val="B4663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358B7"/>
    <w:multiLevelType w:val="multilevel"/>
    <w:tmpl w:val="4D7E2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31883"/>
    <w:multiLevelType w:val="multilevel"/>
    <w:tmpl w:val="1D4A24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A00B0"/>
    <w:multiLevelType w:val="multilevel"/>
    <w:tmpl w:val="FFA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B3430"/>
    <w:multiLevelType w:val="multilevel"/>
    <w:tmpl w:val="B9EA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35F53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B25970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712F1"/>
    <w:multiLevelType w:val="hybridMultilevel"/>
    <w:tmpl w:val="C824ACF6"/>
    <w:lvl w:ilvl="0" w:tplc="EB0CB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4F1500"/>
    <w:multiLevelType w:val="multilevel"/>
    <w:tmpl w:val="EEEC5A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47B3A"/>
    <w:multiLevelType w:val="hybridMultilevel"/>
    <w:tmpl w:val="5750F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00370"/>
    <w:multiLevelType w:val="multilevel"/>
    <w:tmpl w:val="FC8E6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84570E9"/>
    <w:multiLevelType w:val="multilevel"/>
    <w:tmpl w:val="F902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97145"/>
    <w:multiLevelType w:val="hybridMultilevel"/>
    <w:tmpl w:val="4AA86C7E"/>
    <w:lvl w:ilvl="0" w:tplc="EB0CB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56A78"/>
    <w:multiLevelType w:val="hybridMultilevel"/>
    <w:tmpl w:val="A4FE34A2"/>
    <w:lvl w:ilvl="0" w:tplc="EB0CB8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E8D681F"/>
    <w:multiLevelType w:val="multilevel"/>
    <w:tmpl w:val="9562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45B3C"/>
    <w:multiLevelType w:val="multilevel"/>
    <w:tmpl w:val="AB98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7B34F7"/>
    <w:multiLevelType w:val="multilevel"/>
    <w:tmpl w:val="959CE8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474D60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616D3"/>
    <w:multiLevelType w:val="multilevel"/>
    <w:tmpl w:val="87CE7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C9834A0"/>
    <w:multiLevelType w:val="multilevel"/>
    <w:tmpl w:val="173E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6E385E"/>
    <w:multiLevelType w:val="hybridMultilevel"/>
    <w:tmpl w:val="5A946128"/>
    <w:lvl w:ilvl="0" w:tplc="EB0CB83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4E0423B3"/>
    <w:multiLevelType w:val="hybridMultilevel"/>
    <w:tmpl w:val="765AE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43BC7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446E08"/>
    <w:multiLevelType w:val="multilevel"/>
    <w:tmpl w:val="D33C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45749E"/>
    <w:multiLevelType w:val="multilevel"/>
    <w:tmpl w:val="4C98C936"/>
    <w:lvl w:ilvl="0">
      <w:start w:val="1"/>
      <w:numFmt w:val="decimal"/>
      <w:pStyle w:val="Nagwek1U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5B96626"/>
    <w:multiLevelType w:val="multilevel"/>
    <w:tmpl w:val="069E1CBE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7A5E14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745FC4"/>
    <w:multiLevelType w:val="multilevel"/>
    <w:tmpl w:val="540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ACA33CE"/>
    <w:multiLevelType w:val="multilevel"/>
    <w:tmpl w:val="23F8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4B7149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A85A4D"/>
    <w:multiLevelType w:val="multilevel"/>
    <w:tmpl w:val="2D207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DD4085"/>
    <w:multiLevelType w:val="multilevel"/>
    <w:tmpl w:val="D16C92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D11CA"/>
    <w:multiLevelType w:val="hybridMultilevel"/>
    <w:tmpl w:val="3A2AEBB6"/>
    <w:lvl w:ilvl="0" w:tplc="EB0CB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204046C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5D4EF9"/>
    <w:multiLevelType w:val="multilevel"/>
    <w:tmpl w:val="F83E2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4344E1"/>
    <w:multiLevelType w:val="multilevel"/>
    <w:tmpl w:val="6A8AA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9D4360"/>
    <w:multiLevelType w:val="multilevel"/>
    <w:tmpl w:val="8F66B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CF54D3B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092AA4"/>
    <w:multiLevelType w:val="multilevel"/>
    <w:tmpl w:val="14E4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DC4326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D03226"/>
    <w:multiLevelType w:val="multilevel"/>
    <w:tmpl w:val="959CE8E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1D7B23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AF506F"/>
    <w:multiLevelType w:val="multilevel"/>
    <w:tmpl w:val="0DF0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0073E3"/>
    <w:multiLevelType w:val="multilevel"/>
    <w:tmpl w:val="2DE8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0351ED"/>
    <w:multiLevelType w:val="multilevel"/>
    <w:tmpl w:val="53EC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8F61C9"/>
    <w:multiLevelType w:val="multilevel"/>
    <w:tmpl w:val="32E6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1D2F7C"/>
    <w:multiLevelType w:val="multilevel"/>
    <w:tmpl w:val="BB7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A21ED3"/>
    <w:multiLevelType w:val="multilevel"/>
    <w:tmpl w:val="6B8680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E985312"/>
    <w:multiLevelType w:val="multilevel"/>
    <w:tmpl w:val="2CB8E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F844B14"/>
    <w:multiLevelType w:val="multilevel"/>
    <w:tmpl w:val="8412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025322">
    <w:abstractNumId w:val="9"/>
  </w:num>
  <w:num w:numId="2" w16cid:durableId="1753039308">
    <w:abstractNumId w:val="35"/>
  </w:num>
  <w:num w:numId="3" w16cid:durableId="1242985822">
    <w:abstractNumId w:val="22"/>
  </w:num>
  <w:num w:numId="4" w16cid:durableId="1052271764">
    <w:abstractNumId w:val="49"/>
  </w:num>
  <w:num w:numId="5" w16cid:durableId="507139547">
    <w:abstractNumId w:val="39"/>
  </w:num>
  <w:num w:numId="6" w16cid:durableId="136459615">
    <w:abstractNumId w:val="53"/>
  </w:num>
  <w:num w:numId="7" w16cid:durableId="1073164307">
    <w:abstractNumId w:val="25"/>
  </w:num>
  <w:num w:numId="8" w16cid:durableId="1827474938">
    <w:abstractNumId w:val="54"/>
  </w:num>
  <w:num w:numId="9" w16cid:durableId="924650271">
    <w:abstractNumId w:val="34"/>
  </w:num>
  <w:num w:numId="10" w16cid:durableId="1552379706">
    <w:abstractNumId w:val="44"/>
  </w:num>
  <w:num w:numId="11" w16cid:durableId="1654917815">
    <w:abstractNumId w:val="30"/>
  </w:num>
  <w:num w:numId="12" w16cid:durableId="280037525">
    <w:abstractNumId w:val="15"/>
  </w:num>
  <w:num w:numId="13" w16cid:durableId="254678087">
    <w:abstractNumId w:val="55"/>
  </w:num>
  <w:num w:numId="14" w16cid:durableId="661198483">
    <w:abstractNumId w:val="27"/>
  </w:num>
  <w:num w:numId="15" w16cid:durableId="667632979">
    <w:abstractNumId w:val="51"/>
  </w:num>
  <w:num w:numId="16" w16cid:durableId="2082361841">
    <w:abstractNumId w:val="60"/>
  </w:num>
  <w:num w:numId="17" w16cid:durableId="1338387685">
    <w:abstractNumId w:val="19"/>
  </w:num>
  <w:num w:numId="18" w16cid:durableId="116877251">
    <w:abstractNumId w:val="43"/>
  </w:num>
  <w:num w:numId="19" w16cid:durableId="750083289">
    <w:abstractNumId w:val="18"/>
  </w:num>
  <w:num w:numId="20" w16cid:durableId="1802310374">
    <w:abstractNumId w:val="24"/>
  </w:num>
  <w:num w:numId="21" w16cid:durableId="207842691">
    <w:abstractNumId w:val="1"/>
  </w:num>
  <w:num w:numId="22" w16cid:durableId="2080590846">
    <w:abstractNumId w:val="7"/>
  </w:num>
  <w:num w:numId="23" w16cid:durableId="108281039">
    <w:abstractNumId w:val="5"/>
  </w:num>
  <w:num w:numId="24" w16cid:durableId="1491172515">
    <w:abstractNumId w:val="11"/>
  </w:num>
  <w:num w:numId="25" w16cid:durableId="489249401">
    <w:abstractNumId w:val="13"/>
  </w:num>
  <w:num w:numId="26" w16cid:durableId="1282375439">
    <w:abstractNumId w:val="0"/>
  </w:num>
  <w:num w:numId="27" w16cid:durableId="1037896143">
    <w:abstractNumId w:val="8"/>
  </w:num>
  <w:num w:numId="28" w16cid:durableId="854920290">
    <w:abstractNumId w:val="2"/>
  </w:num>
  <w:num w:numId="29" w16cid:durableId="155535811">
    <w:abstractNumId w:val="21"/>
  </w:num>
  <w:num w:numId="30" w16cid:durableId="1165776967">
    <w:abstractNumId w:val="59"/>
  </w:num>
  <w:num w:numId="31" w16cid:durableId="648753044">
    <w:abstractNumId w:val="45"/>
  </w:num>
  <w:num w:numId="32" w16cid:durableId="2112973679">
    <w:abstractNumId w:val="58"/>
  </w:num>
  <w:num w:numId="33" w16cid:durableId="201787506">
    <w:abstractNumId w:val="26"/>
  </w:num>
  <w:num w:numId="34" w16cid:durableId="1972595684">
    <w:abstractNumId w:val="12"/>
  </w:num>
  <w:num w:numId="35" w16cid:durableId="94057315">
    <w:abstractNumId w:val="41"/>
  </w:num>
  <w:num w:numId="36" w16cid:durableId="1638604595">
    <w:abstractNumId w:val="3"/>
  </w:num>
  <w:num w:numId="37" w16cid:durableId="1162164790">
    <w:abstractNumId w:val="6"/>
  </w:num>
  <w:num w:numId="38" w16cid:durableId="537280398">
    <w:abstractNumId w:val="46"/>
  </w:num>
  <w:num w:numId="39" w16cid:durableId="407848453">
    <w:abstractNumId w:val="42"/>
  </w:num>
  <w:num w:numId="40" w16cid:durableId="286669698">
    <w:abstractNumId w:val="56"/>
  </w:num>
  <w:num w:numId="41" w16cid:durableId="1332639387">
    <w:abstractNumId w:val="14"/>
  </w:num>
  <w:num w:numId="42" w16cid:durableId="512767637">
    <w:abstractNumId w:val="38"/>
  </w:num>
  <w:num w:numId="43" w16cid:durableId="491335070">
    <w:abstractNumId w:val="31"/>
  </w:num>
  <w:num w:numId="44" w16cid:durableId="1786533688">
    <w:abstractNumId w:val="32"/>
  </w:num>
  <w:num w:numId="45" w16cid:durableId="874582832">
    <w:abstractNumId w:val="23"/>
  </w:num>
  <w:num w:numId="46" w16cid:durableId="1204440649">
    <w:abstractNumId w:val="50"/>
  </w:num>
  <w:num w:numId="47" w16cid:durableId="1511333468">
    <w:abstractNumId w:val="57"/>
  </w:num>
  <w:num w:numId="48" w16cid:durableId="2120447687">
    <w:abstractNumId w:val="37"/>
  </w:num>
  <w:num w:numId="49" w16cid:durableId="999649972">
    <w:abstractNumId w:val="4"/>
  </w:num>
  <w:num w:numId="50" w16cid:durableId="623273669">
    <w:abstractNumId w:val="33"/>
  </w:num>
  <w:num w:numId="51" w16cid:durableId="905382689">
    <w:abstractNumId w:val="16"/>
  </w:num>
  <w:num w:numId="52" w16cid:durableId="1800105052">
    <w:abstractNumId w:val="10"/>
  </w:num>
  <w:num w:numId="53" w16cid:durableId="862743361">
    <w:abstractNumId w:val="28"/>
  </w:num>
  <w:num w:numId="54" w16cid:durableId="1493915202">
    <w:abstractNumId w:val="40"/>
  </w:num>
  <w:num w:numId="55" w16cid:durableId="1291013324">
    <w:abstractNumId w:val="52"/>
  </w:num>
  <w:num w:numId="56" w16cid:durableId="655955152">
    <w:abstractNumId w:val="48"/>
  </w:num>
  <w:num w:numId="57" w16cid:durableId="1992633307">
    <w:abstractNumId w:val="17"/>
  </w:num>
  <w:num w:numId="58" w16cid:durableId="1087115873">
    <w:abstractNumId w:val="47"/>
  </w:num>
  <w:num w:numId="59" w16cid:durableId="332488041">
    <w:abstractNumId w:val="29"/>
  </w:num>
  <w:num w:numId="60" w16cid:durableId="914440006">
    <w:abstractNumId w:val="20"/>
  </w:num>
  <w:num w:numId="61" w16cid:durableId="21345192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A6667CF-6358-4F96-A010-47D397AB0A67}"/>
  </w:docVars>
  <w:rsids>
    <w:rsidRoot w:val="00131FD1"/>
    <w:rsid w:val="0003160F"/>
    <w:rsid w:val="0003217B"/>
    <w:rsid w:val="000E4C35"/>
    <w:rsid w:val="001076C5"/>
    <w:rsid w:val="00131FD1"/>
    <w:rsid w:val="001B6D90"/>
    <w:rsid w:val="001D1B0D"/>
    <w:rsid w:val="00236F1D"/>
    <w:rsid w:val="003364E7"/>
    <w:rsid w:val="00342552"/>
    <w:rsid w:val="00346D5D"/>
    <w:rsid w:val="003F30A8"/>
    <w:rsid w:val="003F56C0"/>
    <w:rsid w:val="003F59E5"/>
    <w:rsid w:val="004139E5"/>
    <w:rsid w:val="004477D2"/>
    <w:rsid w:val="00485CC0"/>
    <w:rsid w:val="004B1651"/>
    <w:rsid w:val="004C39E4"/>
    <w:rsid w:val="00546460"/>
    <w:rsid w:val="00600CC5"/>
    <w:rsid w:val="00610574"/>
    <w:rsid w:val="00637CC4"/>
    <w:rsid w:val="006C4C8E"/>
    <w:rsid w:val="00701087"/>
    <w:rsid w:val="00770A64"/>
    <w:rsid w:val="007C6DE2"/>
    <w:rsid w:val="007F0451"/>
    <w:rsid w:val="0084372C"/>
    <w:rsid w:val="008557F7"/>
    <w:rsid w:val="008D13B6"/>
    <w:rsid w:val="00912AEB"/>
    <w:rsid w:val="0093473D"/>
    <w:rsid w:val="009C0573"/>
    <w:rsid w:val="009E6FDE"/>
    <w:rsid w:val="00A57C9E"/>
    <w:rsid w:val="00AE4D1B"/>
    <w:rsid w:val="00BD0A28"/>
    <w:rsid w:val="00C83379"/>
    <w:rsid w:val="00CE294C"/>
    <w:rsid w:val="00CF67B2"/>
    <w:rsid w:val="00D85073"/>
    <w:rsid w:val="00EE0C96"/>
    <w:rsid w:val="00EF667E"/>
    <w:rsid w:val="00F146A7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672"/>
  <w15:chartTrackingRefBased/>
  <w15:docId w15:val="{5073A576-802E-3747-AB4C-EB3927A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UE">
    <w:name w:val="Nagłówek 1. (UE)"/>
    <w:basedOn w:val="Nagwek"/>
    <w:next w:val="Normalny"/>
    <w:link w:val="Nagwek1UEZnak"/>
    <w:qFormat/>
    <w:rsid w:val="00610574"/>
    <w:pPr>
      <w:keepNext/>
      <w:keepLines/>
      <w:pageBreakBefore/>
      <w:numPr>
        <w:numId w:val="2"/>
      </w:numPr>
      <w:suppressAutoHyphens/>
      <w:spacing w:before="720" w:after="260"/>
      <w:ind w:left="454" w:hanging="454"/>
    </w:pPr>
    <w:rPr>
      <w:rFonts w:ascii="Times New Roman" w:hAnsi="Times New Roman"/>
      <w:b/>
      <w:caps/>
      <w:sz w:val="28"/>
      <w:lang w:val="x-none" w:eastAsia="x-none"/>
    </w:rPr>
  </w:style>
  <w:style w:type="character" w:customStyle="1" w:styleId="Nagwek1UEZnak">
    <w:name w:val="Nagłówek 1. (UE) Znak"/>
    <w:link w:val="Nagwek1UE"/>
    <w:rsid w:val="00610574"/>
    <w:rPr>
      <w:rFonts w:ascii="Times New Roman" w:hAnsi="Times New Roman"/>
      <w:b/>
      <w:caps/>
      <w:sz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1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574"/>
  </w:style>
  <w:style w:type="character" w:customStyle="1" w:styleId="Nagwek1Znak">
    <w:name w:val="Nagłówek 1 Znak"/>
    <w:basedOn w:val="Domylnaczcionkaakapitu"/>
    <w:link w:val="Nagwek1"/>
    <w:uiPriority w:val="9"/>
    <w:rsid w:val="0013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3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31F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F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F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F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FD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D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1B0D"/>
    <w:rPr>
      <w:b/>
      <w:bCs/>
    </w:rPr>
  </w:style>
  <w:style w:type="character" w:styleId="Uwydatnienie">
    <w:name w:val="Emphasis"/>
    <w:basedOn w:val="Domylnaczcionkaakapitu"/>
    <w:uiPriority w:val="20"/>
    <w:qFormat/>
    <w:rsid w:val="001D1B0D"/>
    <w:rPr>
      <w:i/>
      <w:iCs/>
    </w:rPr>
  </w:style>
  <w:style w:type="paragraph" w:customStyle="1" w:styleId="paragraph">
    <w:name w:val="paragraph"/>
    <w:basedOn w:val="Normalny"/>
    <w:rsid w:val="0048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85CC0"/>
  </w:style>
  <w:style w:type="character" w:customStyle="1" w:styleId="eop">
    <w:name w:val="eop"/>
    <w:basedOn w:val="Domylnaczcionkaakapitu"/>
    <w:rsid w:val="00485CC0"/>
  </w:style>
  <w:style w:type="character" w:customStyle="1" w:styleId="scxw175345832">
    <w:name w:val="scxw175345832"/>
    <w:basedOn w:val="Domylnaczcionkaakapitu"/>
    <w:rsid w:val="00485CC0"/>
  </w:style>
  <w:style w:type="character" w:styleId="Hipercze">
    <w:name w:val="Hyperlink"/>
    <w:basedOn w:val="Domylnaczcionkaakapitu"/>
    <w:uiPriority w:val="99"/>
    <w:semiHidden/>
    <w:unhideWhenUsed/>
    <w:rsid w:val="0070108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barome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6667CF-6358-4F96-A010-47D397AB0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1628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Batko</dc:creator>
  <cp:keywords/>
  <dc:description/>
  <cp:lastModifiedBy>r.jankowskaa@outlook.com</cp:lastModifiedBy>
  <cp:revision>2</cp:revision>
  <dcterms:created xsi:type="dcterms:W3CDTF">2026-03-10T10:28:00Z</dcterms:created>
  <dcterms:modified xsi:type="dcterms:W3CDTF">2026-03-10T10:28:00Z</dcterms:modified>
</cp:coreProperties>
</file>