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30" w:rsidRPr="00670630" w:rsidRDefault="00670630" w:rsidP="003C28D3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670630">
        <w:rPr>
          <w:rFonts w:ascii="Book Antiqua" w:hAnsi="Book Antiqua" w:cs="Times New Roman"/>
          <w:b/>
          <w:bCs/>
          <w:sz w:val="24"/>
          <w:szCs w:val="24"/>
        </w:rPr>
        <w:t>Organizacja PRAKTYK ZAWODOWYCH i DYPLOMOWYCH</w:t>
      </w:r>
    </w:p>
    <w:p w:rsidR="00461338" w:rsidRPr="00670630" w:rsidRDefault="00670630" w:rsidP="003C28D3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670630">
        <w:rPr>
          <w:rFonts w:ascii="Book Antiqua" w:hAnsi="Book Antiqua" w:cs="Times New Roman"/>
          <w:b/>
          <w:bCs/>
          <w:sz w:val="24"/>
          <w:szCs w:val="24"/>
        </w:rPr>
        <w:t>na kierunku PRACA SOCJALNA</w:t>
      </w:r>
    </w:p>
    <w:p w:rsidR="00461338" w:rsidRPr="00807129" w:rsidRDefault="00461338" w:rsidP="003C28D3">
      <w:pPr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461338" w:rsidRDefault="00461338" w:rsidP="003C28D3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sz w:val="24"/>
          <w:szCs w:val="24"/>
        </w:rPr>
      </w:pPr>
      <w:r w:rsidRPr="003C28D3">
        <w:rPr>
          <w:rFonts w:ascii="Book Antiqua" w:hAnsi="Book Antiqua" w:cs="Times New Roman"/>
          <w:b/>
          <w:bCs/>
          <w:sz w:val="24"/>
          <w:szCs w:val="24"/>
        </w:rPr>
        <w:t>Rodzaje</w:t>
      </w:r>
      <w:r w:rsidRPr="003C28D3">
        <w:rPr>
          <w:rFonts w:ascii="Book Antiqua" w:hAnsi="Book Antiqua" w:cs="Times New Roman"/>
          <w:sz w:val="24"/>
          <w:szCs w:val="24"/>
        </w:rPr>
        <w:t xml:space="preserve"> realizowanych </w:t>
      </w:r>
      <w:r w:rsidRPr="003C28D3">
        <w:rPr>
          <w:rFonts w:ascii="Book Antiqua" w:hAnsi="Book Antiqua" w:cs="Times New Roman"/>
          <w:b/>
          <w:bCs/>
          <w:sz w:val="24"/>
          <w:szCs w:val="24"/>
        </w:rPr>
        <w:t>praktyk</w:t>
      </w:r>
      <w:r w:rsidRPr="003C28D3">
        <w:rPr>
          <w:rFonts w:ascii="Book Antiqua" w:hAnsi="Book Antiqua" w:cs="Times New Roman"/>
          <w:sz w:val="24"/>
          <w:szCs w:val="24"/>
        </w:rPr>
        <w:t xml:space="preserve"> i </w:t>
      </w:r>
      <w:r w:rsidRPr="003C28D3">
        <w:rPr>
          <w:rFonts w:ascii="Book Antiqua" w:hAnsi="Book Antiqua" w:cs="Times New Roman"/>
          <w:b/>
          <w:bCs/>
          <w:sz w:val="24"/>
          <w:szCs w:val="24"/>
        </w:rPr>
        <w:t>czas</w:t>
      </w:r>
      <w:r w:rsidRPr="003C28D3">
        <w:rPr>
          <w:rFonts w:ascii="Book Antiqua" w:hAnsi="Book Antiqua" w:cs="Times New Roman"/>
          <w:sz w:val="24"/>
          <w:szCs w:val="24"/>
        </w:rPr>
        <w:t xml:space="preserve"> ich trwania (studia stacjonarne i niestacjonarne)</w:t>
      </w:r>
    </w:p>
    <w:p w:rsidR="003C28D3" w:rsidRPr="003C28D3" w:rsidRDefault="003C28D3" w:rsidP="003C28D3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3C28D3">
        <w:rPr>
          <w:rFonts w:ascii="Book Antiqua" w:hAnsi="Book Antiqua" w:cs="Times New Roman"/>
          <w:b/>
          <w:bCs/>
          <w:sz w:val="24"/>
          <w:szCs w:val="24"/>
        </w:rPr>
        <w:t>Wymiar praktyk:</w:t>
      </w:r>
    </w:p>
    <w:p w:rsidR="00461338" w:rsidRPr="003C28D3" w:rsidRDefault="00461338" w:rsidP="003C28D3">
      <w:pPr>
        <w:pStyle w:val="Akapitzlist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3C28D3">
        <w:rPr>
          <w:rFonts w:ascii="Book Antiqua" w:hAnsi="Book Antiqua" w:cs="Times New Roman"/>
          <w:sz w:val="24"/>
          <w:szCs w:val="24"/>
        </w:rPr>
        <w:t>Studia pierwszego stopnia</w:t>
      </w:r>
    </w:p>
    <w:p w:rsidR="00461338" w:rsidRPr="00807129" w:rsidRDefault="00461338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120 godz. (4 tyg.) po I roku studiów 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</w:p>
    <w:p w:rsidR="00461338" w:rsidRPr="00807129" w:rsidRDefault="00461338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120 godz. (4 tyg.) po II roku studiów 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</w:p>
    <w:p w:rsidR="00461338" w:rsidRPr="00807129" w:rsidRDefault="00461338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120 godz. (4 tyg.) na III roku studiów (VI sem.) – </w:t>
      </w:r>
      <w:r w:rsidRPr="00807129">
        <w:rPr>
          <w:rFonts w:ascii="Book Antiqua" w:hAnsi="Book Antiqua" w:cs="Times New Roman"/>
          <w:color w:val="00B050"/>
          <w:sz w:val="24"/>
          <w:szCs w:val="24"/>
        </w:rPr>
        <w:t>praktyka dyplomowa</w:t>
      </w:r>
    </w:p>
    <w:p w:rsidR="00461338" w:rsidRPr="003C28D3" w:rsidRDefault="00461338" w:rsidP="003C28D3">
      <w:pPr>
        <w:pStyle w:val="Akapitzlist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3C28D3">
        <w:rPr>
          <w:rFonts w:ascii="Book Antiqua" w:hAnsi="Book Antiqua" w:cs="Times New Roman"/>
          <w:sz w:val="24"/>
          <w:szCs w:val="24"/>
        </w:rPr>
        <w:t>Studia drugiego stopnia</w:t>
      </w:r>
    </w:p>
    <w:p w:rsidR="00461338" w:rsidRPr="00807129" w:rsidRDefault="00461338" w:rsidP="003C28D3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120 godz. (4 tyg.) po I roku studiów 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</w:p>
    <w:p w:rsidR="00461338" w:rsidRPr="003C28D3" w:rsidRDefault="00461338" w:rsidP="003C28D3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120 godz. (4 tyg.) na II roku studiów (IV sem.) – </w:t>
      </w:r>
      <w:r w:rsidRPr="00807129">
        <w:rPr>
          <w:rFonts w:ascii="Book Antiqua" w:hAnsi="Book Antiqua" w:cs="Times New Roman"/>
          <w:color w:val="00B050"/>
          <w:sz w:val="24"/>
          <w:szCs w:val="24"/>
        </w:rPr>
        <w:t>praktyka dyplomowa</w:t>
      </w:r>
    </w:p>
    <w:p w:rsidR="003C28D3" w:rsidRDefault="003C28D3" w:rsidP="003C28D3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b/>
          <w:bCs/>
          <w:sz w:val="24"/>
          <w:szCs w:val="24"/>
        </w:rPr>
        <w:t>Terminy</w:t>
      </w:r>
      <w:r>
        <w:rPr>
          <w:rFonts w:ascii="Book Antiqua" w:hAnsi="Book Antiqua"/>
          <w:sz w:val="24"/>
          <w:szCs w:val="24"/>
        </w:rPr>
        <w:t xml:space="preserve"> zaliczenia praktyk</w:t>
      </w:r>
    </w:p>
    <w:p w:rsidR="003C28D3" w:rsidRPr="003C28D3" w:rsidRDefault="003C28D3" w:rsidP="003C28D3">
      <w:pPr>
        <w:pStyle w:val="Akapitzlist"/>
        <w:numPr>
          <w:ilvl w:val="0"/>
          <w:numId w:val="28"/>
        </w:numPr>
        <w:jc w:val="both"/>
        <w:rPr>
          <w:rFonts w:ascii="Book Antiqua" w:hAnsi="Book Antiqua" w:cs="Times New Roman"/>
          <w:sz w:val="24"/>
          <w:szCs w:val="24"/>
        </w:rPr>
      </w:pPr>
      <w:r w:rsidRPr="003C28D3">
        <w:rPr>
          <w:rFonts w:ascii="Book Antiqua" w:hAnsi="Book Antiqua" w:cs="Times New Roman"/>
          <w:sz w:val="24"/>
          <w:szCs w:val="24"/>
        </w:rPr>
        <w:t>Studia pierwszego stopnia</w:t>
      </w:r>
    </w:p>
    <w:p w:rsidR="003C28D3" w:rsidRPr="00807129" w:rsidRDefault="003C28D3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  <w:r w:rsidRPr="003C28D3">
        <w:rPr>
          <w:rFonts w:ascii="Book Antiqua" w:hAnsi="Book Antiqua" w:cs="Times New Roman"/>
          <w:sz w:val="24"/>
          <w:szCs w:val="24"/>
        </w:rPr>
        <w:t xml:space="preserve"> </w:t>
      </w:r>
      <w:r w:rsidRPr="00807129">
        <w:rPr>
          <w:rFonts w:ascii="Book Antiqua" w:hAnsi="Book Antiqua" w:cs="Times New Roman"/>
          <w:sz w:val="24"/>
          <w:szCs w:val="24"/>
        </w:rPr>
        <w:t>po I roku studiów</w:t>
      </w:r>
      <w:r>
        <w:rPr>
          <w:rFonts w:ascii="Book Antiqua" w:hAnsi="Book Antiqua" w:cs="Times New Roman"/>
          <w:sz w:val="24"/>
          <w:szCs w:val="24"/>
        </w:rPr>
        <w:t>, w semestrze III</w:t>
      </w:r>
    </w:p>
    <w:p w:rsidR="003C28D3" w:rsidRPr="00807129" w:rsidRDefault="003C28D3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  <w:r w:rsidRPr="003C28D3">
        <w:rPr>
          <w:rFonts w:ascii="Book Antiqua" w:hAnsi="Book Antiqua" w:cs="Times New Roman"/>
          <w:sz w:val="24"/>
          <w:szCs w:val="24"/>
        </w:rPr>
        <w:t xml:space="preserve"> </w:t>
      </w:r>
      <w:r w:rsidRPr="00807129">
        <w:rPr>
          <w:rFonts w:ascii="Book Antiqua" w:hAnsi="Book Antiqua" w:cs="Times New Roman"/>
          <w:sz w:val="24"/>
          <w:szCs w:val="24"/>
        </w:rPr>
        <w:t>po II roku studiów</w:t>
      </w:r>
      <w:r>
        <w:rPr>
          <w:rFonts w:ascii="Book Antiqua" w:hAnsi="Book Antiqua" w:cs="Times New Roman"/>
          <w:sz w:val="24"/>
          <w:szCs w:val="24"/>
        </w:rPr>
        <w:t>, w semestrze V</w:t>
      </w:r>
    </w:p>
    <w:p w:rsidR="003C28D3" w:rsidRPr="00807129" w:rsidRDefault="003C28D3" w:rsidP="003C28D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– </w:t>
      </w:r>
      <w:r w:rsidRPr="00807129">
        <w:rPr>
          <w:rFonts w:ascii="Book Antiqua" w:hAnsi="Book Antiqua" w:cs="Times New Roman"/>
          <w:color w:val="00B050"/>
          <w:sz w:val="24"/>
          <w:szCs w:val="24"/>
        </w:rPr>
        <w:t>praktyka dyplomowa</w:t>
      </w:r>
      <w:r w:rsidRPr="00807129">
        <w:rPr>
          <w:rFonts w:ascii="Book Antiqua" w:hAnsi="Book Antiqua" w:cs="Times New Roman"/>
          <w:sz w:val="24"/>
          <w:szCs w:val="24"/>
        </w:rPr>
        <w:t xml:space="preserve"> na III roku studiów</w:t>
      </w:r>
      <w:r>
        <w:rPr>
          <w:rFonts w:ascii="Book Antiqua" w:hAnsi="Book Antiqua" w:cs="Times New Roman"/>
          <w:sz w:val="24"/>
          <w:szCs w:val="24"/>
        </w:rPr>
        <w:t xml:space="preserve"> w semestrze</w:t>
      </w:r>
      <w:r w:rsidRPr="00807129">
        <w:rPr>
          <w:rFonts w:ascii="Book Antiqua" w:hAnsi="Book Antiqua" w:cs="Times New Roman"/>
          <w:sz w:val="24"/>
          <w:szCs w:val="24"/>
        </w:rPr>
        <w:t xml:space="preserve"> VI</w:t>
      </w:r>
    </w:p>
    <w:p w:rsidR="003C28D3" w:rsidRPr="003C28D3" w:rsidRDefault="003C28D3" w:rsidP="003C28D3">
      <w:pPr>
        <w:pStyle w:val="Akapitzlist"/>
        <w:numPr>
          <w:ilvl w:val="0"/>
          <w:numId w:val="28"/>
        </w:numPr>
        <w:jc w:val="both"/>
        <w:rPr>
          <w:rFonts w:ascii="Book Antiqua" w:hAnsi="Book Antiqua" w:cs="Times New Roman"/>
          <w:sz w:val="24"/>
          <w:szCs w:val="24"/>
        </w:rPr>
      </w:pPr>
      <w:r w:rsidRPr="003C28D3">
        <w:rPr>
          <w:rFonts w:ascii="Book Antiqua" w:hAnsi="Book Antiqua" w:cs="Times New Roman"/>
          <w:sz w:val="24"/>
          <w:szCs w:val="24"/>
        </w:rPr>
        <w:t>Studia drugiego stopnia</w:t>
      </w:r>
    </w:p>
    <w:p w:rsidR="003C28D3" w:rsidRDefault="003C28D3" w:rsidP="003C28D3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– </w:t>
      </w:r>
      <w:r w:rsidRPr="00807129">
        <w:rPr>
          <w:rFonts w:ascii="Book Antiqua" w:hAnsi="Book Antiqua" w:cs="Times New Roman"/>
          <w:color w:val="0070C0"/>
          <w:sz w:val="24"/>
          <w:szCs w:val="24"/>
        </w:rPr>
        <w:t>praktyka zawodowa</w:t>
      </w:r>
      <w:r w:rsidRPr="00807129">
        <w:rPr>
          <w:rFonts w:ascii="Book Antiqua" w:hAnsi="Book Antiqua" w:cs="Times New Roman"/>
          <w:sz w:val="24"/>
          <w:szCs w:val="24"/>
        </w:rPr>
        <w:t xml:space="preserve"> po I roku studiów</w:t>
      </w:r>
      <w:r>
        <w:rPr>
          <w:rFonts w:ascii="Book Antiqua" w:hAnsi="Book Antiqua" w:cs="Times New Roman"/>
          <w:sz w:val="24"/>
          <w:szCs w:val="24"/>
        </w:rPr>
        <w:t>, w semestrze III</w:t>
      </w:r>
    </w:p>
    <w:p w:rsidR="003C28D3" w:rsidRDefault="003C28D3" w:rsidP="003C28D3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 xml:space="preserve">– </w:t>
      </w:r>
      <w:r w:rsidRPr="00807129">
        <w:rPr>
          <w:rFonts w:ascii="Book Antiqua" w:hAnsi="Book Antiqua" w:cs="Times New Roman"/>
          <w:color w:val="00B050"/>
          <w:sz w:val="24"/>
          <w:szCs w:val="24"/>
        </w:rPr>
        <w:t>praktyka dyplomowa</w:t>
      </w:r>
      <w:r w:rsidRPr="003C28D3">
        <w:rPr>
          <w:rFonts w:ascii="Book Antiqua" w:hAnsi="Book Antiqua" w:cs="Times New Roman"/>
          <w:sz w:val="24"/>
          <w:szCs w:val="24"/>
        </w:rPr>
        <w:t xml:space="preserve"> </w:t>
      </w:r>
      <w:r w:rsidRPr="00807129">
        <w:rPr>
          <w:rFonts w:ascii="Book Antiqua" w:hAnsi="Book Antiqua" w:cs="Times New Roman"/>
          <w:sz w:val="24"/>
          <w:szCs w:val="24"/>
        </w:rPr>
        <w:t>na II roku studiów</w:t>
      </w:r>
      <w:r>
        <w:rPr>
          <w:rFonts w:ascii="Book Antiqua" w:hAnsi="Book Antiqua" w:cs="Times New Roman"/>
          <w:sz w:val="24"/>
          <w:szCs w:val="24"/>
        </w:rPr>
        <w:t>, w semestrze IV</w:t>
      </w:r>
    </w:p>
    <w:p w:rsidR="00461338" w:rsidRDefault="00461338" w:rsidP="003C28D3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 xml:space="preserve">Zaleca się by praktyki </w:t>
      </w:r>
      <w:r w:rsidR="003C28D3" w:rsidRPr="003C28D3">
        <w:rPr>
          <w:rFonts w:ascii="Book Antiqua" w:hAnsi="Book Antiqua"/>
          <w:sz w:val="24"/>
          <w:szCs w:val="24"/>
        </w:rPr>
        <w:t xml:space="preserve">zawodowe </w:t>
      </w:r>
      <w:r w:rsidRPr="003C28D3">
        <w:rPr>
          <w:rFonts w:ascii="Book Antiqua" w:hAnsi="Book Antiqua"/>
          <w:sz w:val="24"/>
          <w:szCs w:val="24"/>
        </w:rPr>
        <w:t xml:space="preserve">realizowane </w:t>
      </w:r>
      <w:r w:rsidR="003C28D3" w:rsidRPr="003C28D3">
        <w:rPr>
          <w:rFonts w:ascii="Book Antiqua" w:hAnsi="Book Antiqua"/>
          <w:sz w:val="24"/>
          <w:szCs w:val="24"/>
        </w:rPr>
        <w:t>na studiach I stopnia</w:t>
      </w:r>
      <w:r w:rsidRPr="003C28D3">
        <w:rPr>
          <w:rFonts w:ascii="Book Antiqua" w:hAnsi="Book Antiqua"/>
          <w:sz w:val="24"/>
          <w:szCs w:val="24"/>
        </w:rPr>
        <w:t xml:space="preserve"> odbywały się w różnych placówkach, instytucjach lub organizacjach, przy czym przynajmniej jedna z praktyk powinna być zrealizowana w Miejskim / Gminnym /Ośrodku Pomocy Społecznej lub w Powiatowym Ośrodku Pomocy Rodzinie. </w:t>
      </w:r>
      <w:r w:rsidR="003C28D3" w:rsidRPr="003C28D3">
        <w:rPr>
          <w:rFonts w:ascii="Book Antiqua" w:hAnsi="Book Antiqua"/>
          <w:sz w:val="24"/>
          <w:szCs w:val="24"/>
        </w:rPr>
        <w:t xml:space="preserve">Natomiast w przypadku studiów II stopnia </w:t>
      </w:r>
      <w:r w:rsidR="003C28D3">
        <w:rPr>
          <w:rFonts w:ascii="Book Antiqua" w:hAnsi="Book Antiqua"/>
          <w:sz w:val="24"/>
          <w:szCs w:val="24"/>
        </w:rPr>
        <w:t xml:space="preserve">praktyka zawodowa zaleca się by praktyka była </w:t>
      </w:r>
      <w:r w:rsidR="003C28D3" w:rsidRPr="003C28D3">
        <w:rPr>
          <w:rFonts w:ascii="Book Antiqua" w:hAnsi="Book Antiqua"/>
          <w:sz w:val="24"/>
          <w:szCs w:val="24"/>
        </w:rPr>
        <w:t>realizowana w Miejskim / Gminnym /Ośrodku Pomocy Społecznej lub w Powiatowym Ośrodku Pomocy Rodzinie</w:t>
      </w:r>
      <w:r w:rsidR="003C28D3">
        <w:rPr>
          <w:rFonts w:ascii="Book Antiqua" w:hAnsi="Book Antiqua"/>
          <w:sz w:val="24"/>
          <w:szCs w:val="24"/>
        </w:rPr>
        <w:t>.</w:t>
      </w:r>
    </w:p>
    <w:p w:rsidR="00461338" w:rsidRDefault="00461338" w:rsidP="003C28D3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Czas trwania praktyk nie jest wliczany do liczby godzin zajęć kontaktowych w planie studiów.</w:t>
      </w:r>
    </w:p>
    <w:p w:rsidR="003C28D3" w:rsidRPr="003C28D3" w:rsidRDefault="003C28D3" w:rsidP="003C28D3">
      <w:pPr>
        <w:pStyle w:val="Akapitzlist"/>
        <w:ind w:left="1440"/>
        <w:jc w:val="both"/>
        <w:rPr>
          <w:rFonts w:ascii="Book Antiqua" w:hAnsi="Book Antiqua"/>
          <w:sz w:val="24"/>
          <w:szCs w:val="24"/>
        </w:rPr>
      </w:pPr>
    </w:p>
    <w:p w:rsidR="00461338" w:rsidRPr="003C28D3" w:rsidRDefault="00461338" w:rsidP="003C28D3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3C28D3">
        <w:rPr>
          <w:rFonts w:ascii="Book Antiqua" w:hAnsi="Book Antiqua" w:cs="Times New Roman"/>
          <w:b/>
          <w:sz w:val="24"/>
          <w:szCs w:val="24"/>
        </w:rPr>
        <w:t>Idea (cele) praktyk</w:t>
      </w:r>
      <w:r w:rsidR="008278D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461338" w:rsidRPr="00807129" w:rsidRDefault="00461338" w:rsidP="003C28D3">
      <w:pPr>
        <w:pStyle w:val="Akapitzlist"/>
        <w:ind w:left="1428"/>
        <w:jc w:val="both"/>
        <w:rPr>
          <w:rFonts w:ascii="Book Antiqua" w:hAnsi="Book Antiqua" w:cs="Times New Roman"/>
          <w:b/>
          <w:sz w:val="24"/>
          <w:szCs w:val="24"/>
        </w:rPr>
      </w:pPr>
      <w:r w:rsidRPr="00807129">
        <w:rPr>
          <w:rFonts w:ascii="Book Antiqua" w:hAnsi="Book Antiqua" w:cs="Times New Roman"/>
          <w:b/>
          <w:sz w:val="24"/>
          <w:szCs w:val="24"/>
        </w:rPr>
        <w:t>Cele ogólne:</w:t>
      </w:r>
    </w:p>
    <w:p w:rsidR="00461338" w:rsidRPr="00807129" w:rsidRDefault="00461338" w:rsidP="003C28D3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realizacja kształcenia poprzez bezpośrednie zdobywanie doświadczeń – ważny element procesu przygotowania do zawodu;</w:t>
      </w:r>
    </w:p>
    <w:p w:rsidR="00461338" w:rsidRPr="00807129" w:rsidRDefault="00461338" w:rsidP="003C28D3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nabycie wiedzy i umiejętności praktycznych;</w:t>
      </w:r>
    </w:p>
    <w:p w:rsidR="00461338" w:rsidRPr="00807129" w:rsidRDefault="00461338" w:rsidP="003C28D3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wykorzystanie i weryfikacja zdobytej wiedzy teoretycznej;</w:t>
      </w:r>
    </w:p>
    <w:p w:rsidR="00461338" w:rsidRPr="00807129" w:rsidRDefault="00461338" w:rsidP="003C28D3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zacieśnienie współpracy między uczelnią a pracodawcami.</w:t>
      </w:r>
    </w:p>
    <w:p w:rsidR="00461338" w:rsidRPr="003C28D3" w:rsidRDefault="00461338" w:rsidP="003C28D3">
      <w:pPr>
        <w:pStyle w:val="Akapitzlist"/>
        <w:spacing w:after="0" w:line="240" w:lineRule="auto"/>
        <w:ind w:left="1428"/>
        <w:jc w:val="both"/>
        <w:rPr>
          <w:rFonts w:ascii="Book Antiqua" w:hAnsi="Book Antiqua" w:cs="Times New Roman"/>
          <w:b/>
          <w:sz w:val="24"/>
          <w:szCs w:val="24"/>
        </w:rPr>
      </w:pPr>
      <w:r w:rsidRPr="003C28D3">
        <w:rPr>
          <w:rFonts w:ascii="Book Antiqua" w:hAnsi="Book Antiqua" w:cs="Times New Roman"/>
          <w:b/>
          <w:sz w:val="24"/>
          <w:szCs w:val="24"/>
        </w:rPr>
        <w:t>Cele szczegółowe: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Zapoznanie ze specyfiką funkcjonowania jednostek organizacyjnych pomocy społecznej oraz instytucji i organizacji zajmujących się pomocą i pracą socjalną na rzecz osób i rodzin wymagających wsparcia, w tym: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strukturą i organizacją placówek, w których student odbywa praktyki (systemem komunikacji i obiegu informacji; rodzajem świadczonych usług, organizacją pracy w tym regulaminem instytucji, statutem przepisami min. BHP),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lastRenderedPageBreak/>
        <w:t>rodzajem świadczonych usług,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kompetencjami ośrodka wynikającymi z przepisów prawa,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specyfiką osób i rodzin korzystających z pomocy społecznej pod względem demograficzno-ekonomicznym oraz psychologiczno-społecznym,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potrzebami osób i rodzin korzystających z pomocy społecznej,</w:t>
      </w:r>
    </w:p>
    <w:p w:rsidR="00461338" w:rsidRPr="003C28D3" w:rsidRDefault="00461338" w:rsidP="003C28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stopniem zaspokojenia przez placówki i poza nimi potrzeb osób i rodzin korzystających z pomocy społecznej.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Aktywne uczestnictwo w działaniach podejmowanych w placówkach, na podstawie umów zawartych z przedstawicielami placówek.</w:t>
      </w:r>
    </w:p>
    <w:p w:rsidR="00461338" w:rsidRPr="008278D8" w:rsidRDefault="00461338" w:rsidP="008278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278D8">
        <w:rPr>
          <w:rFonts w:ascii="Book Antiqua" w:hAnsi="Book Antiqua"/>
          <w:sz w:val="24"/>
          <w:szCs w:val="24"/>
        </w:rPr>
        <w:t>organizowanie różnorodnych form pomocy,</w:t>
      </w:r>
    </w:p>
    <w:p w:rsidR="00461338" w:rsidRPr="003C28D3" w:rsidRDefault="00461338" w:rsidP="008278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przeprowadzenie wywiadów środowiskowych oraz prowadzenie związanej z tym dokumentacji,</w:t>
      </w:r>
    </w:p>
    <w:p w:rsidR="00461338" w:rsidRPr="003C28D3" w:rsidRDefault="00461338" w:rsidP="008278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przyjmowanie wniosków i prowadzenie postępowania administracyjnego w sprawach zasiłków,</w:t>
      </w:r>
    </w:p>
    <w:p w:rsidR="00461338" w:rsidRPr="003C28D3" w:rsidRDefault="00461338" w:rsidP="008278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współdziałanie z innymi instytucjami w zakresie pomocy społecznej.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Poznanie specyfiki pracy pracownika socjalnego w jednostce (poznanie zakresu obowiązków i zadań pracownika socjalnego realizowanych w placówce)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Zapoznanie się z dokumentacją pracownika socjalnego: druki, kwestionariusze wywiadu, oświadczenia itp.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Nawiązanie kontaktów z osobami i rodzinami korzystającymi z pomocy społecznej świadczonej przez placówki.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Poznanie metod i technik pracy socjalnej stosowanych w jednostce.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Współdziałanie w rozpoznawaniu, zaspokajaniu oraz uaktywnianiu potrzeb indywidualnych i społecznych osób i rodzin wymagających wsparcia.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Kształtowanie umiejętności zawodowych związanych z pracą pracownika socjalnego.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Doskonalenie umiejętności pracy własnej wykorzystanie wiedzy zdobytej podczas studiów w praktyce.</w:t>
      </w:r>
    </w:p>
    <w:p w:rsidR="00461338" w:rsidRPr="003C28D3" w:rsidRDefault="00461338" w:rsidP="003C28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28D3">
        <w:rPr>
          <w:rFonts w:ascii="Book Antiqua" w:hAnsi="Book Antiqua"/>
          <w:sz w:val="24"/>
          <w:szCs w:val="24"/>
        </w:rPr>
        <w:t>Zebranie materiałów umożliwiających opracowanie i realizację projektów socjalnych.</w:t>
      </w:r>
    </w:p>
    <w:p w:rsidR="00461338" w:rsidRPr="00807129" w:rsidRDefault="00461338" w:rsidP="003C28D3">
      <w:pPr>
        <w:spacing w:after="0" w:line="240" w:lineRule="auto"/>
        <w:ind w:left="1416"/>
        <w:jc w:val="both"/>
        <w:rPr>
          <w:rFonts w:ascii="Book Antiqua" w:hAnsi="Book Antiqua" w:cs="Times New Roman"/>
          <w:sz w:val="24"/>
          <w:szCs w:val="24"/>
        </w:rPr>
      </w:pPr>
    </w:p>
    <w:p w:rsidR="00461338" w:rsidRPr="008278D8" w:rsidRDefault="00461338" w:rsidP="008278D8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8278D8">
        <w:rPr>
          <w:rFonts w:ascii="Book Antiqua" w:hAnsi="Book Antiqua" w:cs="Times New Roman"/>
          <w:b/>
          <w:sz w:val="24"/>
          <w:szCs w:val="24"/>
        </w:rPr>
        <w:t>Zadania studenta odbywającego praktyki:</w:t>
      </w:r>
    </w:p>
    <w:p w:rsidR="00461338" w:rsidRPr="00807129" w:rsidRDefault="00461338" w:rsidP="003C28D3">
      <w:pPr>
        <w:pStyle w:val="Akapitzlist"/>
        <w:numPr>
          <w:ilvl w:val="0"/>
          <w:numId w:val="16"/>
        </w:numPr>
        <w:spacing w:after="0" w:line="240" w:lineRule="auto"/>
        <w:ind w:left="142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Zapoznanie się ze specyfiką funkcjonowania jednostek organizacyjnych pomocy społecznej w tym: 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strukturą i organizacją placówki; 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zadaniami pracownika socjalnego (zakres czynności)</w:t>
      </w:r>
      <w:r w:rsidRPr="00807129">
        <w:rPr>
          <w:rStyle w:val="Odwoanieprzypisudolnego"/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07129">
        <w:rPr>
          <w:rStyle w:val="Odwoanieprzypisudolnego"/>
          <w:rFonts w:ascii="Book Antiqua" w:eastAsia="Times New Roman" w:hAnsi="Book Antiqua" w:cs="Times New Roman"/>
          <w:sz w:val="24"/>
          <w:szCs w:val="24"/>
          <w:lang w:eastAsia="pl-PL"/>
        </w:rPr>
        <w:footnoteReference w:id="1"/>
      </w: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;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prowadzoną w placówce dokumentacją z poszanowaniem zasady poufności;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charakterystyką klientów (pod względem demograficzno-ekonomicznym, psychologiczno-społecznym);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specyfiką potrzeb adresatów pomocy (klientów i ich rodzin); 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formami realizowanych świadczeń i wsparcia; </w:t>
      </w:r>
    </w:p>
    <w:p w:rsidR="00461338" w:rsidRPr="00807129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możliwościami realizacji świadczeń i wsparcia – stopniem zaspokojenia potrzeb klientów;</w:t>
      </w:r>
    </w:p>
    <w:p w:rsidR="00461338" w:rsidRDefault="00461338" w:rsidP="003C28D3">
      <w:pPr>
        <w:pStyle w:val="Akapitzlist"/>
        <w:numPr>
          <w:ilvl w:val="0"/>
          <w:numId w:val="10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etyką zawodową pracowników placówki.</w:t>
      </w:r>
    </w:p>
    <w:p w:rsidR="008278D8" w:rsidRDefault="008278D8" w:rsidP="008278D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278D8" w:rsidRDefault="008278D8" w:rsidP="008278D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278D8" w:rsidRPr="008278D8" w:rsidRDefault="008278D8" w:rsidP="008278D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61338" w:rsidRPr="00807129" w:rsidRDefault="00461338" w:rsidP="003C28D3">
      <w:pPr>
        <w:pStyle w:val="Akapitzlist"/>
        <w:numPr>
          <w:ilvl w:val="0"/>
          <w:numId w:val="16"/>
        </w:numPr>
        <w:spacing w:after="0" w:line="240" w:lineRule="auto"/>
        <w:ind w:left="142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 xml:space="preserve">Zdobycie, ulepszanie i rozwijanie umiejętności praktycznych poprzez: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obserwację prowadzonych w placówce działań, w tym wywiadów środowiskowych</w:t>
      </w:r>
      <w:r w:rsidRPr="00807129">
        <w:rPr>
          <w:rStyle w:val="Odwoanieprzypisudolnego"/>
          <w:rFonts w:ascii="Book Antiqua" w:eastAsia="Times New Roman" w:hAnsi="Book Antiqua" w:cs="Times New Roman"/>
          <w:sz w:val="24"/>
          <w:szCs w:val="24"/>
          <w:lang w:eastAsia="pl-PL"/>
        </w:rPr>
        <w:footnoteReference w:id="2"/>
      </w: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rozmów i konsultacji zawodowych z poszanowaniem zasady poufności;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bezpośredni kontakt z klientami placówki;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udział w działaniach podejmowanych przez pracowników na rzecz klientów i ich środowiska;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udział w przygotowywaniu dokumentacji związanej z działalnością placówki;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współdziałanie w rozpoznawaniu i zaspokajaniu potrzeb osób, rodzin i społeczności wymagających wsparcia; 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współpracę z innymi specjalistami biorącymi udział w procesie wsparcia klientów;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zebranie materiałów umożliwiających opracowanie i realizację projektów socjalnych (praktyka dyplomowa);</w:t>
      </w:r>
    </w:p>
    <w:p w:rsidR="00461338" w:rsidRPr="00807129" w:rsidRDefault="00461338" w:rsidP="003C28D3">
      <w:pPr>
        <w:pStyle w:val="Akapitzlist"/>
        <w:numPr>
          <w:ilvl w:val="0"/>
          <w:numId w:val="11"/>
        </w:numPr>
        <w:spacing w:after="0" w:line="240" w:lineRule="auto"/>
        <w:ind w:left="177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udział w superwizji (jeśli jest organizowana). </w:t>
      </w:r>
    </w:p>
    <w:p w:rsidR="008278D8" w:rsidRDefault="008278D8" w:rsidP="008278D8">
      <w:pPr>
        <w:pStyle w:val="Akapitzlist"/>
        <w:spacing w:after="0" w:line="240" w:lineRule="auto"/>
        <w:ind w:left="144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278D8" w:rsidRPr="00807129" w:rsidRDefault="008278D8" w:rsidP="008278D8">
      <w:pPr>
        <w:pStyle w:val="Akapitzlist"/>
        <w:numPr>
          <w:ilvl w:val="0"/>
          <w:numId w:val="16"/>
        </w:numPr>
        <w:spacing w:after="0" w:line="240" w:lineRule="auto"/>
        <w:ind w:left="142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trakcie trwania praktyki zawodowej student</w:t>
      </w:r>
      <w:r w:rsidR="00127D7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powinien</w:t>
      </w: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: </w:t>
      </w:r>
    </w:p>
    <w:p w:rsidR="00461338" w:rsidRPr="00807129" w:rsidRDefault="00461338" w:rsidP="003C28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>asystować w pracy wykonywanej przez Instruktora praktyki w placówce;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>wykonywać zadania zlecone przez Instruktora praktyki lub przez innych pracowników zatrudnionych w placówce, w zakresie rozwijającym przygotowanie do zawodu;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stosować się do norm i zasad obowiązujących w placówce;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 xml:space="preserve">respektować zasadę poufności przy dostępie do dokumentacji objętej ochroną danych osobowych, </w:t>
      </w:r>
      <w:r w:rsidRPr="00807129">
        <w:rPr>
          <w:rFonts w:ascii="Book Antiqua" w:hAnsi="Book Antiqua" w:cs="Times New Roman"/>
          <w:sz w:val="24"/>
          <w:szCs w:val="24"/>
        </w:rPr>
        <w:t>zgodnie z obowiązującą w danej jednostce polityką bezpieczeństwa informacji</w:t>
      </w:r>
      <w:r w:rsidRPr="00807129">
        <w:rPr>
          <w:rFonts w:ascii="Book Antiqua" w:hAnsi="Book Antiqua"/>
          <w:sz w:val="24"/>
          <w:szCs w:val="24"/>
        </w:rPr>
        <w:t>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>aktywnie uczestniczyć w działaniach instytucji, w której odbywa praktykę;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hAnsi="Book Antiqua"/>
          <w:sz w:val="24"/>
          <w:szCs w:val="24"/>
        </w:rPr>
        <w:t>aktywnie uczestniczyć w działaniach na rzecz instytucji, w której odbywa praktykę;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hAnsi="Book Antiqua"/>
          <w:sz w:val="24"/>
          <w:szCs w:val="24"/>
        </w:rPr>
        <w:t>gromadzić dobre praktyki celem wykorzystania ich w swojej karierze zawodowej;</w:t>
      </w:r>
    </w:p>
    <w:p w:rsidR="00461338" w:rsidRPr="00807129" w:rsidRDefault="00461338" w:rsidP="00827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wykonać </w:t>
      </w: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zadania wymagające zaliczenia</w:t>
      </w:r>
      <w:r w:rsidRPr="00807129">
        <w:rPr>
          <w:rStyle w:val="Odwoanieprzypisudolnego"/>
          <w:rFonts w:ascii="Book Antiqua" w:eastAsia="Times New Roman" w:hAnsi="Book Antiqua" w:cs="Times New Roman"/>
          <w:b/>
          <w:sz w:val="24"/>
          <w:szCs w:val="24"/>
          <w:lang w:eastAsia="pl-PL"/>
        </w:rPr>
        <w:footnoteReference w:id="3"/>
      </w: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:</w:t>
      </w:r>
    </w:p>
    <w:p w:rsidR="00461338" w:rsidRPr="00BB5F9C" w:rsidRDefault="00461338" w:rsidP="00BB5F9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B5F9C">
        <w:rPr>
          <w:rFonts w:ascii="Book Antiqua" w:hAnsi="Book Antiqua"/>
          <w:sz w:val="24"/>
          <w:szCs w:val="24"/>
        </w:rPr>
        <w:t xml:space="preserve">prowadzić </w:t>
      </w:r>
      <w:r w:rsidRPr="00BB5F9C">
        <w:rPr>
          <w:rFonts w:ascii="Book Antiqua" w:hAnsi="Book Antiqua"/>
          <w:b/>
          <w:sz w:val="24"/>
          <w:szCs w:val="24"/>
        </w:rPr>
        <w:t>dzienniczek</w:t>
      </w:r>
      <w:r w:rsidRPr="00BB5F9C">
        <w:rPr>
          <w:rFonts w:ascii="Book Antiqua" w:hAnsi="Book Antiqua"/>
          <w:sz w:val="24"/>
          <w:szCs w:val="24"/>
        </w:rPr>
        <w:t xml:space="preserve"> </w:t>
      </w:r>
      <w:r w:rsidRPr="00BB5F9C">
        <w:rPr>
          <w:rFonts w:ascii="Book Antiqua" w:hAnsi="Book Antiqua"/>
          <w:b/>
          <w:sz w:val="24"/>
          <w:szCs w:val="24"/>
        </w:rPr>
        <w:t>praktyki</w:t>
      </w:r>
      <w:r w:rsidRPr="00BB5F9C">
        <w:rPr>
          <w:rFonts w:ascii="Book Antiqua" w:hAnsi="Book Antiqua"/>
          <w:sz w:val="24"/>
          <w:szCs w:val="24"/>
        </w:rPr>
        <w:t xml:space="preserve"> (</w:t>
      </w:r>
      <w:r w:rsidRPr="00BB5F9C">
        <w:rPr>
          <w:rFonts w:ascii="Book Antiqua" w:hAnsi="Book Antiqua"/>
          <w:b/>
          <w:i/>
          <w:iCs/>
          <w:sz w:val="24"/>
          <w:szCs w:val="24"/>
        </w:rPr>
        <w:t>zał</w:t>
      </w:r>
      <w:r w:rsidR="00BB5F9C" w:rsidRPr="00BB5F9C">
        <w:rPr>
          <w:rFonts w:ascii="Book Antiqua" w:hAnsi="Book Antiqua"/>
          <w:b/>
          <w:i/>
          <w:iCs/>
          <w:sz w:val="24"/>
          <w:szCs w:val="24"/>
        </w:rPr>
        <w:t>ącznik 5</w:t>
      </w:r>
      <w:r w:rsidRPr="00BB5F9C">
        <w:rPr>
          <w:rFonts w:ascii="Book Antiqua" w:hAnsi="Book Antiqua"/>
          <w:sz w:val="24"/>
          <w:szCs w:val="24"/>
        </w:rPr>
        <w:t>);</w:t>
      </w:r>
    </w:p>
    <w:p w:rsidR="00461338" w:rsidRDefault="00461338" w:rsidP="00BB5F9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B5F9C">
        <w:rPr>
          <w:rFonts w:ascii="Book Antiqua" w:hAnsi="Book Antiqua"/>
          <w:sz w:val="24"/>
          <w:szCs w:val="24"/>
        </w:rPr>
        <w:t xml:space="preserve">dokonać </w:t>
      </w:r>
      <w:r w:rsidRPr="00BB5F9C">
        <w:rPr>
          <w:rFonts w:ascii="Book Antiqua" w:hAnsi="Book Antiqua"/>
          <w:b/>
          <w:sz w:val="24"/>
          <w:szCs w:val="24"/>
        </w:rPr>
        <w:t>diagnozy</w:t>
      </w:r>
      <w:r w:rsidRPr="00BB5F9C">
        <w:rPr>
          <w:rFonts w:ascii="Book Antiqua" w:hAnsi="Book Antiqua"/>
          <w:sz w:val="24"/>
          <w:szCs w:val="24"/>
        </w:rPr>
        <w:t xml:space="preserve"> przy wykorzystaniu stosowanych w placówce dokumentów (np. wywiad środowiskowy</w:t>
      </w:r>
      <w:r w:rsidRPr="00807129">
        <w:rPr>
          <w:rStyle w:val="Odwoanieprzypisudolnego"/>
          <w:rFonts w:ascii="Book Antiqua" w:hAnsi="Book Antiqua"/>
          <w:sz w:val="24"/>
          <w:szCs w:val="24"/>
        </w:rPr>
        <w:footnoteReference w:id="4"/>
      </w:r>
      <w:r w:rsidRPr="00BB5F9C">
        <w:rPr>
          <w:rFonts w:ascii="Book Antiqua" w:hAnsi="Book Antiqua"/>
          <w:sz w:val="24"/>
          <w:szCs w:val="24"/>
        </w:rPr>
        <w:t xml:space="preserve">) i opracować </w:t>
      </w:r>
      <w:r w:rsidRPr="00BB5F9C">
        <w:rPr>
          <w:rFonts w:ascii="Book Antiqua" w:hAnsi="Book Antiqua"/>
          <w:b/>
          <w:sz w:val="24"/>
          <w:szCs w:val="24"/>
        </w:rPr>
        <w:t>plan pomocy</w:t>
      </w:r>
      <w:r w:rsidRPr="00BB5F9C">
        <w:rPr>
          <w:rFonts w:ascii="Book Antiqua" w:hAnsi="Book Antiqua"/>
          <w:sz w:val="24"/>
          <w:szCs w:val="24"/>
        </w:rPr>
        <w:t xml:space="preserve"> / wsparcia / zmiany / rozwiązań (oceniany przez Instruktora praktyki w placówce);</w:t>
      </w:r>
    </w:p>
    <w:p w:rsidR="00BB5F9C" w:rsidRPr="00BB5F9C" w:rsidRDefault="00BB5F9C" w:rsidP="00BB5F9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dostarczyć do Opiekuna praktyk </w:t>
      </w:r>
      <w:r w:rsidRPr="00BB5F9C">
        <w:rPr>
          <w:rFonts w:ascii="Book Antiqua" w:hAnsi="Book Antiqua" w:cs="Arial"/>
          <w:b/>
          <w:bCs/>
          <w:sz w:val="24"/>
          <w:szCs w:val="24"/>
        </w:rPr>
        <w:t>kart</w:t>
      </w:r>
      <w:r w:rsidRPr="00BB5F9C">
        <w:rPr>
          <w:rFonts w:ascii="Book Antiqua" w:hAnsi="Book Antiqua" w:cs="Arial"/>
          <w:b/>
          <w:bCs/>
          <w:sz w:val="24"/>
          <w:szCs w:val="24"/>
        </w:rPr>
        <w:t>ę</w:t>
      </w:r>
      <w:r w:rsidRPr="00BB5F9C">
        <w:rPr>
          <w:rFonts w:ascii="Book Antiqua" w:hAnsi="Book Antiqua" w:cs="Arial"/>
          <w:b/>
          <w:bCs/>
          <w:sz w:val="24"/>
          <w:szCs w:val="24"/>
        </w:rPr>
        <w:t xml:space="preserve"> ocen</w:t>
      </w:r>
      <w:r w:rsidRPr="00BB5F9C">
        <w:rPr>
          <w:rFonts w:ascii="Book Antiqua" w:hAnsi="Book Antiqua" w:cs="Arial"/>
          <w:sz w:val="24"/>
          <w:szCs w:val="24"/>
        </w:rPr>
        <w:t xml:space="preserve"> uzyskanych w miejscu realizacji praktyki (oceny dokonuje Instruktor </w:t>
      </w:r>
      <w:r w:rsidRPr="00BB5F9C">
        <w:rPr>
          <w:rFonts w:ascii="Book Antiqua" w:hAnsi="Book Antiqua"/>
          <w:bCs/>
          <w:sz w:val="24"/>
          <w:szCs w:val="24"/>
        </w:rPr>
        <w:t xml:space="preserve">praktyki w placówce – </w:t>
      </w:r>
      <w:r w:rsidRPr="00BB5F9C">
        <w:rPr>
          <w:rFonts w:ascii="Book Antiqua" w:hAnsi="Book Antiqua"/>
          <w:bCs/>
          <w:i/>
          <w:iCs/>
          <w:sz w:val="24"/>
          <w:szCs w:val="24"/>
        </w:rPr>
        <w:t>załącznik 6</w:t>
      </w:r>
      <w:r w:rsidRPr="00BB5F9C">
        <w:rPr>
          <w:rFonts w:ascii="Book Antiqua" w:hAnsi="Book Antiqua"/>
          <w:bCs/>
          <w:sz w:val="24"/>
          <w:szCs w:val="24"/>
        </w:rPr>
        <w:t>)</w:t>
      </w:r>
    </w:p>
    <w:p w:rsidR="00461338" w:rsidRPr="00BB5F9C" w:rsidRDefault="00461338" w:rsidP="00BB5F9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B5F9C">
        <w:rPr>
          <w:rFonts w:ascii="Book Antiqua" w:hAnsi="Book Antiqua"/>
          <w:sz w:val="24"/>
          <w:szCs w:val="24"/>
        </w:rPr>
        <w:t xml:space="preserve">przygotować </w:t>
      </w:r>
      <w:r w:rsidRPr="00BB5F9C">
        <w:rPr>
          <w:rFonts w:ascii="Book Antiqua" w:hAnsi="Book Antiqua"/>
          <w:b/>
          <w:sz w:val="24"/>
          <w:szCs w:val="24"/>
        </w:rPr>
        <w:t>sprawozdanie</w:t>
      </w:r>
      <w:r w:rsidRPr="00BB5F9C">
        <w:rPr>
          <w:rFonts w:ascii="Book Antiqua" w:hAnsi="Book Antiqua"/>
          <w:sz w:val="24"/>
          <w:szCs w:val="24"/>
        </w:rPr>
        <w:t xml:space="preserve"> z praktyk obejmujące ocenę przydatności zdobytej w ramach praktyk wiedzy i umiejętności (przedstawiane Opiekunowi praktyk w UŚ – </w:t>
      </w:r>
      <w:r w:rsidR="00BB5F9C" w:rsidRPr="00BB5F9C">
        <w:rPr>
          <w:rFonts w:ascii="Book Antiqua" w:hAnsi="Book Antiqua"/>
          <w:bCs/>
          <w:i/>
          <w:iCs/>
          <w:sz w:val="24"/>
          <w:szCs w:val="24"/>
        </w:rPr>
        <w:t xml:space="preserve">załącznik </w:t>
      </w:r>
      <w:r w:rsidR="00BB5F9C">
        <w:rPr>
          <w:rFonts w:ascii="Book Antiqua" w:hAnsi="Book Antiqua"/>
          <w:bCs/>
          <w:i/>
          <w:iCs/>
          <w:sz w:val="24"/>
          <w:szCs w:val="24"/>
        </w:rPr>
        <w:t>7</w:t>
      </w:r>
      <w:r w:rsidRPr="00BB5F9C">
        <w:rPr>
          <w:rFonts w:ascii="Book Antiqua" w:hAnsi="Book Antiqua"/>
          <w:sz w:val="24"/>
          <w:szCs w:val="24"/>
        </w:rPr>
        <w:t xml:space="preserve">) </w:t>
      </w:r>
    </w:p>
    <w:p w:rsidR="00461338" w:rsidRPr="00807129" w:rsidRDefault="00461338" w:rsidP="003C28D3">
      <w:pPr>
        <w:spacing w:after="0" w:line="24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127D78" w:rsidRPr="00127D78" w:rsidRDefault="00127D78" w:rsidP="003C28D3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Zasady realizacji praktyk DYPLOMOWYCH</w:t>
      </w:r>
    </w:p>
    <w:p w:rsidR="00461338" w:rsidRPr="00807129" w:rsidRDefault="00461338" w:rsidP="00127D78">
      <w:pPr>
        <w:pStyle w:val="Akapitzlist"/>
        <w:numPr>
          <w:ilvl w:val="1"/>
          <w:numId w:val="16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807129">
        <w:rPr>
          <w:rFonts w:ascii="Book Antiqua" w:hAnsi="Book Antiqua" w:cs="Times New Roman"/>
          <w:b/>
          <w:color w:val="00B050"/>
          <w:sz w:val="24"/>
          <w:szCs w:val="24"/>
        </w:rPr>
        <w:t xml:space="preserve">Praktyka dyplomowa </w:t>
      </w:r>
      <w:r w:rsidRPr="00807129">
        <w:rPr>
          <w:rFonts w:ascii="Book Antiqua" w:hAnsi="Book Antiqua" w:cs="Times New Roman"/>
          <w:b/>
          <w:sz w:val="24"/>
          <w:szCs w:val="24"/>
        </w:rPr>
        <w:t>jest zaliczana w ostatnim semestrze studiów i służy:</w:t>
      </w:r>
    </w:p>
    <w:p w:rsidR="00461338" w:rsidRPr="00807129" w:rsidRDefault="00461338" w:rsidP="003C28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zebraniu materiałów niezbędnych w opracowaniu diagnozy stanu i przygotowaniu programu wsparcia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lastRenderedPageBreak/>
        <w:t xml:space="preserve">nawiązaniu współpracy z placówką 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nawiązaniu współpracy z adresatami pomocy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diagnozowaniu sytuacji (potrzeby i zasoby)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przygotowaniu projektu socjalnego adekwatnego do potrzeb i zasobów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wdrożeniu zaplanowanych działań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ewaluacji podjętych aktywności</w:t>
      </w:r>
    </w:p>
    <w:p w:rsidR="00461338" w:rsidRPr="00807129" w:rsidRDefault="00461338" w:rsidP="003C28D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wypracowaniu rekomendacji</w:t>
      </w:r>
    </w:p>
    <w:p w:rsidR="00461338" w:rsidRPr="00807129" w:rsidRDefault="00461338" w:rsidP="003C28D3">
      <w:pPr>
        <w:spacing w:after="0" w:line="240" w:lineRule="auto"/>
        <w:ind w:left="34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61338" w:rsidRPr="00807129" w:rsidRDefault="00461338" w:rsidP="00127D7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trakcie trwania praktyki dyplomowej student powinien:</w:t>
      </w:r>
    </w:p>
    <w:p w:rsidR="00461338" w:rsidRPr="00807129" w:rsidRDefault="00461338" w:rsidP="003C28D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 w:cs="Times New Roman"/>
          <w:sz w:val="24"/>
          <w:szCs w:val="24"/>
        </w:rPr>
        <w:t>stosować się do norm i zasad obowiązujących w placówce / organizacji;</w:t>
      </w:r>
    </w:p>
    <w:p w:rsidR="00461338" w:rsidRPr="00807129" w:rsidRDefault="00461338" w:rsidP="003C28D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 xml:space="preserve">respektować zasadę poufności przy dostępie do dokumentacji objętej ochroną danych osobowych, </w:t>
      </w:r>
      <w:r w:rsidRPr="00807129">
        <w:rPr>
          <w:rFonts w:ascii="Book Antiqua" w:hAnsi="Book Antiqua" w:cs="Times New Roman"/>
          <w:sz w:val="24"/>
          <w:szCs w:val="24"/>
        </w:rPr>
        <w:t>zgodnie z obowiązującą w danej jednostce polityką bezpieczeństwa informacji</w:t>
      </w:r>
      <w:r w:rsidRPr="00807129">
        <w:rPr>
          <w:rFonts w:ascii="Book Antiqua" w:hAnsi="Book Antiqua"/>
          <w:sz w:val="24"/>
          <w:szCs w:val="24"/>
        </w:rPr>
        <w:t>;</w:t>
      </w:r>
    </w:p>
    <w:p w:rsidR="00461338" w:rsidRPr="00807129" w:rsidRDefault="00461338" w:rsidP="003C28D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hAnsi="Book Antiqua"/>
          <w:sz w:val="24"/>
          <w:szCs w:val="24"/>
        </w:rPr>
        <w:t>przygotować</w:t>
      </w:r>
      <w:r w:rsidR="00127D78">
        <w:rPr>
          <w:rFonts w:ascii="Book Antiqua" w:hAnsi="Book Antiqua"/>
          <w:sz w:val="24"/>
          <w:szCs w:val="24"/>
        </w:rPr>
        <w:t xml:space="preserve"> projekt socjalny</w:t>
      </w:r>
      <w:r w:rsidRPr="00807129">
        <w:rPr>
          <w:rFonts w:ascii="Book Antiqua" w:hAnsi="Book Antiqua"/>
          <w:sz w:val="24"/>
          <w:szCs w:val="24"/>
        </w:rPr>
        <w:t xml:space="preserve">, podjąć próbę </w:t>
      </w:r>
      <w:r w:rsidR="00127D78">
        <w:rPr>
          <w:rFonts w:ascii="Book Antiqua" w:hAnsi="Book Antiqua"/>
          <w:sz w:val="24"/>
          <w:szCs w:val="24"/>
        </w:rPr>
        <w:t xml:space="preserve">jego </w:t>
      </w:r>
      <w:r w:rsidRPr="00807129">
        <w:rPr>
          <w:rFonts w:ascii="Book Antiqua" w:hAnsi="Book Antiqua"/>
          <w:sz w:val="24"/>
          <w:szCs w:val="24"/>
        </w:rPr>
        <w:t xml:space="preserve">wdrożenia i dokonać ewaluacji </w:t>
      </w:r>
      <w:r w:rsidR="00127D78">
        <w:rPr>
          <w:rFonts w:ascii="Book Antiqua" w:hAnsi="Book Antiqua"/>
          <w:sz w:val="24"/>
          <w:szCs w:val="24"/>
        </w:rPr>
        <w:t>podjętych działań.</w:t>
      </w:r>
    </w:p>
    <w:p w:rsidR="00461338" w:rsidRPr="00807129" w:rsidRDefault="00461338" w:rsidP="003C28D3">
      <w:pPr>
        <w:pStyle w:val="Akapitzlist"/>
        <w:spacing w:after="0" w:line="240" w:lineRule="auto"/>
        <w:ind w:left="1068"/>
        <w:jc w:val="both"/>
        <w:rPr>
          <w:rFonts w:ascii="Book Antiqua" w:hAnsi="Book Antiqua"/>
          <w:color w:val="FF0000"/>
          <w:sz w:val="24"/>
          <w:szCs w:val="24"/>
        </w:rPr>
      </w:pPr>
    </w:p>
    <w:p w:rsidR="00461338" w:rsidRPr="00127D78" w:rsidRDefault="00461338" w:rsidP="00127D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127D7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Miejsca, w których można odbyć praktyki (zawodowe i dyplomowe): </w:t>
      </w:r>
    </w:p>
    <w:p w:rsidR="00461338" w:rsidRPr="00807129" w:rsidRDefault="00461338" w:rsidP="00127D78">
      <w:pPr>
        <w:spacing w:after="0" w:line="240" w:lineRule="auto"/>
        <w:ind w:left="360"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Studenci pracy socjalnej mogą odbywać praktyki w jednostkach organizacyjnych pomocy społecznej: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ośrodki pomocy społecznej (miejskie, gminne, miejsko-gminne) 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powiatowe centra pomocy rodzinie 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domy pomocy społecznej 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ośrodki wsparcia: </w:t>
      </w:r>
    </w:p>
    <w:p w:rsidR="00461338" w:rsidRPr="00807129" w:rsidRDefault="00461338" w:rsidP="003C28D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środowiskowe domy samopomocy </w:t>
      </w:r>
    </w:p>
    <w:p w:rsidR="00461338" w:rsidRPr="00807129" w:rsidRDefault="00461338" w:rsidP="003C28D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dzienne domy pomocy </w:t>
      </w:r>
    </w:p>
    <w:p w:rsidR="00461338" w:rsidRPr="00807129" w:rsidRDefault="00461338" w:rsidP="003C28D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noclegownie / domy noclegowe</w:t>
      </w:r>
    </w:p>
    <w:p w:rsidR="00461338" w:rsidRPr="00807129" w:rsidRDefault="00461338" w:rsidP="003C28D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ośrodki opiekuńcze </w:t>
      </w:r>
    </w:p>
    <w:p w:rsidR="00127D78" w:rsidRPr="00127D78" w:rsidRDefault="00461338" w:rsidP="00127D7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ośrodki resocjalizacyjne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ośrodki interwencji kryzysowej 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placówki specjalistycznego poradnictwa, w tym rodzinnego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placówki opiekuńczo-wychowawcze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centra integracji społecznej, kluby integracji społecznej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organizacje pozarządowe działające w obszarze pomocy społecznej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przedsiębiorstwa społeczne</w:t>
      </w:r>
    </w:p>
    <w:p w:rsidR="00461338" w:rsidRPr="00807129" w:rsidRDefault="00461338" w:rsidP="003C28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Times New Roman"/>
          <w:sz w:val="24"/>
          <w:szCs w:val="24"/>
          <w:lang w:eastAsia="pl-PL"/>
        </w:rPr>
        <w:t>inne, po uzgodnieniu z Opiekunem praktyk w UŚ</w:t>
      </w:r>
    </w:p>
    <w:p w:rsidR="00461338" w:rsidRDefault="00461338" w:rsidP="003C28D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61338" w:rsidRPr="00807129" w:rsidRDefault="00461338" w:rsidP="00127D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Tok praktyk:</w:t>
      </w:r>
    </w:p>
    <w:p w:rsidR="00461338" w:rsidRPr="00807129" w:rsidRDefault="00461338" w:rsidP="003C28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Arial"/>
          <w:b/>
          <w:color w:val="0070C0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b/>
          <w:color w:val="0070C0"/>
          <w:sz w:val="24"/>
          <w:szCs w:val="24"/>
          <w:lang w:eastAsia="pl-PL"/>
        </w:rPr>
        <w:t>Praktyki zawodowe: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Studenci mają prawo wyboru miejsca realizacji praktyk zawodowych spośród wymienionych w punkcie </w:t>
      </w:r>
      <w:r w:rsidR="00127D78">
        <w:rPr>
          <w:rFonts w:ascii="Book Antiqua" w:eastAsia="Times New Roman" w:hAnsi="Book Antiqua" w:cs="Arial"/>
          <w:sz w:val="24"/>
          <w:szCs w:val="24"/>
          <w:lang w:eastAsia="pl-PL"/>
        </w:rPr>
        <w:t>V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. Wskazane jest by studenci realizowali praktyki w różnych jednostkach, z czego przynajmniej jedna praktyka zawodowa powinna odbywać się w placówkach określonych w podpunktach a)-b) punktu </w:t>
      </w:r>
      <w:r w:rsidR="00127D78">
        <w:rPr>
          <w:rFonts w:ascii="Book Antiqua" w:eastAsia="Times New Roman" w:hAnsi="Book Antiqua" w:cs="Arial"/>
          <w:sz w:val="24"/>
          <w:szCs w:val="24"/>
          <w:lang w:eastAsia="pl-PL"/>
        </w:rPr>
        <w:t>V.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</w:t>
      </w:r>
    </w:p>
    <w:p w:rsidR="00BB5F9C" w:rsidRPr="00807129" w:rsidRDefault="00BB5F9C" w:rsidP="00BB5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Student zgłasza się do określonej placówki w celu podpisania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porozumienia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807129">
        <w:rPr>
          <w:rFonts w:ascii="Book Antiqua" w:eastAsia="Times New Roman" w:hAnsi="Book Antiqua" w:cs="Arial"/>
          <w:i/>
          <w:sz w:val="24"/>
          <w:szCs w:val="24"/>
          <w:lang w:eastAsia="pl-PL"/>
        </w:rPr>
        <w:t>o organizacji praktyki zawodowej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(</w:t>
      </w:r>
      <w:r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zał</w:t>
      </w:r>
      <w:r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ącznik 2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>)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(porozumienie jest wpierw podpisywane przez Kierownika placówki, a później przez Dziekana ds. Kształcenia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i Studentów 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Wydziału Nauk Społecznych UŚ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lub Dyrektora Kierunku praca socjalna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).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Opiekun praktyk Uniwersytetu Śląskiego przygotowuje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skierowanie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do wybranej przez studenta placówki 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3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>).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Student jest zobowiązany do podpisania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oświadczenia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dotyczącego respektowania przepisów obowiązujących w danej placówce, w tym regulaminu i dyscypliny pracy, przepisów bhp, o ochronie danych niejawnych i danych osobowych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4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). Jeśli placówka wymaga przejścia dodatkowej procedury w zakresie ochrony danych osobowych, student jest zobowiązany do jej wypełnienia.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Kierownik placówki wyznacza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Instruktora praktyki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, z którym student ustala szczegółowy harmonogram odbywania praktyki.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Pierwszy dzień student poświęca na zwiedzenie placówki, poznanie jej struktury organizacyjnej, wyposażenia i rodzajów prowadzonej dokumentacji. W czasie kolejnych dni student pracuje w charakterze asystenta Instruktora praktyk </w:t>
      </w:r>
      <w:r w:rsidRPr="00807129">
        <w:rPr>
          <w:rFonts w:ascii="Book Antiqua" w:hAnsi="Book Antiqua" w:cs="Times New Roman"/>
          <w:sz w:val="24"/>
          <w:szCs w:val="24"/>
        </w:rPr>
        <w:t>lub wyznaczonej przez Instruktora osoby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, zwiększając swój udział w działaniach podejmowanych w placówce na rzecz bezpośredniej pracy z klientem, rodziną, grupą lub środowiskiem.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Najpóźniej w ostatnim tygodniu praktyki, student przy wsparciu Instruktora lub/i Opiekuna praktyk dokonuje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diagnozy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uwzględniającej potrzeby i zasoby danego przypadku / środowiska oraz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przygotowuje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plan pomocy.</w:t>
      </w:r>
    </w:p>
    <w:p w:rsidR="00461338" w:rsidRPr="00BB5F9C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Przebieg praktyki student zapisuje w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dzienniczku praktyki 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>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5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>).</w:t>
      </w:r>
    </w:p>
    <w:p w:rsidR="00461338" w:rsidRPr="00BB5F9C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Zakończenie praktyki obejmuje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podsumowanie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dokonywane przez Kierownika placówki lub Instruktora praktyki wraz z wystawieniem studentowi </w:t>
      </w:r>
      <w:r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oceny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za praktykę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6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). </w:t>
      </w:r>
    </w:p>
    <w:p w:rsidR="00461338" w:rsidRPr="00BB5F9C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 zakończeniu praktyki student jest zobowiązany do sporządzenia </w:t>
      </w:r>
      <w:r w:rsidRPr="00BB5F9C">
        <w:rPr>
          <w:rFonts w:ascii="Book Antiqua" w:eastAsia="Times New Roman" w:hAnsi="Book Antiqua" w:cs="Arial"/>
          <w:b/>
          <w:sz w:val="24"/>
          <w:szCs w:val="24"/>
          <w:lang w:eastAsia="pl-PL"/>
        </w:rPr>
        <w:t>sprawozdania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 przebiegu praktyki, które przekazuje </w:t>
      </w:r>
      <w:r w:rsidRPr="00BB5F9C">
        <w:rPr>
          <w:rFonts w:ascii="Book Antiqua" w:eastAsia="Times New Roman" w:hAnsi="Book Antiqua" w:cs="Arial"/>
          <w:b/>
          <w:sz w:val="24"/>
          <w:szCs w:val="24"/>
          <w:lang w:eastAsia="pl-PL"/>
        </w:rPr>
        <w:t>Opiekunowi praktyk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w Uniwersytecie Śląskim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7</w:t>
      </w:r>
      <w:r w:rsidRPr="00BB5F9C">
        <w:rPr>
          <w:rFonts w:ascii="Book Antiqua" w:eastAsia="Times New Roman" w:hAnsi="Book Antiqua" w:cs="Arial"/>
          <w:sz w:val="24"/>
          <w:szCs w:val="24"/>
          <w:lang w:eastAsia="pl-PL"/>
        </w:rPr>
        <w:t>).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Dokumenty dotyczące praktyk studenci składają w teczkach opisanych imieniem, nazwiskiem i rokiem studiów, w terminie wynikającym z harmonogramu sesji, z możliwością złożenia ich wcześniej, jeśli praktyka jest już zakończona.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Praktyki zawodowe studenci odbywają w przerwie międzysemestralnej. Dopuszczalna jest realizacja praktyki w trakcie trwania roku akademickiego poprzez przeznaczanie na praktykę wybranych dni, nie kolidujących z harmonogramem zajęć na studiach</w:t>
      </w:r>
      <w:r w:rsidR="00F4473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 zastrzeżeniem </w:t>
      </w:r>
      <w:r w:rsidR="00F44734" w:rsidRPr="00807129">
        <w:rPr>
          <w:rFonts w:ascii="Book Antiqua" w:hAnsi="Book Antiqua" w:cs="Arial"/>
          <w:sz w:val="24"/>
          <w:szCs w:val="24"/>
        </w:rPr>
        <w:t>§</w:t>
      </w:r>
      <w:r w:rsidR="00F44734">
        <w:rPr>
          <w:rFonts w:ascii="Book Antiqua" w:hAnsi="Book Antiqua" w:cs="Arial"/>
          <w:sz w:val="24"/>
          <w:szCs w:val="24"/>
        </w:rPr>
        <w:t xml:space="preserve"> 3, pkt.</w:t>
      </w:r>
      <w:r w:rsidR="00F4473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1, </w:t>
      </w:r>
      <w:r w:rsidR="00F44734">
        <w:rPr>
          <w:rFonts w:ascii="Book Antiqua" w:hAnsi="Book Antiqua" w:cs="Arial"/>
          <w:sz w:val="24"/>
          <w:szCs w:val="24"/>
        </w:rPr>
        <w:t xml:space="preserve">Regulaminu praktyk zawodowych na kierunku praca socjalna. </w:t>
      </w:r>
      <w:r w:rsidR="00F4473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Warunkiem zaliczenia praktyki jest wypełnienie obowiązków wynikających z niniejszej instrukcji oraz przedłożenie Opiekunowi praktyk w UŚ następujących dokumentów:</w:t>
      </w:r>
    </w:p>
    <w:p w:rsidR="00461338" w:rsidRPr="00807129" w:rsidRDefault="00461338" w:rsidP="003C28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dzienniczka praktyki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5)</w:t>
      </w:r>
    </w:p>
    <w:p w:rsidR="00461338" w:rsidRPr="00807129" w:rsidRDefault="00461338" w:rsidP="00BB5F9C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opinii Kierownika placówki / Instruktora praktyki wraz z oceną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6</w:t>
      </w:r>
      <w:r w:rsidR="00BB5F9C">
        <w:rPr>
          <w:rFonts w:ascii="Book Antiqua" w:eastAsia="Times New Roman" w:hAnsi="Book Antiqua" w:cs="Arial"/>
          <w:bCs/>
          <w:sz w:val="24"/>
          <w:szCs w:val="24"/>
          <w:lang w:eastAsia="pl-PL"/>
        </w:rPr>
        <w:t>)</w:t>
      </w:r>
    </w:p>
    <w:p w:rsidR="00461338" w:rsidRPr="00807129" w:rsidRDefault="00461338" w:rsidP="003C28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sprawozdania z przebiegu praktyk </w:t>
      </w:r>
      <w:r w:rsidR="00BB5F9C">
        <w:rPr>
          <w:rFonts w:ascii="Book Antiqua" w:eastAsia="Times New Roman" w:hAnsi="Book Antiqua" w:cs="Arial"/>
          <w:sz w:val="24"/>
          <w:szCs w:val="24"/>
          <w:lang w:eastAsia="pl-PL"/>
        </w:rPr>
        <w:t>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7)</w:t>
      </w:r>
    </w:p>
    <w:p w:rsidR="00461338" w:rsidRPr="00807129" w:rsidRDefault="00461338" w:rsidP="003C28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opracowanego planu pomocy wraz z opisem uprzednich czynności diagnostycznych </w:t>
      </w:r>
    </w:p>
    <w:p w:rsidR="00461338" w:rsidRPr="00807129" w:rsidRDefault="00461338" w:rsidP="003C28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Studenci mogą ubiegać się o zwolnienie w całości lub w części z obowiązku odbycia praktyki na podstawie udokumentowanej pracy zawodowej w kraju lub za granicą lub udokumentowanej nieodpłatnej formy zatrudnienia (</w:t>
      </w:r>
      <w:hyperlink r:id="rId7" w:history="1">
        <w:r w:rsidRPr="00807129">
          <w:rPr>
            <w:rStyle w:val="Hipercze"/>
            <w:rFonts w:ascii="Book Antiqua" w:eastAsia="Times New Roman" w:hAnsi="Book Antiqua" w:cs="Arial"/>
            <w:sz w:val="24"/>
            <w:szCs w:val="24"/>
            <w:lang w:eastAsia="pl-PL"/>
          </w:rPr>
          <w:t>Uch</w:t>
        </w:r>
        <w:r w:rsidRPr="00807129">
          <w:rPr>
            <w:rStyle w:val="Hipercze"/>
            <w:rFonts w:ascii="Book Antiqua" w:eastAsia="Times New Roman" w:hAnsi="Book Antiqua" w:cs="Arial"/>
            <w:sz w:val="24"/>
            <w:szCs w:val="24"/>
            <w:lang w:eastAsia="pl-PL"/>
          </w:rPr>
          <w:t>w</w:t>
        </w:r>
        <w:r w:rsidRPr="00807129">
          <w:rPr>
            <w:rStyle w:val="Hipercze"/>
            <w:rFonts w:ascii="Book Antiqua" w:eastAsia="Times New Roman" w:hAnsi="Book Antiqua" w:cs="Arial"/>
            <w:sz w:val="24"/>
            <w:szCs w:val="24"/>
            <w:lang w:eastAsia="pl-PL"/>
          </w:rPr>
          <w:t>ała 117 Senatu UŚ w Katowicach, z dnia 28 maja 2013 r.</w:t>
        </w:r>
      </w:hyperlink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) (</w:t>
      </w:r>
      <w:r w:rsidR="00BB5F9C" w:rsidRP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 xml:space="preserve">załącznik </w:t>
      </w:r>
      <w:r w:rsidR="00BB5F9C">
        <w:rPr>
          <w:rFonts w:ascii="Book Antiqua" w:eastAsia="Times New Roman" w:hAnsi="Book Antiqua" w:cs="Arial"/>
          <w:bCs/>
          <w:i/>
          <w:iCs/>
          <w:sz w:val="24"/>
          <w:szCs w:val="24"/>
          <w:lang w:eastAsia="pl-PL"/>
        </w:rPr>
        <w:t>8)</w:t>
      </w:r>
    </w:p>
    <w:p w:rsidR="00461338" w:rsidRPr="00807129" w:rsidRDefault="00461338" w:rsidP="003C28D3">
      <w:pPr>
        <w:pStyle w:val="Akapitzlist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461338" w:rsidRPr="00807129" w:rsidRDefault="00461338" w:rsidP="003C28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Arial"/>
          <w:b/>
          <w:color w:val="00B050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b/>
          <w:color w:val="00B050"/>
          <w:sz w:val="24"/>
          <w:szCs w:val="24"/>
          <w:lang w:eastAsia="pl-PL"/>
        </w:rPr>
        <w:t>Praktyki dyplomowe: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Student zgłasza się do określonej placówki w celu nawiązania współpracy</w:t>
      </w:r>
      <w:r w:rsidR="00F4473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lub wybiera jednostkę, rodzinę, grupę albo społeczność lokalną w której będzie realizował projekt socjalny (na podstawie przesłanek, że istnieje tam potrzeba wsparcia)</w:t>
      </w: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461338" w:rsidRPr="00807129" w:rsidRDefault="001A7916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W przypadku realizacji praktyki w placówce / instytucji / organizacji k</w:t>
      </w:r>
      <w:r w:rsidR="00461338"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ierownik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jednostki</w:t>
      </w:r>
      <w:bookmarkStart w:id="0" w:name="_GoBack"/>
      <w:bookmarkEnd w:id="0"/>
      <w:r w:rsidR="00461338"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wyznacza </w:t>
      </w:r>
      <w:r w:rsidR="00461338" w:rsidRPr="00807129">
        <w:rPr>
          <w:rFonts w:ascii="Book Antiqua" w:eastAsia="Times New Roman" w:hAnsi="Book Antiqua" w:cs="Arial"/>
          <w:b/>
          <w:sz w:val="24"/>
          <w:szCs w:val="24"/>
          <w:lang w:eastAsia="pl-PL"/>
        </w:rPr>
        <w:t>Koordynatora praktyki</w:t>
      </w:r>
      <w:r w:rsidR="00461338" w:rsidRPr="00807129">
        <w:rPr>
          <w:rFonts w:ascii="Book Antiqua" w:eastAsia="Times New Roman" w:hAnsi="Book Antiqua" w:cs="Arial"/>
          <w:sz w:val="24"/>
          <w:szCs w:val="24"/>
          <w:lang w:eastAsia="pl-PL"/>
        </w:rPr>
        <w:t>, z którym student ustala działania w zakresie przygotowania i wdrożenia projektu socjalnego.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Student rozpoczyna współpracę od pogłębionej diagnozy wybranej kwestii społecznej, na podstawie której opracowuje plan pomocy (projekt socjalny).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Przygotowany projekt student przedstawia do konsultacji Koordynatorowi praktyk w placówce oraz Promotorowi pracy w Uniwersytecie Śląskim.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Po uzyskaniu akceptacji planu student wdraża projekt socjalny.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 wdrożeniu projektu student jest zobowiązany do przeprowadzenia ewaluacji końcowej obejmującej wnioski i rekomendacje. 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Praktyki dyplomowe studenci realizują w ostatnim semestrze studiów. Dopuszczalne jest wcześniejsze wdrożenie projektu pod warunkiem posiadania planu działania skonsultowanego z Promotorem i Koordynatorem praktyki.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Podstawą zaliczenia praktyki jest przygotowanie projektu socjalnego i podjęcie próby jego wdrożenia.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Przygotowanie projektu socjalnego stanowi podstawę dopuszczenia do obrony pracy licencjackiej / magisterskiej.</w:t>
      </w:r>
    </w:p>
    <w:p w:rsidR="00461338" w:rsidRPr="00807129" w:rsidRDefault="00461338" w:rsidP="003C28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7129">
        <w:rPr>
          <w:rFonts w:ascii="Book Antiqua" w:eastAsia="Times New Roman" w:hAnsi="Book Antiqua" w:cs="Arial"/>
          <w:sz w:val="24"/>
          <w:szCs w:val="24"/>
          <w:lang w:eastAsia="pl-PL"/>
        </w:rPr>
        <w:t>Tematy projektów socjalnych mogą być rekomendowane przez interesariuszy zewnętrznych, w tym szczególnie Partnerów Rady Programowej Kierunku Praca Socjalna (projekty zamawiane).</w:t>
      </w:r>
    </w:p>
    <w:p w:rsidR="00461338" w:rsidRPr="00807129" w:rsidRDefault="00461338" w:rsidP="003C28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1338" w:rsidRPr="00807129" w:rsidRDefault="00461338" w:rsidP="003C28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07129">
        <w:rPr>
          <w:rFonts w:ascii="Book Antiqua" w:hAnsi="Book Antiqua"/>
          <w:i/>
          <w:sz w:val="24"/>
          <w:szCs w:val="24"/>
        </w:rPr>
        <w:t>Zasady realizacji praktyk zawodowych kierunków prowadzonych w Uniwersytecie Śląskim regulują przepisy dostępne pod adresem:</w:t>
      </w:r>
    </w:p>
    <w:p w:rsidR="00461338" w:rsidRPr="00807129" w:rsidRDefault="008E39F2" w:rsidP="003C28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hyperlink r:id="rId8" w:history="1">
        <w:r w:rsidR="00461338" w:rsidRPr="00807129">
          <w:rPr>
            <w:rStyle w:val="Hipercze"/>
            <w:rFonts w:ascii="Book Antiqua" w:hAnsi="Book Antiqua"/>
            <w:i/>
            <w:sz w:val="24"/>
            <w:szCs w:val="24"/>
          </w:rPr>
          <w:t>http://student.us.edu.pl/node/6002</w:t>
        </w:r>
      </w:hyperlink>
    </w:p>
    <w:p w:rsidR="00A71D0E" w:rsidRDefault="00A71D0E" w:rsidP="003C28D3">
      <w:pPr>
        <w:jc w:val="both"/>
      </w:pPr>
    </w:p>
    <w:sectPr w:rsidR="00A71D0E" w:rsidSect="00B31C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F2" w:rsidRDefault="008E39F2" w:rsidP="00461338">
      <w:pPr>
        <w:spacing w:after="0" w:line="240" w:lineRule="auto"/>
      </w:pPr>
      <w:r>
        <w:separator/>
      </w:r>
    </w:p>
  </w:endnote>
  <w:endnote w:type="continuationSeparator" w:id="0">
    <w:p w:rsidR="008E39F2" w:rsidRDefault="008E39F2" w:rsidP="004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F2" w:rsidRDefault="008E39F2" w:rsidP="00461338">
      <w:pPr>
        <w:spacing w:after="0" w:line="240" w:lineRule="auto"/>
      </w:pPr>
      <w:r>
        <w:separator/>
      </w:r>
    </w:p>
  </w:footnote>
  <w:footnote w:type="continuationSeparator" w:id="0">
    <w:p w:rsidR="008E39F2" w:rsidRDefault="008E39F2" w:rsidP="00461338">
      <w:pPr>
        <w:spacing w:after="0" w:line="240" w:lineRule="auto"/>
      </w:pPr>
      <w:r>
        <w:continuationSeparator/>
      </w:r>
    </w:p>
  </w:footnote>
  <w:footnote w:id="1">
    <w:p w:rsidR="00461338" w:rsidRPr="00230CCC" w:rsidRDefault="00461338" w:rsidP="00461338">
      <w:pPr>
        <w:pStyle w:val="Tekstprzypisudolnego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Dotyczy placówek, gdzie jest zatrudniony pracownik socjalny</w:t>
      </w:r>
      <w:r>
        <w:rPr>
          <w:rFonts w:ascii="Book Antiqua" w:hAnsi="Book Antiqua"/>
        </w:rPr>
        <w:t>.</w:t>
      </w:r>
    </w:p>
  </w:footnote>
  <w:footnote w:id="2">
    <w:p w:rsidR="00461338" w:rsidRPr="00230CCC" w:rsidRDefault="00461338" w:rsidP="00461338">
      <w:pPr>
        <w:pStyle w:val="Tekstprzypisudolnego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W placówkach, gdzie wywiad jest przeprowadzany.</w:t>
      </w:r>
    </w:p>
  </w:footnote>
  <w:footnote w:id="3">
    <w:p w:rsidR="00461338" w:rsidRPr="00230CCC" w:rsidRDefault="00461338" w:rsidP="00461338">
      <w:pPr>
        <w:pStyle w:val="Tekstprzypisudolnego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Dokumentacja wykonywanych zadań jest gromadzona przez każdego studenta w </w:t>
      </w:r>
      <w:r w:rsidRPr="00230CCC">
        <w:rPr>
          <w:rFonts w:ascii="Book Antiqua" w:hAnsi="Book Antiqua"/>
          <w:i/>
        </w:rPr>
        <w:t>teczce praktyk</w:t>
      </w:r>
      <w:r>
        <w:rPr>
          <w:rFonts w:ascii="Book Antiqua" w:hAnsi="Book Antiqua"/>
          <w:i/>
        </w:rPr>
        <w:t>i</w:t>
      </w:r>
      <w:r w:rsidRPr="00230CCC">
        <w:rPr>
          <w:rFonts w:ascii="Book Antiqua" w:hAnsi="Book Antiqua"/>
        </w:rPr>
        <w:t>.</w:t>
      </w:r>
    </w:p>
  </w:footnote>
  <w:footnote w:id="4">
    <w:p w:rsidR="00461338" w:rsidRPr="00230CCC" w:rsidRDefault="00461338" w:rsidP="00461338">
      <w:pPr>
        <w:pStyle w:val="Tekstprzypisudolnego"/>
        <w:jc w:val="both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Student wypełnia samodzielnie formularz wywiadu z dbałością o poufność danych (</w:t>
      </w:r>
      <w:r>
        <w:rPr>
          <w:rFonts w:ascii="Book Antiqua" w:hAnsi="Book Antiqua"/>
        </w:rPr>
        <w:t xml:space="preserve">obowiązuje </w:t>
      </w:r>
      <w:r w:rsidRPr="00230CCC">
        <w:rPr>
          <w:rFonts w:ascii="Book Antiqua" w:hAnsi="Book Antiqua"/>
        </w:rPr>
        <w:t xml:space="preserve">anonimizacja danych). Jeśli w placówce nie wykorzystuje się narzędzia wywiadu, to student dokonuje diagnozy zgodnie z obowiązującymi w danej instytucji zasadami.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D9" w:rsidRPr="00B5189B" w:rsidRDefault="00AC5B68" w:rsidP="00B31C7B">
    <w:pPr>
      <w:spacing w:after="0" w:line="240" w:lineRule="auto"/>
      <w:jc w:val="center"/>
      <w:rPr>
        <w:rFonts w:ascii="Garamond" w:eastAsia="Times New Roman" w:hAnsi="Garamond" w:cs="Times New Roman"/>
        <w:sz w:val="24"/>
        <w:szCs w:val="24"/>
        <w:lang w:eastAsia="pl-PL"/>
      </w:rPr>
    </w:pPr>
    <w:r w:rsidRPr="00B5189B">
      <w:rPr>
        <w:rFonts w:ascii="Garamond" w:eastAsia="Times New Roman" w:hAnsi="Garamond" w:cs="Times New Roman"/>
        <w:sz w:val="24"/>
        <w:szCs w:val="24"/>
        <w:lang w:eastAsia="pl-PL"/>
      </w:rPr>
      <w:t>Wydział Nauk Społecznych</w:t>
    </w:r>
  </w:p>
  <w:p w:rsidR="00BF4AD9" w:rsidRDefault="00AC5B68" w:rsidP="00B31C7B">
    <w:pPr>
      <w:pStyle w:val="Nagwek"/>
      <w:jc w:val="center"/>
      <w:rPr>
        <w:rFonts w:ascii="Garamond" w:eastAsia="Times New Roman" w:hAnsi="Garamond" w:cs="Times New Roman"/>
        <w:sz w:val="24"/>
        <w:szCs w:val="24"/>
        <w:lang w:eastAsia="pl-PL"/>
      </w:rPr>
    </w:pPr>
    <w:r w:rsidRPr="00B5189B">
      <w:rPr>
        <w:rFonts w:ascii="Garamond" w:eastAsia="Times New Roman" w:hAnsi="Garamond" w:cs="Times New Roman"/>
        <w:sz w:val="24"/>
        <w:szCs w:val="24"/>
        <w:lang w:eastAsia="pl-PL"/>
      </w:rPr>
      <w:t>Uniwersytet Śląski</w:t>
    </w:r>
  </w:p>
  <w:p w:rsidR="00BF4AD9" w:rsidRDefault="008E39F2" w:rsidP="00B31C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8F"/>
    <w:multiLevelType w:val="hybridMultilevel"/>
    <w:tmpl w:val="7DCC9F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E3C30"/>
    <w:multiLevelType w:val="hybridMultilevel"/>
    <w:tmpl w:val="900EEF34"/>
    <w:lvl w:ilvl="0" w:tplc="0415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483F52"/>
    <w:multiLevelType w:val="hybridMultilevel"/>
    <w:tmpl w:val="4A5E87F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3E18CC"/>
    <w:multiLevelType w:val="hybridMultilevel"/>
    <w:tmpl w:val="6F42C4D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929E9"/>
    <w:multiLevelType w:val="hybridMultilevel"/>
    <w:tmpl w:val="BC8484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0693D"/>
    <w:multiLevelType w:val="hybridMultilevel"/>
    <w:tmpl w:val="181091E8"/>
    <w:lvl w:ilvl="0" w:tplc="CD2CAD56">
      <w:start w:val="1"/>
      <w:numFmt w:val="decimal"/>
      <w:lvlText w:val="%1."/>
      <w:lvlJc w:val="left"/>
      <w:pPr>
        <w:ind w:left="1776" w:hanging="360"/>
      </w:pPr>
      <w:rPr>
        <w:rFonts w:cs="Aria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EA0E8C"/>
    <w:multiLevelType w:val="hybridMultilevel"/>
    <w:tmpl w:val="C442C17A"/>
    <w:lvl w:ilvl="0" w:tplc="EBD4AB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4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1D449C"/>
    <w:multiLevelType w:val="hybridMultilevel"/>
    <w:tmpl w:val="AFA03D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0B1C22"/>
    <w:multiLevelType w:val="hybridMultilevel"/>
    <w:tmpl w:val="03401F00"/>
    <w:lvl w:ilvl="0" w:tplc="7416D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71F"/>
    <w:multiLevelType w:val="hybridMultilevel"/>
    <w:tmpl w:val="30EAE8B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A315158"/>
    <w:multiLevelType w:val="multilevel"/>
    <w:tmpl w:val="1B46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643"/>
    <w:multiLevelType w:val="hybridMultilevel"/>
    <w:tmpl w:val="D9145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A01B32"/>
    <w:multiLevelType w:val="hybridMultilevel"/>
    <w:tmpl w:val="0206EE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9572F8"/>
    <w:multiLevelType w:val="hybridMultilevel"/>
    <w:tmpl w:val="BC96498E"/>
    <w:lvl w:ilvl="0" w:tplc="D4DCAC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C3587"/>
    <w:multiLevelType w:val="hybridMultilevel"/>
    <w:tmpl w:val="DDFEED7C"/>
    <w:lvl w:ilvl="0" w:tplc="F1D4F3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102881"/>
    <w:multiLevelType w:val="hybridMultilevel"/>
    <w:tmpl w:val="4B58D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43140"/>
    <w:multiLevelType w:val="hybridMultilevel"/>
    <w:tmpl w:val="6B0E7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0518"/>
    <w:multiLevelType w:val="hybridMultilevel"/>
    <w:tmpl w:val="D360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0BE"/>
    <w:multiLevelType w:val="hybridMultilevel"/>
    <w:tmpl w:val="7E9C9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7B65C4"/>
    <w:multiLevelType w:val="hybridMultilevel"/>
    <w:tmpl w:val="B4049EB6"/>
    <w:lvl w:ilvl="0" w:tplc="CD2CAD56">
      <w:start w:val="1"/>
      <w:numFmt w:val="decimal"/>
      <w:lvlText w:val="%1."/>
      <w:lvlJc w:val="left"/>
      <w:pPr>
        <w:ind w:left="213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53B79F6"/>
    <w:multiLevelType w:val="hybridMultilevel"/>
    <w:tmpl w:val="3356C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907"/>
    <w:multiLevelType w:val="hybridMultilevel"/>
    <w:tmpl w:val="5DD8995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9A1C39"/>
    <w:multiLevelType w:val="hybridMultilevel"/>
    <w:tmpl w:val="D6FC37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76C78"/>
    <w:multiLevelType w:val="hybridMultilevel"/>
    <w:tmpl w:val="66F2DDF4"/>
    <w:lvl w:ilvl="0" w:tplc="0415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9A4419B"/>
    <w:multiLevelType w:val="hybridMultilevel"/>
    <w:tmpl w:val="4BFC60C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B1B74EC"/>
    <w:multiLevelType w:val="hybridMultilevel"/>
    <w:tmpl w:val="BC8484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6D03FD"/>
    <w:multiLevelType w:val="hybridMultilevel"/>
    <w:tmpl w:val="F618B6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734357"/>
    <w:multiLevelType w:val="hybridMultilevel"/>
    <w:tmpl w:val="636ED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15DB9"/>
    <w:multiLevelType w:val="hybridMultilevel"/>
    <w:tmpl w:val="05B439AA"/>
    <w:lvl w:ilvl="0" w:tplc="9B46404A">
      <w:start w:val="1"/>
      <w:numFmt w:val="decimal"/>
      <w:lvlText w:val="%1."/>
      <w:lvlJc w:val="left"/>
      <w:pPr>
        <w:ind w:left="1080" w:hanging="360"/>
      </w:pPr>
      <w:rPr>
        <w:rFonts w:ascii="Book Antiqua" w:eastAsiaTheme="minorHAnsi" w:hAnsi="Book Antiqua" w:cs="Arial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F15F4"/>
    <w:multiLevelType w:val="hybridMultilevel"/>
    <w:tmpl w:val="D01EC546"/>
    <w:lvl w:ilvl="0" w:tplc="E97A7B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07697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744F1"/>
    <w:multiLevelType w:val="hybridMultilevel"/>
    <w:tmpl w:val="1776768A"/>
    <w:lvl w:ilvl="0" w:tplc="CD2CAD56">
      <w:start w:val="1"/>
      <w:numFmt w:val="decimal"/>
      <w:lvlText w:val="%1."/>
      <w:lvlJc w:val="left"/>
      <w:pPr>
        <w:ind w:left="213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0523C8F"/>
    <w:multiLevelType w:val="hybridMultilevel"/>
    <w:tmpl w:val="0BBC9A7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1273903"/>
    <w:multiLevelType w:val="hybridMultilevel"/>
    <w:tmpl w:val="E3A2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1"/>
  </w:num>
  <w:num w:numId="5">
    <w:abstractNumId w:val="20"/>
  </w:num>
  <w:num w:numId="6">
    <w:abstractNumId w:val="15"/>
  </w:num>
  <w:num w:numId="7">
    <w:abstractNumId w:val="22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31"/>
  </w:num>
  <w:num w:numId="13">
    <w:abstractNumId w:val="32"/>
  </w:num>
  <w:num w:numId="14">
    <w:abstractNumId w:val="9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29"/>
  </w:num>
  <w:num w:numId="20">
    <w:abstractNumId w:val="26"/>
  </w:num>
  <w:num w:numId="21">
    <w:abstractNumId w:val="8"/>
  </w:num>
  <w:num w:numId="22">
    <w:abstractNumId w:val="13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"/>
  </w:num>
  <w:num w:numId="28">
    <w:abstractNumId w:val="25"/>
  </w:num>
  <w:num w:numId="29">
    <w:abstractNumId w:val="19"/>
  </w:num>
  <w:num w:numId="30">
    <w:abstractNumId w:val="0"/>
  </w:num>
  <w:num w:numId="31">
    <w:abstractNumId w:val="10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8"/>
    <w:rsid w:val="00097C55"/>
    <w:rsid w:val="00127D78"/>
    <w:rsid w:val="001A7916"/>
    <w:rsid w:val="003438CE"/>
    <w:rsid w:val="003C28D3"/>
    <w:rsid w:val="00461338"/>
    <w:rsid w:val="004D7813"/>
    <w:rsid w:val="005E4503"/>
    <w:rsid w:val="00670630"/>
    <w:rsid w:val="0075415E"/>
    <w:rsid w:val="008278D8"/>
    <w:rsid w:val="008B4B78"/>
    <w:rsid w:val="008E39F2"/>
    <w:rsid w:val="00A71D0E"/>
    <w:rsid w:val="00AC5B68"/>
    <w:rsid w:val="00BB5F9C"/>
    <w:rsid w:val="00E260CC"/>
    <w:rsid w:val="00F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AEF0"/>
  <w15:chartTrackingRefBased/>
  <w15:docId w15:val="{C4DE6958-2F56-4785-B3D5-205777F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133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us.edu.pl/node/6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s.edu.pl/sites/bip.us.edu.pl/files/uchw20131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3</cp:revision>
  <dcterms:created xsi:type="dcterms:W3CDTF">2019-11-06T15:47:00Z</dcterms:created>
  <dcterms:modified xsi:type="dcterms:W3CDTF">2019-11-07T15:12:00Z</dcterms:modified>
</cp:coreProperties>
</file>