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30" w:rsidRDefault="00780230" w:rsidP="00780230">
      <w:pPr>
        <w:pStyle w:val="iura"/>
        <w:rPr>
          <w:b/>
        </w:rPr>
      </w:pPr>
    </w:p>
    <w:p w:rsidR="00780230" w:rsidRPr="004347E8" w:rsidRDefault="00780230" w:rsidP="00780230">
      <w:pPr>
        <w:pStyle w:val="iura"/>
        <w:jc w:val="center"/>
        <w:rPr>
          <w:b/>
          <w:u w:val="thick"/>
        </w:rPr>
      </w:pPr>
      <w:r w:rsidRPr="004347E8">
        <w:rPr>
          <w:b/>
          <w:u w:val="thick"/>
        </w:rPr>
        <w:t xml:space="preserve">Regulamin </w:t>
      </w:r>
      <w:r>
        <w:rPr>
          <w:b/>
          <w:u w:val="thick"/>
        </w:rPr>
        <w:t xml:space="preserve">wspierania projektów </w:t>
      </w:r>
      <w:r w:rsidRPr="004347E8">
        <w:rPr>
          <w:b/>
          <w:u w:val="thick"/>
        </w:rPr>
        <w:t xml:space="preserve"> przez Fundację </w:t>
      </w:r>
      <w:r>
        <w:rPr>
          <w:b/>
          <w:u w:val="thick"/>
        </w:rPr>
        <w:t xml:space="preserve">WPiA </w:t>
      </w:r>
      <w:proofErr w:type="spellStart"/>
      <w:r w:rsidRPr="004347E8">
        <w:rPr>
          <w:b/>
          <w:u w:val="thick"/>
        </w:rPr>
        <w:t>Facultas</w:t>
      </w:r>
      <w:proofErr w:type="spellEnd"/>
      <w:r w:rsidRPr="004347E8">
        <w:rPr>
          <w:b/>
          <w:u w:val="thick"/>
        </w:rPr>
        <w:t xml:space="preserve"> </w:t>
      </w:r>
      <w:proofErr w:type="spellStart"/>
      <w:r w:rsidRPr="004347E8">
        <w:rPr>
          <w:b/>
          <w:u w:val="thick"/>
        </w:rPr>
        <w:t>Iuridica</w:t>
      </w:r>
      <w:proofErr w:type="spellEnd"/>
    </w:p>
    <w:p w:rsidR="00780230" w:rsidRDefault="00780230" w:rsidP="00780230">
      <w:pPr>
        <w:pStyle w:val="iura"/>
        <w:jc w:val="center"/>
        <w:rPr>
          <w:b/>
        </w:rPr>
      </w:pPr>
      <w:r>
        <w:rPr>
          <w:b/>
          <w:szCs w:val="24"/>
        </w:rPr>
        <w:sym w:font="Arial" w:char="00A7"/>
      </w:r>
      <w:r>
        <w:rPr>
          <w:b/>
        </w:rPr>
        <w:t xml:space="preserve"> 1.</w:t>
      </w:r>
    </w:p>
    <w:p w:rsidR="00780230" w:rsidRDefault="00780230" w:rsidP="00780230">
      <w:pPr>
        <w:pStyle w:val="iura"/>
        <w:rPr>
          <w:b/>
        </w:rPr>
      </w:pPr>
      <w:r>
        <w:rPr>
          <w:b/>
        </w:rPr>
        <w:t xml:space="preserve">Fundacja wspiera </w:t>
      </w:r>
      <w:r w:rsidRPr="00C877FC">
        <w:rPr>
          <w:b/>
        </w:rPr>
        <w:t>przedsięwzię</w:t>
      </w:r>
      <w:r>
        <w:rPr>
          <w:b/>
        </w:rPr>
        <w:t>cia/projekty</w:t>
      </w:r>
      <w:r w:rsidRPr="00C877FC">
        <w:rPr>
          <w:b/>
        </w:rPr>
        <w:t xml:space="preserve"> naukowo – dydaktyczn</w:t>
      </w:r>
      <w:r>
        <w:rPr>
          <w:b/>
        </w:rPr>
        <w:t>e</w:t>
      </w:r>
      <w:r w:rsidRPr="00C877FC">
        <w:rPr>
          <w:b/>
        </w:rPr>
        <w:t xml:space="preserve"> oraz organizacyjn</w:t>
      </w:r>
      <w:r>
        <w:rPr>
          <w:b/>
        </w:rPr>
        <w:t>e</w:t>
      </w:r>
      <w:r w:rsidRPr="00C877FC">
        <w:rPr>
          <w:b/>
        </w:rPr>
        <w:t xml:space="preserve"> mie</w:t>
      </w:r>
      <w:r>
        <w:rPr>
          <w:b/>
        </w:rPr>
        <w:t xml:space="preserve">szczące się </w:t>
      </w:r>
      <w:r w:rsidRPr="00C877FC">
        <w:rPr>
          <w:b/>
        </w:rPr>
        <w:t xml:space="preserve">celach statutowych Fundacji określonych w </w:t>
      </w:r>
      <w:r>
        <w:rPr>
          <w:b/>
          <w:szCs w:val="24"/>
        </w:rPr>
        <w:sym w:font="Arial" w:char="00A7"/>
      </w:r>
      <w:r w:rsidRPr="00C877FC">
        <w:rPr>
          <w:b/>
        </w:rPr>
        <w:t xml:space="preserve"> 9 i </w:t>
      </w:r>
      <w:r>
        <w:rPr>
          <w:b/>
          <w:szCs w:val="24"/>
        </w:rPr>
        <w:sym w:font="Arial" w:char="00A7"/>
      </w:r>
      <w:r w:rsidRPr="00C877FC">
        <w:rPr>
          <w:b/>
        </w:rPr>
        <w:t xml:space="preserve"> 10 Statutu Fundacji</w:t>
      </w:r>
      <w:r>
        <w:rPr>
          <w:b/>
        </w:rPr>
        <w:t>.</w:t>
      </w:r>
      <w:r>
        <w:rPr>
          <w:rStyle w:val="Odwoanieprzypisudolnego"/>
          <w:b/>
        </w:rPr>
        <w:footnoteReference w:id="1"/>
      </w:r>
      <w:r>
        <w:rPr>
          <w:b/>
        </w:rPr>
        <w:t xml:space="preserve"> </w:t>
      </w:r>
    </w:p>
    <w:p w:rsidR="00780230" w:rsidRDefault="00780230" w:rsidP="00780230">
      <w:pPr>
        <w:pStyle w:val="iura"/>
        <w:jc w:val="center"/>
        <w:rPr>
          <w:b/>
        </w:rPr>
      </w:pPr>
      <w:r>
        <w:rPr>
          <w:b/>
          <w:szCs w:val="24"/>
        </w:rPr>
        <w:sym w:font="Arial" w:char="00A7"/>
      </w:r>
      <w:r>
        <w:rPr>
          <w:b/>
        </w:rPr>
        <w:t xml:space="preserve"> 2.</w:t>
      </w:r>
    </w:p>
    <w:p w:rsidR="00780230" w:rsidRDefault="00780230" w:rsidP="00780230">
      <w:pPr>
        <w:pStyle w:val="iura"/>
        <w:rPr>
          <w:b/>
        </w:rPr>
      </w:pPr>
      <w:r>
        <w:rPr>
          <w:b/>
        </w:rPr>
        <w:t xml:space="preserve">1. Wsparcie może mieć charakter organizacyjny i/lub finansowy. </w:t>
      </w:r>
    </w:p>
    <w:p w:rsidR="00780230" w:rsidRDefault="00780230" w:rsidP="00780230">
      <w:pPr>
        <w:pStyle w:val="iura"/>
        <w:rPr>
          <w:b/>
        </w:rPr>
      </w:pPr>
      <w:r>
        <w:rPr>
          <w:b/>
        </w:rPr>
        <w:t>2. O zakresie i formie wsparcia decyduje Zarząd.</w:t>
      </w:r>
    </w:p>
    <w:p w:rsidR="00780230" w:rsidRDefault="00780230" w:rsidP="00780230">
      <w:pPr>
        <w:pStyle w:val="iura"/>
        <w:rPr>
          <w:b/>
        </w:rPr>
      </w:pPr>
      <w:r>
        <w:rPr>
          <w:b/>
        </w:rPr>
        <w:t xml:space="preserve"> </w:t>
      </w:r>
    </w:p>
    <w:p w:rsidR="00780230" w:rsidRDefault="00780230" w:rsidP="00780230">
      <w:pPr>
        <w:pStyle w:val="iura"/>
        <w:jc w:val="center"/>
        <w:rPr>
          <w:b/>
        </w:rPr>
      </w:pPr>
      <w:r>
        <w:rPr>
          <w:b/>
          <w:szCs w:val="24"/>
        </w:rPr>
        <w:lastRenderedPageBreak/>
        <w:sym w:font="Arial" w:char="00A7"/>
      </w:r>
      <w:r>
        <w:rPr>
          <w:b/>
        </w:rPr>
        <w:t xml:space="preserve"> 3.</w:t>
      </w:r>
    </w:p>
    <w:p w:rsidR="00780230" w:rsidRDefault="00780230" w:rsidP="00780230">
      <w:pPr>
        <w:pStyle w:val="iura"/>
        <w:rPr>
          <w:b/>
        </w:rPr>
      </w:pPr>
      <w:r>
        <w:rPr>
          <w:b/>
        </w:rPr>
        <w:t xml:space="preserve">1. Podmiotami, które mogą kierować Zarządu Fundacji wnioski o wsparcie organizacyjne i/lub finansowe są: </w:t>
      </w:r>
    </w:p>
    <w:p w:rsidR="00780230" w:rsidRDefault="00780230" w:rsidP="00780230">
      <w:pPr>
        <w:pStyle w:val="iura"/>
        <w:rPr>
          <w:b/>
        </w:rPr>
      </w:pPr>
      <w:r>
        <w:rPr>
          <w:b/>
        </w:rPr>
        <w:t>a) władze WPiA,</w:t>
      </w:r>
    </w:p>
    <w:p w:rsidR="00780230" w:rsidRDefault="00780230" w:rsidP="00780230">
      <w:pPr>
        <w:pStyle w:val="iura"/>
        <w:rPr>
          <w:b/>
        </w:rPr>
      </w:pPr>
      <w:r>
        <w:rPr>
          <w:b/>
        </w:rPr>
        <w:t xml:space="preserve">b) pracownicy WPiA </w:t>
      </w:r>
    </w:p>
    <w:p w:rsidR="00780230" w:rsidRDefault="00780230" w:rsidP="00780230">
      <w:pPr>
        <w:pStyle w:val="iura"/>
        <w:rPr>
          <w:b/>
        </w:rPr>
      </w:pPr>
      <w:r>
        <w:rPr>
          <w:b/>
        </w:rPr>
        <w:t xml:space="preserve">c) samorząd i/lub koła naukowe studentów. </w:t>
      </w:r>
    </w:p>
    <w:p w:rsidR="00780230" w:rsidRDefault="00780230" w:rsidP="00780230">
      <w:pPr>
        <w:pStyle w:val="iura"/>
        <w:rPr>
          <w:b/>
        </w:rPr>
      </w:pPr>
      <w:r>
        <w:rPr>
          <w:b/>
        </w:rPr>
        <w:t xml:space="preserve">2. W przypadku wniosków studentów wymagana jest pisemna akceptacja wniosku przez Dziekana i opiekuna koła naukowego. </w:t>
      </w:r>
    </w:p>
    <w:p w:rsidR="00780230" w:rsidRDefault="00780230" w:rsidP="00780230">
      <w:pPr>
        <w:pStyle w:val="iura"/>
        <w:jc w:val="center"/>
        <w:rPr>
          <w:b/>
        </w:rPr>
      </w:pPr>
      <w:r>
        <w:rPr>
          <w:b/>
          <w:szCs w:val="24"/>
        </w:rPr>
        <w:sym w:font="Arial" w:char="00A7"/>
      </w:r>
      <w:r>
        <w:rPr>
          <w:b/>
        </w:rPr>
        <w:t xml:space="preserve"> 4.</w:t>
      </w:r>
    </w:p>
    <w:p w:rsidR="00780230" w:rsidRDefault="00780230" w:rsidP="00780230">
      <w:pPr>
        <w:pStyle w:val="iura"/>
        <w:rPr>
          <w:b/>
        </w:rPr>
      </w:pPr>
      <w:r>
        <w:rPr>
          <w:b/>
        </w:rPr>
        <w:t xml:space="preserve">Fundacja wspiera finansowo przedsięwzięcia/projekty, które nie mogą być zrealizowane z innych środków, w tym z dotacji na działalność badawczą WPiA (środki statutowe). </w:t>
      </w:r>
    </w:p>
    <w:p w:rsidR="00780230" w:rsidRDefault="00780230" w:rsidP="00780230">
      <w:pPr>
        <w:pStyle w:val="iura"/>
        <w:jc w:val="center"/>
        <w:rPr>
          <w:b/>
        </w:rPr>
      </w:pPr>
      <w:r>
        <w:rPr>
          <w:b/>
          <w:szCs w:val="24"/>
        </w:rPr>
        <w:sym w:font="Arial" w:char="00A7"/>
      </w:r>
      <w:r>
        <w:rPr>
          <w:b/>
        </w:rPr>
        <w:t xml:space="preserve"> 5</w:t>
      </w:r>
    </w:p>
    <w:p w:rsidR="00780230" w:rsidRDefault="00780230" w:rsidP="00780230">
      <w:pPr>
        <w:pStyle w:val="iura"/>
        <w:numPr>
          <w:ilvl w:val="0"/>
          <w:numId w:val="2"/>
        </w:numPr>
        <w:rPr>
          <w:b/>
        </w:rPr>
      </w:pPr>
      <w:r w:rsidRPr="00F82420">
        <w:rPr>
          <w:b/>
        </w:rPr>
        <w:t xml:space="preserve">Fundacja może </w:t>
      </w:r>
      <w:r>
        <w:rPr>
          <w:b/>
        </w:rPr>
        <w:t xml:space="preserve">wesprzeć finansowo przedsięwzięcie/projekt stanowiące </w:t>
      </w:r>
      <w:r w:rsidRPr="00F82420">
        <w:rPr>
          <w:b/>
        </w:rPr>
        <w:t>publikacj</w:t>
      </w:r>
      <w:r>
        <w:rPr>
          <w:b/>
        </w:rPr>
        <w:t>ę</w:t>
      </w:r>
      <w:r w:rsidRPr="00F82420">
        <w:rPr>
          <w:b/>
        </w:rPr>
        <w:t xml:space="preserve"> pracownika WPiA</w:t>
      </w:r>
      <w:r>
        <w:rPr>
          <w:b/>
        </w:rPr>
        <w:t>, która stanowi bezpośredni wymóg uzyskania awansu zawodowego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, z zastrzeżeniem pkt.5 i 6. </w:t>
      </w:r>
    </w:p>
    <w:p w:rsidR="00780230" w:rsidRDefault="00780230" w:rsidP="00780230">
      <w:pPr>
        <w:pStyle w:val="iura"/>
        <w:numPr>
          <w:ilvl w:val="0"/>
          <w:numId w:val="2"/>
        </w:numPr>
        <w:rPr>
          <w:b/>
        </w:rPr>
      </w:pPr>
      <w:r>
        <w:rPr>
          <w:b/>
        </w:rPr>
        <w:t>Wnioskodawca obowiązany jest przedstawić kosztorys wydawniczy.</w:t>
      </w:r>
    </w:p>
    <w:p w:rsidR="00780230" w:rsidRDefault="00780230" w:rsidP="00780230">
      <w:pPr>
        <w:pStyle w:val="iura"/>
        <w:numPr>
          <w:ilvl w:val="0"/>
          <w:numId w:val="2"/>
        </w:numPr>
        <w:rPr>
          <w:b/>
        </w:rPr>
      </w:pPr>
      <w:r>
        <w:rPr>
          <w:b/>
        </w:rPr>
        <w:t>Wsparcie Fundacji nie może przekroczyć 60% wartości kosztorysowej, nie więcej jednak niż 5 tys. zł.</w:t>
      </w:r>
    </w:p>
    <w:p w:rsidR="00780230" w:rsidRDefault="00780230" w:rsidP="00780230">
      <w:pPr>
        <w:pStyle w:val="iura"/>
        <w:rPr>
          <w:b/>
        </w:rPr>
      </w:pPr>
      <w:r>
        <w:rPr>
          <w:b/>
        </w:rPr>
        <w:t xml:space="preserve">2. </w:t>
      </w:r>
      <w:r w:rsidRPr="00F82420">
        <w:rPr>
          <w:b/>
        </w:rPr>
        <w:t xml:space="preserve"> </w:t>
      </w:r>
      <w:r>
        <w:rPr>
          <w:b/>
        </w:rPr>
        <w:t xml:space="preserve">Finansowane lub dofinasowane są publikacje, które </w:t>
      </w:r>
      <w:r w:rsidRPr="00F82420">
        <w:rPr>
          <w:b/>
        </w:rPr>
        <w:t>nie mo</w:t>
      </w:r>
      <w:r>
        <w:rPr>
          <w:b/>
        </w:rPr>
        <w:t xml:space="preserve">gą </w:t>
      </w:r>
      <w:r w:rsidRPr="00F82420">
        <w:rPr>
          <w:b/>
        </w:rPr>
        <w:t xml:space="preserve"> być finansowan</w:t>
      </w:r>
      <w:r>
        <w:rPr>
          <w:b/>
        </w:rPr>
        <w:t>e</w:t>
      </w:r>
      <w:r w:rsidRPr="00F82420">
        <w:rPr>
          <w:b/>
        </w:rPr>
        <w:t xml:space="preserve"> z funduszy WPiA przeznaczonych na działalność naukową WPiA</w:t>
      </w:r>
      <w:r>
        <w:rPr>
          <w:b/>
        </w:rPr>
        <w:t xml:space="preserve"> lub z innych środków (w tym grantów zewnętrznych)</w:t>
      </w:r>
      <w:r w:rsidRPr="00F82420">
        <w:rPr>
          <w:b/>
        </w:rPr>
        <w:t xml:space="preserve">, z wyjątkiem sytuacji, gdy wniosek </w:t>
      </w:r>
      <w:r>
        <w:rPr>
          <w:b/>
        </w:rPr>
        <w:t xml:space="preserve">złożony do Komisji Wydziałowej WPiA odpowiedzialnej za rozpatrywanie projektów badawczych </w:t>
      </w:r>
      <w:r w:rsidRPr="00F82420">
        <w:rPr>
          <w:b/>
        </w:rPr>
        <w:t xml:space="preserve">nie został uwzględniony wyłącznie z powodu braku środków finansowych. </w:t>
      </w:r>
    </w:p>
    <w:p w:rsidR="00780230" w:rsidRDefault="00780230" w:rsidP="00780230">
      <w:pPr>
        <w:pStyle w:val="iura"/>
        <w:rPr>
          <w:b/>
        </w:rPr>
      </w:pPr>
      <w:r>
        <w:rPr>
          <w:b/>
        </w:rPr>
        <w:t xml:space="preserve">3. Wnioski odrzucone ze względów merytorycznych nie będą uwzględniane.  </w:t>
      </w:r>
    </w:p>
    <w:p w:rsidR="00780230" w:rsidRDefault="00780230" w:rsidP="00780230">
      <w:pPr>
        <w:pStyle w:val="iura"/>
        <w:rPr>
          <w:b/>
        </w:rPr>
      </w:pPr>
      <w:r>
        <w:rPr>
          <w:b/>
        </w:rPr>
        <w:t xml:space="preserve">4.  Zainteresowany do wniosku dołącza decyzję Komisji Wydziałowej.   </w:t>
      </w:r>
    </w:p>
    <w:p w:rsidR="00780230" w:rsidRDefault="00780230" w:rsidP="00780230">
      <w:pPr>
        <w:pStyle w:val="iura"/>
        <w:rPr>
          <w:b/>
        </w:rPr>
      </w:pPr>
      <w:r>
        <w:rPr>
          <w:b/>
        </w:rPr>
        <w:lastRenderedPageBreak/>
        <w:t>5. Powyższe wymogi nie dotyczą sytuacji pozyskania przez Wnioskodawcę środków pozwalających na sfinansowanie wydania całości publikacji ze środków zewnętrznych, zgromadzonych na koncie Fundacji.</w:t>
      </w:r>
      <w:r>
        <w:rPr>
          <w:rStyle w:val="Odwoanieprzypisudolnego"/>
          <w:b/>
        </w:rPr>
        <w:footnoteReference w:id="3"/>
      </w:r>
    </w:p>
    <w:p w:rsidR="00780230" w:rsidRDefault="00780230" w:rsidP="00780230">
      <w:pPr>
        <w:pStyle w:val="iura"/>
        <w:rPr>
          <w:b/>
        </w:rPr>
      </w:pPr>
      <w:r>
        <w:rPr>
          <w:b/>
        </w:rPr>
        <w:t xml:space="preserve"> 6. W wyjątkowych sytuacjach Zarząd może podjąć uchwałę o dofinansowaniu publikacji ze </w:t>
      </w:r>
      <w:bookmarkStart w:id="0" w:name="_GoBack"/>
      <w:bookmarkEnd w:id="0"/>
      <w:r w:rsidRPr="00780230">
        <w:rPr>
          <w:b/>
        </w:rPr>
        <w:t>środków Fundacji, o</w:t>
      </w:r>
      <w:r>
        <w:rPr>
          <w:b/>
        </w:rPr>
        <w:t xml:space="preserve"> ile Wnioskodawca  zgromadził na koncie Fundacji co najmniej 80% wartości kosztorysowej publikacji.</w:t>
      </w:r>
    </w:p>
    <w:p w:rsidR="00780230" w:rsidRDefault="00780230" w:rsidP="00780230">
      <w:pPr>
        <w:pStyle w:val="iura"/>
        <w:jc w:val="center"/>
        <w:rPr>
          <w:b/>
        </w:rPr>
      </w:pPr>
      <w:r>
        <w:rPr>
          <w:b/>
          <w:szCs w:val="24"/>
        </w:rPr>
        <w:sym w:font="Arial" w:char="00A7"/>
      </w:r>
      <w:r>
        <w:rPr>
          <w:b/>
        </w:rPr>
        <w:t xml:space="preserve"> 6.</w:t>
      </w:r>
    </w:p>
    <w:p w:rsidR="00780230" w:rsidRDefault="00780230" w:rsidP="00780230">
      <w:pPr>
        <w:pStyle w:val="iura"/>
        <w:rPr>
          <w:b/>
          <w:szCs w:val="24"/>
        </w:rPr>
      </w:pPr>
      <w:r>
        <w:rPr>
          <w:b/>
          <w:szCs w:val="24"/>
        </w:rPr>
        <w:t>W miarę możliwości finansowych Fundacja może wesprzeć koszty korekty obcojęzycznej („</w:t>
      </w:r>
      <w:proofErr w:type="spellStart"/>
      <w:r>
        <w:rPr>
          <w:b/>
          <w:szCs w:val="24"/>
        </w:rPr>
        <w:t>proofreading</w:t>
      </w:r>
      <w:proofErr w:type="spellEnd"/>
      <w:r>
        <w:rPr>
          <w:b/>
          <w:szCs w:val="24"/>
        </w:rPr>
        <w:t>”) artykułów naukowych kierowanych do wysoko punktowanych czasopism z listy A oraz C.</w:t>
      </w:r>
    </w:p>
    <w:p w:rsidR="00780230" w:rsidRDefault="00780230" w:rsidP="00780230">
      <w:pPr>
        <w:pStyle w:val="iura"/>
        <w:jc w:val="center"/>
        <w:rPr>
          <w:b/>
        </w:rPr>
      </w:pPr>
      <w:r>
        <w:rPr>
          <w:b/>
          <w:szCs w:val="24"/>
        </w:rPr>
        <w:t>§ 7.</w:t>
      </w:r>
    </w:p>
    <w:p w:rsidR="00780230" w:rsidRDefault="00780230" w:rsidP="00780230">
      <w:pPr>
        <w:pStyle w:val="iura"/>
        <w:rPr>
          <w:b/>
        </w:rPr>
      </w:pPr>
      <w:r>
        <w:rPr>
          <w:b/>
        </w:rPr>
        <w:t xml:space="preserve">Fundacja nie wspiera podmiotów niezwiązanych z WPIA UŚ. </w:t>
      </w:r>
    </w:p>
    <w:p w:rsidR="00780230" w:rsidRDefault="00780230" w:rsidP="00780230">
      <w:pPr>
        <w:pStyle w:val="iura"/>
        <w:jc w:val="center"/>
        <w:rPr>
          <w:b/>
        </w:rPr>
      </w:pPr>
      <w:r>
        <w:rPr>
          <w:b/>
          <w:szCs w:val="24"/>
        </w:rPr>
        <w:sym w:font="Arial" w:char="00A7"/>
      </w:r>
      <w:r>
        <w:rPr>
          <w:b/>
        </w:rPr>
        <w:t xml:space="preserve"> 8.</w:t>
      </w:r>
    </w:p>
    <w:p w:rsidR="00780230" w:rsidRDefault="00780230" w:rsidP="00780230">
      <w:pPr>
        <w:pStyle w:val="iura"/>
        <w:rPr>
          <w:b/>
        </w:rPr>
      </w:pPr>
      <w:r>
        <w:rPr>
          <w:b/>
        </w:rPr>
        <w:t xml:space="preserve">Fundacja nie finansuje/dofinansowuje przedsięwzięć/projektów będących w toku realizacji lub zakończonych.     </w:t>
      </w:r>
    </w:p>
    <w:p w:rsidR="00780230" w:rsidRDefault="00780230" w:rsidP="00780230">
      <w:pPr>
        <w:pStyle w:val="iura"/>
        <w:jc w:val="center"/>
        <w:rPr>
          <w:b/>
        </w:rPr>
      </w:pPr>
      <w:r>
        <w:rPr>
          <w:b/>
          <w:szCs w:val="24"/>
        </w:rPr>
        <w:sym w:font="Arial" w:char="00A7"/>
      </w:r>
      <w:r>
        <w:rPr>
          <w:b/>
        </w:rPr>
        <w:t xml:space="preserve"> 9.</w:t>
      </w:r>
    </w:p>
    <w:p w:rsidR="00780230" w:rsidRPr="00A90037" w:rsidRDefault="00780230" w:rsidP="00780230">
      <w:pPr>
        <w:pStyle w:val="iura"/>
        <w:rPr>
          <w:b/>
        </w:rPr>
      </w:pPr>
      <w:r>
        <w:rPr>
          <w:b/>
        </w:rPr>
        <w:t xml:space="preserve">Wnioski składane są do Zarządu Fundacji w formie pisemnej wraz z uzasadnieniem i wstępnym kosztorysem.  </w:t>
      </w:r>
    </w:p>
    <w:p w:rsidR="00780230" w:rsidRDefault="00780230" w:rsidP="00780230">
      <w:pPr>
        <w:pStyle w:val="iura"/>
        <w:jc w:val="center"/>
        <w:rPr>
          <w:b/>
        </w:rPr>
      </w:pPr>
      <w:r>
        <w:rPr>
          <w:b/>
          <w:szCs w:val="24"/>
        </w:rPr>
        <w:sym w:font="Arial" w:char="00A7"/>
      </w:r>
      <w:r>
        <w:rPr>
          <w:b/>
        </w:rPr>
        <w:t xml:space="preserve"> 10.</w:t>
      </w:r>
    </w:p>
    <w:p w:rsidR="00780230" w:rsidRDefault="00780230" w:rsidP="00780230">
      <w:pPr>
        <w:pStyle w:val="iura"/>
        <w:rPr>
          <w:b/>
        </w:rPr>
      </w:pPr>
      <w:r>
        <w:rPr>
          <w:b/>
        </w:rPr>
        <w:t>1.  Do wniosku o wsparcie finansowe przedsięwzięcia/projektu, Zainteresowany dołącza uzasadnienie wyboru oferty podmiotu zaproponowanego jako wykonawcę przedsięwzięcia/projektu.</w:t>
      </w:r>
    </w:p>
    <w:p w:rsidR="00780230" w:rsidRDefault="00780230" w:rsidP="00780230">
      <w:pPr>
        <w:pStyle w:val="iura"/>
        <w:rPr>
          <w:b/>
        </w:rPr>
      </w:pPr>
      <w:r>
        <w:rPr>
          <w:b/>
        </w:rPr>
        <w:t xml:space="preserve">2. Zarząd Fundacji ma prawo wyboru innego oferenta. </w:t>
      </w:r>
    </w:p>
    <w:p w:rsidR="00780230" w:rsidRDefault="00780230" w:rsidP="00780230">
      <w:pPr>
        <w:pStyle w:val="iura"/>
        <w:rPr>
          <w:b/>
        </w:rPr>
      </w:pPr>
      <w:r>
        <w:rPr>
          <w:b/>
        </w:rPr>
        <w:t>3. Powyższe postanowienie nie odnosi się do cyklicznych przedsięwzięć/projektów i związanych z pokrywaniem kosztów bieżącego serwisowania urządzeń zakupionych przez Fundację.</w:t>
      </w:r>
    </w:p>
    <w:p w:rsidR="00780230" w:rsidRDefault="00780230" w:rsidP="00780230">
      <w:pPr>
        <w:pStyle w:val="iura"/>
        <w:jc w:val="center"/>
        <w:rPr>
          <w:b/>
        </w:rPr>
      </w:pPr>
      <w:r>
        <w:rPr>
          <w:b/>
          <w:szCs w:val="24"/>
        </w:rPr>
        <w:lastRenderedPageBreak/>
        <w:sym w:font="Arial" w:char="00A7"/>
      </w:r>
      <w:r>
        <w:rPr>
          <w:b/>
        </w:rPr>
        <w:t xml:space="preserve"> 11.</w:t>
      </w:r>
    </w:p>
    <w:p w:rsidR="00780230" w:rsidRDefault="00780230" w:rsidP="00780230">
      <w:pPr>
        <w:pStyle w:val="iura"/>
        <w:numPr>
          <w:ilvl w:val="0"/>
          <w:numId w:val="1"/>
        </w:numPr>
        <w:rPr>
          <w:b/>
        </w:rPr>
      </w:pPr>
      <w:r>
        <w:rPr>
          <w:b/>
        </w:rPr>
        <w:t xml:space="preserve">Decyzje Zarządu w sprawach dotyczących wsparcia  finansowego zapadają w trybie </w:t>
      </w:r>
      <w:r>
        <w:rPr>
          <w:b/>
          <w:szCs w:val="24"/>
        </w:rPr>
        <w:sym w:font="Arial" w:char="00A7"/>
      </w:r>
      <w:r>
        <w:rPr>
          <w:b/>
        </w:rPr>
        <w:t xml:space="preserve"> 30 ust. 3 Statutu Fundacji.</w:t>
      </w:r>
      <w:r>
        <w:rPr>
          <w:rStyle w:val="Odwoanieprzypisudolnego"/>
          <w:b/>
        </w:rPr>
        <w:footnoteReference w:id="4"/>
      </w:r>
      <w:r>
        <w:rPr>
          <w:b/>
        </w:rPr>
        <w:t xml:space="preserve">   </w:t>
      </w:r>
    </w:p>
    <w:p w:rsidR="00780230" w:rsidRDefault="00780230" w:rsidP="00780230">
      <w:pPr>
        <w:pStyle w:val="iura"/>
        <w:numPr>
          <w:ilvl w:val="0"/>
          <w:numId w:val="1"/>
        </w:numPr>
        <w:rPr>
          <w:b/>
        </w:rPr>
      </w:pPr>
      <w:r>
        <w:rPr>
          <w:b/>
        </w:rPr>
        <w:t xml:space="preserve">Podejmując decyzje Zarząd bierze pod uwagę możliwości finansowe Fundacji oraz istotny interes Wydziału. </w:t>
      </w:r>
    </w:p>
    <w:p w:rsidR="00780230" w:rsidRPr="00987920" w:rsidRDefault="00780230" w:rsidP="00780230">
      <w:pPr>
        <w:pStyle w:val="iura"/>
        <w:numPr>
          <w:ilvl w:val="0"/>
          <w:numId w:val="1"/>
        </w:numPr>
        <w:rPr>
          <w:b/>
        </w:rPr>
      </w:pPr>
      <w:r w:rsidRPr="00987920">
        <w:rPr>
          <w:b/>
        </w:rPr>
        <w:t xml:space="preserve">W decyzji Zarząd określa warunki finansowania lub dofinansowania przedsięwzięcia/projektu. </w:t>
      </w:r>
    </w:p>
    <w:p w:rsidR="00780230" w:rsidRDefault="00780230" w:rsidP="00780230">
      <w:pPr>
        <w:pStyle w:val="iura"/>
        <w:jc w:val="center"/>
        <w:rPr>
          <w:b/>
        </w:rPr>
      </w:pPr>
      <w:r>
        <w:rPr>
          <w:b/>
          <w:szCs w:val="24"/>
        </w:rPr>
        <w:sym w:font="Arial" w:char="00A7"/>
      </w:r>
      <w:r>
        <w:rPr>
          <w:b/>
        </w:rPr>
        <w:t xml:space="preserve"> 12</w:t>
      </w:r>
    </w:p>
    <w:p w:rsidR="00780230" w:rsidRDefault="00780230" w:rsidP="00780230">
      <w:pPr>
        <w:pStyle w:val="iura"/>
        <w:rPr>
          <w:b/>
        </w:rPr>
      </w:pPr>
      <w:r>
        <w:rPr>
          <w:b/>
        </w:rPr>
        <w:t>Wnioskodawca, który otrzymał dofinansowanie, w ciągu 1 miesiąca od zakończenia przedsięwzięcia/projektu informuje pisemnie Zarząd o jego realizacji.</w:t>
      </w:r>
    </w:p>
    <w:p w:rsidR="00780230" w:rsidRDefault="00780230" w:rsidP="00780230"/>
    <w:p w:rsidR="00555F19" w:rsidRDefault="00473101"/>
    <w:sectPr w:rsidR="00555F19" w:rsidSect="00392C3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101" w:rsidRDefault="00473101" w:rsidP="00780230">
      <w:pPr>
        <w:spacing w:after="0" w:line="240" w:lineRule="auto"/>
      </w:pPr>
      <w:r>
        <w:separator/>
      </w:r>
    </w:p>
  </w:endnote>
  <w:endnote w:type="continuationSeparator" w:id="0">
    <w:p w:rsidR="00473101" w:rsidRDefault="00473101" w:rsidP="0078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101" w:rsidRDefault="00473101" w:rsidP="00780230">
      <w:pPr>
        <w:spacing w:after="0" w:line="240" w:lineRule="auto"/>
      </w:pPr>
      <w:r>
        <w:separator/>
      </w:r>
    </w:p>
  </w:footnote>
  <w:footnote w:type="continuationSeparator" w:id="0">
    <w:p w:rsidR="00473101" w:rsidRDefault="00473101" w:rsidP="00780230">
      <w:pPr>
        <w:spacing w:after="0" w:line="240" w:lineRule="auto"/>
      </w:pPr>
      <w:r>
        <w:continuationSeparator/>
      </w:r>
    </w:p>
  </w:footnote>
  <w:footnote w:id="1">
    <w:p w:rsidR="00780230" w:rsidRPr="00494FA4" w:rsidRDefault="00780230" w:rsidP="00780230">
      <w:pPr>
        <w:pStyle w:val="Bezodstpw"/>
      </w:pPr>
      <w:r>
        <w:rPr>
          <w:rStyle w:val="Odwoanieprzypisudolnego"/>
        </w:rPr>
        <w:footnoteRef/>
      </w:r>
      <w:r>
        <w:t xml:space="preserve"> </w:t>
      </w:r>
      <w:r w:rsidRPr="00494FA4">
        <w:rPr>
          <w:b/>
        </w:rPr>
        <w:sym w:font="Arial" w:char="00A7"/>
      </w:r>
      <w:r w:rsidRPr="00494FA4">
        <w:rPr>
          <w:b/>
        </w:rPr>
        <w:t xml:space="preserve"> 9 </w:t>
      </w:r>
      <w:r w:rsidRPr="00494FA4">
        <w:t xml:space="preserve">1. Fundacja została powołana w celach: </w:t>
      </w:r>
    </w:p>
    <w:p w:rsidR="00780230" w:rsidRPr="00494FA4" w:rsidRDefault="00780230" w:rsidP="00780230">
      <w:pPr>
        <w:pStyle w:val="Bezodstpw"/>
      </w:pPr>
      <w:r w:rsidRPr="00494FA4">
        <w:t xml:space="preserve">1/ działania na rzecz rozwoju nauki prawa, </w:t>
      </w:r>
    </w:p>
    <w:p w:rsidR="00780230" w:rsidRPr="00494FA4" w:rsidRDefault="00780230" w:rsidP="00780230">
      <w:pPr>
        <w:pStyle w:val="Bezodstpw"/>
      </w:pPr>
      <w:r w:rsidRPr="00494FA4">
        <w:t xml:space="preserve">2/ wspomagania i popierania rozwoju dydaktyki prawa, </w:t>
      </w:r>
    </w:p>
    <w:p w:rsidR="00780230" w:rsidRPr="00494FA4" w:rsidRDefault="00780230" w:rsidP="00780230">
      <w:pPr>
        <w:pStyle w:val="Bezodstpw"/>
      </w:pPr>
      <w:r w:rsidRPr="00494FA4">
        <w:t xml:space="preserve">3/ organizacyjnego, finansowego i rzeczowego wspierania Wydziału Prawa Administracji Uniwersytetu Śląskiego, </w:t>
      </w:r>
    </w:p>
    <w:p w:rsidR="00780230" w:rsidRPr="00494FA4" w:rsidRDefault="00780230" w:rsidP="00780230">
      <w:pPr>
        <w:pStyle w:val="Bezodstpw"/>
      </w:pPr>
      <w:r w:rsidRPr="00494FA4">
        <w:t>4/ krzewienia kultury prawnej w społeczeństwie.</w:t>
      </w:r>
    </w:p>
    <w:p w:rsidR="00780230" w:rsidRPr="00494FA4" w:rsidRDefault="00780230" w:rsidP="00780230">
      <w:pPr>
        <w:pStyle w:val="Bezodstpw"/>
      </w:pPr>
      <w:r w:rsidRPr="00494FA4">
        <w:rPr>
          <w:b/>
        </w:rPr>
        <w:sym w:font="Arial" w:char="00A7"/>
      </w:r>
      <w:r w:rsidRPr="00494FA4">
        <w:rPr>
          <w:b/>
        </w:rPr>
        <w:t xml:space="preserve"> 10</w:t>
      </w:r>
      <w:r w:rsidRPr="00494FA4">
        <w:t>. Cele działania Fundacji realizowane są w szczególności poprzez:</w:t>
      </w:r>
    </w:p>
    <w:p w:rsidR="00780230" w:rsidRPr="00494FA4" w:rsidRDefault="00780230" w:rsidP="00780230">
      <w:pPr>
        <w:pStyle w:val="Bezodstpw"/>
      </w:pPr>
      <w:r w:rsidRPr="00494FA4">
        <w:t xml:space="preserve">inicjowanie, organizowanie i wspieranie przedsięwzięć związanych </w:t>
      </w:r>
      <w:r w:rsidRPr="00494FA4">
        <w:br/>
        <w:t>z rozwojem działalności naukowej i dydaktycznej w zakresie prawa na Uniwersytecie Śląskim w Katowicach;</w:t>
      </w:r>
    </w:p>
    <w:p w:rsidR="00780230" w:rsidRPr="00494FA4" w:rsidRDefault="00780230" w:rsidP="00780230">
      <w:pPr>
        <w:pStyle w:val="Bezodstpw"/>
      </w:pPr>
      <w:r w:rsidRPr="00494FA4">
        <w:t>tworzenie podstaw organizacyjno-materialnych współdziałania prawniczego środowiska akademickiego z przedstawicielami administracji rządowej i samorządowej oraz ze środowiskiem gospodarczym;</w:t>
      </w:r>
    </w:p>
    <w:p w:rsidR="00780230" w:rsidRPr="00494FA4" w:rsidRDefault="00780230" w:rsidP="00780230">
      <w:pPr>
        <w:pStyle w:val="Bezodstpw"/>
      </w:pPr>
      <w:r w:rsidRPr="00494FA4">
        <w:t>tworzenie podstaw organizacyjno-materialnych integracji prawniczego środowiska akademickiego z przedstawicielami praktyki prawniczej;</w:t>
      </w:r>
    </w:p>
    <w:p w:rsidR="00780230" w:rsidRPr="00494FA4" w:rsidRDefault="00780230" w:rsidP="00780230">
      <w:pPr>
        <w:pStyle w:val="Bezodstpw"/>
      </w:pPr>
      <w:r w:rsidRPr="00494FA4">
        <w:t>wspieranie inicjatyw naukowych, dydaktycznych i organizacyjnych nauczycieli akademickich oraz studentów Wydziału Prawa i Administracji w zakresie wykraczającym poza możliwości organizacyjne i finansowe Uniwersytetu Śląskiego w Katowicach;</w:t>
      </w:r>
    </w:p>
    <w:p w:rsidR="00780230" w:rsidRPr="00494FA4" w:rsidRDefault="00780230" w:rsidP="00780230">
      <w:pPr>
        <w:pStyle w:val="Bezodstpw"/>
      </w:pPr>
      <w:r w:rsidRPr="00494FA4">
        <w:t>wspieranie krajowej i zagranicznej wymiany naukowej prowadzonej przez Wydział Prawa i Administracji Uniwersytetu Śląskiego w Katowicach;</w:t>
      </w:r>
    </w:p>
    <w:p w:rsidR="00780230" w:rsidRPr="00494FA4" w:rsidRDefault="00780230" w:rsidP="00780230">
      <w:pPr>
        <w:pStyle w:val="Bezodstpw"/>
      </w:pPr>
      <w:r w:rsidRPr="00494FA4">
        <w:t>propagowanie i wspieranie niekonwencjonalnych i eksperymentalnych form prowadzenia działalności naukowej i dydaktycznej w zakresie prawa;</w:t>
      </w:r>
    </w:p>
    <w:p w:rsidR="00780230" w:rsidRPr="00494FA4" w:rsidRDefault="00780230" w:rsidP="00780230">
      <w:pPr>
        <w:pStyle w:val="Bezodstpw"/>
      </w:pPr>
      <w:r w:rsidRPr="00494FA4">
        <w:t>ustanawianie nagród za osiągnięcia naukowe i dydaktyczne pracowników Wydziału Prawa i Administracji Uniwersytetu Śląskiego;</w:t>
      </w:r>
    </w:p>
    <w:p w:rsidR="00780230" w:rsidRPr="00494FA4" w:rsidRDefault="00780230" w:rsidP="00780230">
      <w:pPr>
        <w:pStyle w:val="Bezodstpw"/>
      </w:pPr>
      <w:r w:rsidRPr="00494FA4">
        <w:t>finansowanie lub dofinansowywanie, a także pomoc w zakresie zakupów literatury prawniczej dla Wydziału;</w:t>
      </w:r>
    </w:p>
    <w:p w:rsidR="00780230" w:rsidRPr="00494FA4" w:rsidRDefault="00780230" w:rsidP="00780230">
      <w:pPr>
        <w:pStyle w:val="Bezodstpw"/>
      </w:pPr>
      <w:r w:rsidRPr="00494FA4">
        <w:t>finansowanie lub dofinansowywanie zakupów wyposażenia technicznego Wydziału, umożliwiającego bądź usprawniającego działalność</w:t>
      </w:r>
      <w:r w:rsidRPr="00494FA4">
        <w:sym w:font="Arial" w:char="0061"/>
      </w:r>
      <w:r w:rsidRPr="00494FA4">
        <w:t xml:space="preserve"> naukową i dydaktyczną Wydziału i osób w nim zatrudnionych;</w:t>
      </w:r>
    </w:p>
    <w:p w:rsidR="00780230" w:rsidRDefault="00780230" w:rsidP="00780230">
      <w:pPr>
        <w:pStyle w:val="Bezodstpw"/>
      </w:pPr>
      <w:r w:rsidRPr="00494FA4">
        <w:t xml:space="preserve"> organizowanie lub finansowe wspieranie studiów podyplomowych</w:t>
      </w:r>
      <w:r w:rsidRPr="00494FA4">
        <w:br/>
        <w:t>w zakresie prawa organizowanych przez Wydział i przy Wydziale.</w:t>
      </w:r>
    </w:p>
    <w:p w:rsidR="00780230" w:rsidRDefault="00780230" w:rsidP="00780230">
      <w:pPr>
        <w:pStyle w:val="Bezodstpw"/>
      </w:pPr>
      <w:r w:rsidRPr="00494FA4">
        <w:t xml:space="preserve"> gromadzenie środków na dofinansowanie budowy i wyposażenie nowego obiektu Wydziału Prawa i Administracji Uniwersytetu Śląskiego</w:t>
      </w:r>
    </w:p>
  </w:footnote>
  <w:footnote w:id="2">
    <w:p w:rsidR="00780230" w:rsidRDefault="00780230" w:rsidP="00780230">
      <w:pPr>
        <w:pStyle w:val="Tekstprzypisudolnego"/>
      </w:pPr>
      <w:r>
        <w:rPr>
          <w:rStyle w:val="Odwoanieprzypisudolnego"/>
        </w:rPr>
        <w:footnoteRef/>
      </w:r>
      <w:r>
        <w:t xml:space="preserve"> Pod pojęciem tym rozumie się monografie habilitacyjne i profesorskie</w:t>
      </w:r>
    </w:p>
  </w:footnote>
  <w:footnote w:id="3">
    <w:p w:rsidR="00780230" w:rsidRDefault="00780230" w:rsidP="00780230">
      <w:pPr>
        <w:pStyle w:val="Tekstprzypisudolnego"/>
      </w:pPr>
      <w:r>
        <w:rPr>
          <w:rStyle w:val="Odwoanieprzypisudolnego"/>
        </w:rPr>
        <w:footnoteRef/>
      </w:r>
      <w:r>
        <w:t xml:space="preserve"> Np. z darowizn, opłat</w:t>
      </w:r>
    </w:p>
  </w:footnote>
  <w:footnote w:id="4">
    <w:p w:rsidR="00780230" w:rsidRPr="00F3735A" w:rsidRDefault="00780230" w:rsidP="00780230">
      <w:pPr>
        <w:pStyle w:val="Bezodstpw"/>
        <w:rPr>
          <w:szCs w:val="20"/>
        </w:rPr>
      </w:pPr>
      <w:r w:rsidRPr="00F3735A">
        <w:rPr>
          <w:rStyle w:val="Odwoanieprzypisudolnego"/>
          <w:sz w:val="20"/>
          <w:szCs w:val="20"/>
        </w:rPr>
        <w:footnoteRef/>
      </w:r>
      <w:r w:rsidRPr="00F3735A">
        <w:rPr>
          <w:szCs w:val="20"/>
        </w:rPr>
        <w:t xml:space="preserve"> </w:t>
      </w:r>
      <w:r w:rsidRPr="00F3735A">
        <w:rPr>
          <w:b/>
          <w:szCs w:val="20"/>
        </w:rPr>
        <w:t xml:space="preserve"> </w:t>
      </w:r>
      <w:r w:rsidRPr="00F3735A">
        <w:rPr>
          <w:b/>
        </w:rPr>
        <w:sym w:font="Arial" w:char="00A7"/>
      </w:r>
      <w:r w:rsidRPr="00F3735A">
        <w:rPr>
          <w:b/>
          <w:szCs w:val="20"/>
        </w:rPr>
        <w:t xml:space="preserve"> 30. </w:t>
      </w:r>
      <w:r w:rsidRPr="00F3735A">
        <w:rPr>
          <w:szCs w:val="20"/>
        </w:rPr>
        <w:t>1. Do kompetencji Zarządu należą wszystkie sprawy nie zastrzeżone do wyłącznej kompetencji Rady […]</w:t>
      </w:r>
    </w:p>
    <w:p w:rsidR="00780230" w:rsidRDefault="00780230" w:rsidP="00780230">
      <w:pPr>
        <w:pStyle w:val="Bezodstpw"/>
      </w:pPr>
      <w:r w:rsidRPr="00F3735A">
        <w:rPr>
          <w:szCs w:val="20"/>
        </w:rPr>
        <w:t xml:space="preserve">3. Uchwały Zarządu zapadają zwykłą większością głosów, przy obecności co najmniej </w:t>
      </w:r>
      <w:r w:rsidRPr="00F3735A">
        <w:rPr>
          <w:szCs w:val="20"/>
          <w:vertAlign w:val="superscript"/>
        </w:rPr>
        <w:t>2</w:t>
      </w:r>
      <w:r w:rsidRPr="00F3735A">
        <w:rPr>
          <w:szCs w:val="20"/>
        </w:rPr>
        <w:t>/</w:t>
      </w:r>
      <w:r w:rsidRPr="00F3735A">
        <w:rPr>
          <w:szCs w:val="20"/>
          <w:vertAlign w:val="subscript"/>
        </w:rPr>
        <w:t>3</w:t>
      </w:r>
      <w:r w:rsidRPr="00F3735A">
        <w:rPr>
          <w:szCs w:val="20"/>
        </w:rPr>
        <w:t xml:space="preserve"> jego członków. W razie równej liczby głosów decyduje głos Prezesa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4B27"/>
    <w:multiLevelType w:val="hybridMultilevel"/>
    <w:tmpl w:val="E5885428"/>
    <w:lvl w:ilvl="0" w:tplc="338ABFDC">
      <w:start w:val="1"/>
      <w:numFmt w:val="decimal"/>
      <w:lvlText w:val="%1."/>
      <w:lvlJc w:val="left"/>
      <w:pPr>
        <w:ind w:left="957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C300C79"/>
    <w:multiLevelType w:val="hybridMultilevel"/>
    <w:tmpl w:val="D3C6E4DA"/>
    <w:lvl w:ilvl="0" w:tplc="1F4AC74A">
      <w:start w:val="1"/>
      <w:numFmt w:val="decimal"/>
      <w:lvlText w:val="%1."/>
      <w:lvlJc w:val="left"/>
      <w:pPr>
        <w:ind w:left="118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30"/>
    <w:rsid w:val="00473101"/>
    <w:rsid w:val="006730AF"/>
    <w:rsid w:val="00780230"/>
    <w:rsid w:val="008D08C6"/>
    <w:rsid w:val="00B54B27"/>
    <w:rsid w:val="00F7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230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ura">
    <w:name w:val="iura"/>
    <w:basedOn w:val="Normalny"/>
    <w:uiPriority w:val="99"/>
    <w:rsid w:val="00780230"/>
    <w:pPr>
      <w:tabs>
        <w:tab w:val="left" w:pos="284"/>
        <w:tab w:val="left" w:pos="851"/>
      </w:tabs>
      <w:overflowPunct w:val="0"/>
      <w:autoSpaceDE w:val="0"/>
      <w:autoSpaceDN w:val="0"/>
      <w:adjustRightInd w:val="0"/>
      <w:spacing w:after="120" w:line="360" w:lineRule="auto"/>
      <w:ind w:left="567" w:right="-284"/>
      <w:jc w:val="both"/>
      <w:textAlignment w:val="baseline"/>
    </w:pPr>
    <w:rPr>
      <w:rFonts w:ascii="Arial" w:eastAsia="Times New Roman" w:hAnsi="Arial"/>
      <w:spacing w:val="5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802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0230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rsid w:val="00780230"/>
    <w:rPr>
      <w:rFonts w:cs="Times New Roman"/>
      <w:vertAlign w:val="superscript"/>
    </w:rPr>
  </w:style>
  <w:style w:type="paragraph" w:styleId="Bezodstpw">
    <w:name w:val="No Spacing"/>
    <w:uiPriority w:val="99"/>
    <w:qFormat/>
    <w:rsid w:val="00780230"/>
    <w:pPr>
      <w:spacing w:after="0" w:line="240" w:lineRule="auto"/>
    </w:pPr>
    <w:rPr>
      <w:rFonts w:ascii="Calibri" w:eastAsia="Calibri" w:hAnsi="Calibri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230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ura">
    <w:name w:val="iura"/>
    <w:basedOn w:val="Normalny"/>
    <w:uiPriority w:val="99"/>
    <w:rsid w:val="00780230"/>
    <w:pPr>
      <w:tabs>
        <w:tab w:val="left" w:pos="284"/>
        <w:tab w:val="left" w:pos="851"/>
      </w:tabs>
      <w:overflowPunct w:val="0"/>
      <w:autoSpaceDE w:val="0"/>
      <w:autoSpaceDN w:val="0"/>
      <w:adjustRightInd w:val="0"/>
      <w:spacing w:after="120" w:line="360" w:lineRule="auto"/>
      <w:ind w:left="567" w:right="-284"/>
      <w:jc w:val="both"/>
      <w:textAlignment w:val="baseline"/>
    </w:pPr>
    <w:rPr>
      <w:rFonts w:ascii="Arial" w:eastAsia="Times New Roman" w:hAnsi="Arial"/>
      <w:spacing w:val="5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802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0230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rsid w:val="00780230"/>
    <w:rPr>
      <w:rFonts w:cs="Times New Roman"/>
      <w:vertAlign w:val="superscript"/>
    </w:rPr>
  </w:style>
  <w:style w:type="paragraph" w:styleId="Bezodstpw">
    <w:name w:val="No Spacing"/>
    <w:uiPriority w:val="99"/>
    <w:qFormat/>
    <w:rsid w:val="00780230"/>
    <w:pPr>
      <w:spacing w:after="0" w:line="240" w:lineRule="auto"/>
    </w:pPr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2017-09-26T18:43:00Z</dcterms:created>
  <dcterms:modified xsi:type="dcterms:W3CDTF">2017-09-26T18:44:00Z</dcterms:modified>
</cp:coreProperties>
</file>