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AE" w:rsidRDefault="00756EAE">
      <w:pPr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r>
        <w:rPr>
          <w:rFonts w:ascii="Times New Roman" w:hAnsi="Times New Roman"/>
          <w:sz w:val="20"/>
          <w:szCs w:val="20"/>
        </w:rPr>
        <w:t>Załącznik nr 3 do zarządzenia nr 92</w:t>
      </w:r>
      <w:bookmarkEnd w:id="0"/>
      <w:r>
        <w:rPr>
          <w:rFonts w:ascii="Times New Roman" w:hAnsi="Times New Roman"/>
          <w:sz w:val="20"/>
          <w:szCs w:val="20"/>
        </w:rPr>
        <w:t xml:space="preserve"> Rektora Uniwersytetu Śląskiego w Katowicach z dnia 22 czerwca 2020 r.</w:t>
      </w:r>
    </w:p>
    <w:p w:rsidR="00756EAE" w:rsidRDefault="00756EAE">
      <w:pPr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</w:p>
    <w:p w:rsidR="00756EAE" w:rsidRDefault="00756EAE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56EAE" w:rsidRDefault="00756EAE">
      <w:pPr>
        <w:rPr>
          <w:rFonts w:cs="Calibri"/>
        </w:rPr>
      </w:pPr>
      <w:r>
        <w:rPr>
          <w:rFonts w:cs="Calibri"/>
        </w:rPr>
        <w:t xml:space="preserve">Imię i nazwisko studenta/studentki: </w:t>
      </w:r>
    </w:p>
    <w:p w:rsidR="00756EAE" w:rsidRDefault="00756EAE"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.................................................................................................................</w:t>
      </w:r>
    </w:p>
    <w:p w:rsidR="00756EAE" w:rsidRDefault="00756EAE">
      <w:pPr>
        <w:rPr>
          <w:rFonts w:cs="Calibri"/>
        </w:rPr>
      </w:pPr>
      <w:r>
        <w:rPr>
          <w:rFonts w:cs="Calibri"/>
        </w:rPr>
        <w:t>Wydział:</w:t>
      </w:r>
      <w:r>
        <w:rPr>
          <w:rFonts w:cs="Calibri"/>
          <w:sz w:val="16"/>
          <w:szCs w:val="16"/>
        </w:rPr>
        <w:t xml:space="preserve"> ..............................................................................................</w:t>
      </w:r>
    </w:p>
    <w:p w:rsidR="00756EAE" w:rsidRDefault="00756EAE">
      <w:pPr>
        <w:rPr>
          <w:rFonts w:cs="Calibri"/>
          <w:sz w:val="16"/>
          <w:szCs w:val="16"/>
        </w:rPr>
      </w:pPr>
      <w:r>
        <w:rPr>
          <w:rFonts w:cs="Calibri"/>
        </w:rPr>
        <w:t>Rok studiów:</w:t>
      </w:r>
      <w:r>
        <w:rPr>
          <w:rFonts w:cs="Calibri"/>
          <w:sz w:val="16"/>
          <w:szCs w:val="16"/>
        </w:rPr>
        <w:t xml:space="preserve"> ....................................................................................</w:t>
      </w:r>
    </w:p>
    <w:p w:rsidR="00756EAE" w:rsidRDefault="00756EAE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Kierunek:</w:t>
      </w:r>
      <w:r>
        <w:t xml:space="preserve"> </w:t>
      </w: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</w:t>
      </w:r>
    </w:p>
    <w:p w:rsidR="00756EAE" w:rsidRDefault="00756EAE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Specjalność:</w:t>
      </w:r>
      <w:r>
        <w:rPr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.....................................................................................</w:t>
      </w:r>
    </w:p>
    <w:p w:rsidR="00756EAE" w:rsidRDefault="00756EAE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56EAE" w:rsidRDefault="00756EAE">
      <w:pPr>
        <w:ind w:left="2124" w:firstLine="708"/>
        <w:rPr>
          <w:rFonts w:cs="Calibri"/>
          <w:b/>
        </w:rPr>
      </w:pPr>
    </w:p>
    <w:p w:rsidR="00756EAE" w:rsidRDefault="00756EAE">
      <w:pPr>
        <w:jc w:val="center"/>
        <w:rPr>
          <w:rFonts w:cs="Calibri"/>
          <w:b/>
        </w:rPr>
      </w:pPr>
      <w:r>
        <w:rPr>
          <w:rFonts w:cs="Calibri"/>
          <w:b/>
        </w:rPr>
        <w:t>S K I E R O W A N I E</w:t>
      </w:r>
    </w:p>
    <w:p w:rsidR="00756EAE" w:rsidRDefault="00756EAE">
      <w:pPr>
        <w:rPr>
          <w:rFonts w:cs="Calibri"/>
        </w:rPr>
      </w:pPr>
    </w:p>
    <w:p w:rsidR="00756EAE" w:rsidRDefault="00756EAE">
      <w:pPr>
        <w:jc w:val="both"/>
        <w:rPr>
          <w:rFonts w:cs="Calibri"/>
        </w:rPr>
      </w:pPr>
      <w:r>
        <w:rPr>
          <w:rFonts w:cs="Calibri"/>
        </w:rPr>
        <w:t xml:space="preserve">Zgodnie z zawartym w dniu </w:t>
      </w:r>
      <w:r>
        <w:rPr>
          <w:rFonts w:cs="Calibri"/>
          <w:sz w:val="16"/>
          <w:szCs w:val="16"/>
        </w:rPr>
        <w:t xml:space="preserve">……………………………………. </w:t>
      </w:r>
      <w:r>
        <w:rPr>
          <w:rFonts w:cs="Calibri"/>
        </w:rPr>
        <w:t xml:space="preserve">porozumieniem o organizacji praktyki zawodowej studentów Uniwersytetu Śląskiego, kieruję: </w:t>
      </w:r>
    </w:p>
    <w:p w:rsidR="00756EAE" w:rsidRDefault="00756EAE">
      <w:pPr>
        <w:jc w:val="both"/>
        <w:rPr>
          <w:rFonts w:cs="Calibri"/>
        </w:rPr>
      </w:pPr>
      <w:r>
        <w:rPr>
          <w:rFonts w:cs="Calibri"/>
        </w:rPr>
        <w:t xml:space="preserve">Panią/ Pana: </w:t>
      </w:r>
      <w:r>
        <w:rPr>
          <w:rFonts w:cs="Calibri"/>
          <w:sz w:val="16"/>
          <w:szCs w:val="16"/>
        </w:rPr>
        <w:t>……………………………………………………………………………………...........................................................................................................</w:t>
      </w:r>
    </w:p>
    <w:p w:rsidR="00756EAE" w:rsidRDefault="00756EAE">
      <w:pPr>
        <w:rPr>
          <w:rFonts w:cs="Calibri"/>
          <w:sz w:val="16"/>
          <w:szCs w:val="16"/>
        </w:rPr>
      </w:pPr>
      <w:r>
        <w:rPr>
          <w:rFonts w:cs="Calibri"/>
        </w:rPr>
        <w:t xml:space="preserve">do </w:t>
      </w:r>
      <w:r>
        <w:rPr>
          <w:rFonts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756EAE" w:rsidRDefault="00756EAE">
      <w:pPr>
        <w:rPr>
          <w:rFonts w:cs="Calibri"/>
        </w:rPr>
      </w:pPr>
      <w:r>
        <w:rPr>
          <w:rFonts w:cs="Calibri"/>
        </w:rPr>
        <w:t>w celu zrealizowania praktyki zawodowej.</w:t>
      </w:r>
    </w:p>
    <w:p w:rsidR="00756EAE" w:rsidRDefault="00756EAE">
      <w:pPr>
        <w:jc w:val="both"/>
        <w:rPr>
          <w:rFonts w:cs="Calibri"/>
        </w:rPr>
      </w:pPr>
      <w:r>
        <w:rPr>
          <w:rFonts w:cs="Calibri"/>
        </w:rPr>
        <w:t>Efekty uczenia się wynikające z programu studiów, które student powinien osiągnąć podczas realizacji praktyki:</w:t>
      </w:r>
    </w:p>
    <w:p w:rsidR="00756EAE" w:rsidRPr="002B0BA3" w:rsidRDefault="00756EAE" w:rsidP="00B3271C">
      <w:pPr>
        <w:autoSpaceDE w:val="0"/>
        <w:autoSpaceDN w:val="0"/>
        <w:adjustRightInd w:val="0"/>
        <w:rPr>
          <w:rFonts w:ascii="LiberationSans" w:hAnsi="LiberationSans" w:cs="LiberationSans"/>
          <w:sz w:val="16"/>
          <w:szCs w:val="16"/>
        </w:rPr>
      </w:pPr>
      <w:r w:rsidRPr="002B0BA3">
        <w:rPr>
          <w:rFonts w:ascii="LiberationSans" w:hAnsi="LiberationSans" w:cs="LiberationSans"/>
          <w:sz w:val="16"/>
          <w:szCs w:val="16"/>
        </w:rPr>
        <w:t>Nabywa pogłębioną świadomość zasad etyki zawodów prawno-administratywistycznych. Wykonuje powierzone mu zadania ze szczególnym uwzględnieniem obowiązku przestrzegania zasad zachowania tajemnicy zawodowej, ochrony uzyskanych informacji oraz troski o harmonijny przepływ informacji.</w:t>
      </w:r>
      <w:r>
        <w:rPr>
          <w:rFonts w:ascii="LiberationSans" w:hAnsi="LiberationSans" w:cs="LiberationSans"/>
          <w:sz w:val="16"/>
          <w:szCs w:val="16"/>
        </w:rPr>
        <w:t xml:space="preserve"> </w:t>
      </w:r>
      <w:r w:rsidRPr="002B0BA3">
        <w:rPr>
          <w:rFonts w:ascii="LiberationSans" w:hAnsi="LiberationSans" w:cs="LiberationSans"/>
          <w:sz w:val="16"/>
          <w:szCs w:val="16"/>
        </w:rPr>
        <w:t>Poznaje praktyczne zasady i przebieg rozumowania i logiki prawniczej; poznaje w praktyce funkcjonowanie różnych rodzajów wykładni prawa, wnioskowań prawniczych i reguł subsumpcji.</w:t>
      </w:r>
      <w:r>
        <w:rPr>
          <w:rFonts w:ascii="LiberationSans" w:hAnsi="LiberationSans" w:cs="LiberationSans"/>
          <w:sz w:val="16"/>
          <w:szCs w:val="16"/>
        </w:rPr>
        <w:t xml:space="preserve"> </w:t>
      </w:r>
      <w:r w:rsidRPr="002B0BA3">
        <w:rPr>
          <w:rFonts w:ascii="LiberationSans" w:hAnsi="LiberationSans" w:cs="LiberationSans"/>
          <w:sz w:val="16"/>
          <w:szCs w:val="16"/>
        </w:rPr>
        <w:t>Umie odnaleźć właściwą regulację prawną i wyciągnąć wnioski, co do dopuszczalnego lub wymaganego postępowania. Potrafi wskazać, zinterpretować i zaprognozować zjawiska wpływające na „grunt” prawny, dokonać oceny ich wpływu dla rozstrzygnięcia danej sprawy indywidualnej. Nabywa umiejętność oceny wydarzeń w kontekście ich związku z prawem– potrafi dokonać ich interpretacji, zastosować zasady logiki i własnego doświadczenia życiowego. Potrafi przewidzieć możliwe stanowiska w danej sprawie.</w:t>
      </w:r>
      <w:r>
        <w:rPr>
          <w:rFonts w:ascii="LiberationSans" w:hAnsi="LiberationSans" w:cs="LiberationSans"/>
          <w:sz w:val="16"/>
          <w:szCs w:val="16"/>
        </w:rPr>
        <w:t xml:space="preserve"> </w:t>
      </w:r>
      <w:r w:rsidRPr="002B0BA3">
        <w:rPr>
          <w:rFonts w:ascii="LiberationSans" w:hAnsi="LiberationSans" w:cs="LiberationSans"/>
          <w:sz w:val="16"/>
          <w:szCs w:val="16"/>
        </w:rPr>
        <w:t>Posiada umiejętność argumentowania i uzasadniania podejmowanych decyzji w różnych obszarach administracji (na gruncie określonego, udostępnionego mu zbioru informacji w danej sprawie). Potrafi przekazywać i bronić swoich poglądów. Potrafi przygotowywać swoje stanowisko ustnie i pisemnie.</w:t>
      </w:r>
      <w:r>
        <w:rPr>
          <w:rFonts w:ascii="LiberationSans" w:hAnsi="LiberationSans" w:cs="LiberationSans"/>
          <w:sz w:val="16"/>
          <w:szCs w:val="16"/>
        </w:rPr>
        <w:t xml:space="preserve"> </w:t>
      </w:r>
      <w:r w:rsidRPr="002B0BA3">
        <w:rPr>
          <w:rFonts w:ascii="LiberationSans" w:hAnsi="LiberationSans" w:cs="LiberationSans"/>
          <w:sz w:val="16"/>
          <w:szCs w:val="16"/>
        </w:rPr>
        <w:t>Nabywa umiejętności właściwej komunikacji, skutecznego i zgodnie z obowiązującym prawem podejmowania działania w toku postępowania administracyjnego. Potrafi komunikować się z otoczeniem, z osobami niebędącymi specjalistami w danej dziedzinie</w:t>
      </w:r>
      <w:r>
        <w:rPr>
          <w:rFonts w:ascii="LiberationSans" w:hAnsi="LiberationSans" w:cs="LiberationSans"/>
          <w:sz w:val="16"/>
          <w:szCs w:val="16"/>
        </w:rPr>
        <w:t xml:space="preserve"> </w:t>
      </w:r>
      <w:r w:rsidRPr="002B0BA3">
        <w:rPr>
          <w:rFonts w:ascii="LiberationSans" w:hAnsi="LiberationSans" w:cs="LiberationSans"/>
          <w:sz w:val="16"/>
          <w:szCs w:val="16"/>
        </w:rPr>
        <w:t>.Posiada zdolność do działania w zespole, a także do organizowania swojej pracy w bezpiecznych i zgodnych z prawem pracy warunkach. Ma świadomość i uczy się w praktyce odpowiedzialnego społecznie projektowania i wykonywania zadań zawodowych – zespołowych i indywidualnych.</w:t>
      </w:r>
      <w:r>
        <w:rPr>
          <w:rFonts w:ascii="LiberationSans" w:hAnsi="LiberationSans" w:cs="LiberationSans"/>
          <w:sz w:val="16"/>
          <w:szCs w:val="16"/>
        </w:rPr>
        <w:t xml:space="preserve"> </w:t>
      </w:r>
      <w:r w:rsidRPr="002B0BA3">
        <w:rPr>
          <w:rFonts w:ascii="LiberationSans" w:hAnsi="LiberationSans" w:cs="LiberationSans"/>
          <w:sz w:val="16"/>
          <w:szCs w:val="16"/>
        </w:rPr>
        <w:t>Posługuje się technologiami informacyjnymi, ze szczególnym uwzględnieniem korzystania z baz danych istotnych dla administracji.</w:t>
      </w:r>
    </w:p>
    <w:p w:rsidR="00756EAE" w:rsidRDefault="00756EAE">
      <w:pPr>
        <w:ind w:left="5664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……………….…………………………………………………..</w:t>
      </w:r>
    </w:p>
    <w:p w:rsidR="00756EAE" w:rsidRDefault="00756EAE">
      <w:pPr>
        <w:ind w:left="566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Podpis opiekuna akademickiego praktyki lub Prodziekana ds. Kształcenia i  Studentów </w:t>
      </w:r>
    </w:p>
    <w:p w:rsidR="00756EAE" w:rsidRDefault="00756EAE">
      <w:pPr>
        <w:rPr>
          <w:rFonts w:cs="Calibri"/>
        </w:rPr>
      </w:pPr>
    </w:p>
    <w:p w:rsidR="00756EAE" w:rsidRDefault="00756EAE" w:rsidP="006F4D6A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Imię i nazwisko opiekuna akademickiego praktyki: mgr Magdalena Stryja, dr Mateusz Zeifert</w:t>
      </w:r>
    </w:p>
    <w:p w:rsidR="00756EAE" w:rsidRPr="006F4D6A" w:rsidRDefault="00756EAE" w:rsidP="006F4D6A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Kontakt: (telefon, e-mail): magdalena.stryja@us.edu.pl, mateusz.zeifert@us.edu.pl</w:t>
      </w:r>
    </w:p>
    <w:sectPr w:rsidR="00756EAE" w:rsidRPr="006F4D6A" w:rsidSect="00654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54F"/>
    <w:rsid w:val="000A31A0"/>
    <w:rsid w:val="00143D8B"/>
    <w:rsid w:val="002A10AD"/>
    <w:rsid w:val="002B0BA3"/>
    <w:rsid w:val="002B5DEB"/>
    <w:rsid w:val="00361F1B"/>
    <w:rsid w:val="003A4699"/>
    <w:rsid w:val="004263A5"/>
    <w:rsid w:val="005912A2"/>
    <w:rsid w:val="00654023"/>
    <w:rsid w:val="00670B21"/>
    <w:rsid w:val="006A298A"/>
    <w:rsid w:val="006F4D6A"/>
    <w:rsid w:val="00744AF9"/>
    <w:rsid w:val="00754987"/>
    <w:rsid w:val="00756EAE"/>
    <w:rsid w:val="008C61FD"/>
    <w:rsid w:val="008D554F"/>
    <w:rsid w:val="008D687F"/>
    <w:rsid w:val="00935CB0"/>
    <w:rsid w:val="009A4DCC"/>
    <w:rsid w:val="009F260D"/>
    <w:rsid w:val="00B3271C"/>
    <w:rsid w:val="00B80D07"/>
    <w:rsid w:val="00CA0DA9"/>
    <w:rsid w:val="00D319CB"/>
    <w:rsid w:val="00EB20D0"/>
    <w:rsid w:val="00EB4B77"/>
    <w:rsid w:val="00F82BF6"/>
    <w:rsid w:val="00FC4E7E"/>
    <w:rsid w:val="7AEA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2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540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502</Words>
  <Characters>3017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92</dc:title>
  <dc:subject/>
  <dc:creator>Monika Przeliorz</dc:creator>
  <cp:keywords/>
  <dc:description/>
  <cp:lastModifiedBy>Katedra</cp:lastModifiedBy>
  <cp:revision>2</cp:revision>
  <cp:lastPrinted>2017-04-27T06:54:00Z</cp:lastPrinted>
  <dcterms:created xsi:type="dcterms:W3CDTF">2020-07-02T10:27:00Z</dcterms:created>
  <dcterms:modified xsi:type="dcterms:W3CDTF">2020-07-02T10:27:00Z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