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9AAA3" w14:textId="695C7A16" w:rsidR="00A13D90" w:rsidRDefault="008E7763" w:rsidP="00B0425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763">
        <w:rPr>
          <w:rFonts w:ascii="Times New Roman" w:hAnsi="Times New Roman" w:cs="Times New Roman"/>
          <w:b/>
          <w:bCs/>
          <w:sz w:val="24"/>
          <w:szCs w:val="24"/>
        </w:rPr>
        <w:t>Regulamin Turnieju Szachowego o Puchar Dziekana WPiA UŚ w Katowicach</w:t>
      </w:r>
    </w:p>
    <w:p w14:paraId="34B715AC" w14:textId="6EC73C60" w:rsidR="008E7763" w:rsidRDefault="008E7763" w:rsidP="00B0425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4275B" w14:textId="7AA49B9E" w:rsidR="008E7763" w:rsidRDefault="008E7763" w:rsidP="00B04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Turniej organizowany jest </w:t>
      </w:r>
      <w:r w:rsidR="0052763A">
        <w:rPr>
          <w:rFonts w:ascii="Times New Roman" w:hAnsi="Times New Roman" w:cs="Times New Roman"/>
          <w:sz w:val="24"/>
          <w:szCs w:val="24"/>
        </w:rPr>
        <w:t xml:space="preserve">przez </w:t>
      </w:r>
      <w:r w:rsidR="004B4AAE">
        <w:rPr>
          <w:rFonts w:ascii="Times New Roman" w:hAnsi="Times New Roman" w:cs="Times New Roman"/>
          <w:sz w:val="24"/>
          <w:szCs w:val="24"/>
        </w:rPr>
        <w:t>Wydział</w:t>
      </w:r>
      <w:r>
        <w:rPr>
          <w:rFonts w:ascii="Times New Roman" w:hAnsi="Times New Roman" w:cs="Times New Roman"/>
          <w:sz w:val="24"/>
          <w:szCs w:val="24"/>
        </w:rPr>
        <w:t xml:space="preserve"> Prawa i Administracji Uniwersytetu Śląskiego pod patron</w:t>
      </w:r>
      <w:r w:rsidR="00D50E55">
        <w:rPr>
          <w:rFonts w:ascii="Times New Roman" w:hAnsi="Times New Roman" w:cs="Times New Roman"/>
          <w:sz w:val="24"/>
          <w:szCs w:val="24"/>
        </w:rPr>
        <w:t>atem</w:t>
      </w:r>
      <w:r>
        <w:rPr>
          <w:rFonts w:ascii="Times New Roman" w:hAnsi="Times New Roman" w:cs="Times New Roman"/>
          <w:sz w:val="24"/>
          <w:szCs w:val="24"/>
        </w:rPr>
        <w:t xml:space="preserve"> Dziekana Wydziału dr hab. Witolda Kurowskiego, prof. UŚ</w:t>
      </w:r>
      <w:r w:rsidR="00D50E55">
        <w:rPr>
          <w:rFonts w:ascii="Times New Roman" w:hAnsi="Times New Roman" w:cs="Times New Roman"/>
          <w:sz w:val="24"/>
          <w:szCs w:val="24"/>
        </w:rPr>
        <w:t xml:space="preserve"> oraz p</w:t>
      </w:r>
      <w:r w:rsidR="0052763A">
        <w:rPr>
          <w:rFonts w:ascii="Times New Roman" w:hAnsi="Times New Roman" w:cs="Times New Roman"/>
          <w:sz w:val="24"/>
          <w:szCs w:val="24"/>
        </w:rPr>
        <w:t xml:space="preserve">rof. dr hab. Ewy </w:t>
      </w:r>
      <w:proofErr w:type="spellStart"/>
      <w:r w:rsidR="0052763A">
        <w:rPr>
          <w:rFonts w:ascii="Times New Roman" w:hAnsi="Times New Roman" w:cs="Times New Roman"/>
          <w:sz w:val="24"/>
          <w:szCs w:val="24"/>
        </w:rPr>
        <w:t>Rott</w:t>
      </w:r>
      <w:proofErr w:type="spellEnd"/>
      <w:r w:rsidR="0052763A">
        <w:rPr>
          <w:rFonts w:ascii="Times New Roman" w:hAnsi="Times New Roman" w:cs="Times New Roman"/>
          <w:sz w:val="24"/>
          <w:szCs w:val="24"/>
        </w:rPr>
        <w:t>-Pietrzyk, pełnomocnika ds.</w:t>
      </w:r>
      <w:r w:rsidR="004B4AAE">
        <w:rPr>
          <w:rFonts w:ascii="Times New Roman" w:hAnsi="Times New Roman" w:cs="Times New Roman"/>
          <w:sz w:val="24"/>
          <w:szCs w:val="24"/>
        </w:rPr>
        <w:t xml:space="preserve"> umiędzynarodowienia</w:t>
      </w:r>
      <w:r w:rsidR="00D50E55">
        <w:rPr>
          <w:rFonts w:ascii="Times New Roman" w:hAnsi="Times New Roman" w:cs="Times New Roman"/>
          <w:sz w:val="24"/>
          <w:szCs w:val="24"/>
        </w:rPr>
        <w:t>.</w:t>
      </w:r>
    </w:p>
    <w:p w14:paraId="4F9D2134" w14:textId="4B71C618" w:rsidR="008E7763" w:rsidRDefault="008E7763" w:rsidP="00B04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Celem turnieju jest popularyzacja szachów wśród pracowników, studentów</w:t>
      </w:r>
      <w:r w:rsidR="00527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doktorantów Uniwersytetu Śląskiego.</w:t>
      </w:r>
    </w:p>
    <w:p w14:paraId="0AA375A2" w14:textId="767E0D8B" w:rsidR="008E7763" w:rsidRDefault="0052763A" w:rsidP="00B04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Miejscem turnieju jest ha</w:t>
      </w:r>
      <w:r w:rsidR="008E7763">
        <w:rPr>
          <w:rFonts w:ascii="Times New Roman" w:hAnsi="Times New Roman" w:cs="Times New Roman"/>
          <w:sz w:val="24"/>
          <w:szCs w:val="24"/>
        </w:rPr>
        <w:t>ll Wydziału Prawa i Administracji Uniwersytetu Śląskiego w Katowicach, ul. Bankowa 11B.</w:t>
      </w:r>
    </w:p>
    <w:p w14:paraId="7A44C644" w14:textId="1BC496B4" w:rsidR="008E7763" w:rsidRDefault="008E7763" w:rsidP="00B04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Turniej zaczyna się o godz. 8:00 dnia 9 grudnia 2022 r. (piątek).</w:t>
      </w:r>
    </w:p>
    <w:p w14:paraId="5FD642C4" w14:textId="13646690" w:rsidR="008E7763" w:rsidRDefault="008E7763" w:rsidP="00B04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Warunkiem uczestnictwa jest znajomość gry w szachy oraz wysłanie zgłoszenia do dnia 8 grudnia 2022 r. na adres</w:t>
      </w:r>
      <w:r w:rsidR="00FC0E5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50E55" w:rsidRPr="00256509">
          <w:rPr>
            <w:rStyle w:val="Hipercze"/>
            <w:rFonts w:ascii="Times New Roman" w:hAnsi="Times New Roman" w:cs="Times New Roman"/>
            <w:sz w:val="24"/>
            <w:szCs w:val="24"/>
          </w:rPr>
          <w:t>mauro_arturo.rivera-leon@us.edu.pl</w:t>
        </w:r>
      </w:hyperlink>
      <w:r w:rsidR="00D50E55">
        <w:rPr>
          <w:rFonts w:ascii="Times New Roman" w:hAnsi="Times New Roman" w:cs="Times New Roman"/>
          <w:sz w:val="24"/>
          <w:szCs w:val="24"/>
        </w:rPr>
        <w:t xml:space="preserve"> </w:t>
      </w:r>
      <w:r w:rsidR="00B04255">
        <w:rPr>
          <w:rFonts w:ascii="Times New Roman" w:hAnsi="Times New Roman" w:cs="Times New Roman"/>
          <w:sz w:val="24"/>
          <w:szCs w:val="24"/>
        </w:rPr>
        <w:t xml:space="preserve">maila </w:t>
      </w:r>
      <w:r>
        <w:rPr>
          <w:rFonts w:ascii="Times New Roman" w:hAnsi="Times New Roman" w:cs="Times New Roman"/>
          <w:sz w:val="24"/>
          <w:szCs w:val="24"/>
        </w:rPr>
        <w:t xml:space="preserve">z następującymi </w:t>
      </w:r>
      <w:r w:rsidR="00B04255">
        <w:rPr>
          <w:rFonts w:ascii="Times New Roman" w:hAnsi="Times New Roman" w:cs="Times New Roman"/>
          <w:sz w:val="24"/>
          <w:szCs w:val="24"/>
        </w:rPr>
        <w:t>danymi:</w:t>
      </w:r>
    </w:p>
    <w:p w14:paraId="0FC07345" w14:textId="6DD76977" w:rsidR="008E7763" w:rsidRDefault="008E7763" w:rsidP="00B042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nazwisko;</w:t>
      </w:r>
    </w:p>
    <w:p w14:paraId="7BF5DA6F" w14:textId="0DAD4731" w:rsidR="008E7763" w:rsidRDefault="008E7763" w:rsidP="00B042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(pracownik UŚ, doktorant UŚ, student UŚ);</w:t>
      </w:r>
    </w:p>
    <w:p w14:paraId="4B90EA35" w14:textId="18482B96" w:rsidR="008E7763" w:rsidRDefault="008E7763" w:rsidP="00B042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urodzenia;</w:t>
      </w:r>
    </w:p>
    <w:p w14:paraId="23BCCA6C" w14:textId="03B7D6A5" w:rsidR="008E7763" w:rsidRDefault="008E7763" w:rsidP="00B042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szachowy bądź miejscowość zamieszkania;</w:t>
      </w:r>
    </w:p>
    <w:p w14:paraId="40A1C0DC" w14:textId="07849B27" w:rsidR="008E7763" w:rsidRPr="008E7763" w:rsidRDefault="008E7763" w:rsidP="00B042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Kategorię szachową (jeśli zawodnik posiada).</w:t>
      </w:r>
    </w:p>
    <w:p w14:paraId="46476F9C" w14:textId="10D24A3C" w:rsidR="008E7763" w:rsidRDefault="008E7763" w:rsidP="00B04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Potwierdzenie zgłoszenia nie później niż 10 minut przed rozpoczęciem turnieju.</w:t>
      </w:r>
    </w:p>
    <w:p w14:paraId="6E76A39B" w14:textId="160BA7A5" w:rsidR="008E7763" w:rsidRDefault="008E7763" w:rsidP="00B04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 Turniej rozgrywany jest systemem szwajcarskim – 5 rund rozgrywanych wspólnie. Tempo gry – 30 minut na zawodnika. Kolejne rundy zaczynają się ok. 5 minut po zakończeniu ostatniej partii poprzedniej rundy.</w:t>
      </w:r>
    </w:p>
    <w:p w14:paraId="582B33D7" w14:textId="21999487" w:rsidR="008E7763" w:rsidRDefault="008E7763" w:rsidP="00B04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 O kolejności miejsc decyduje liczba zdobytych punktów. W przypadku równej liczby punktów przez dwóch lub więcej zawodników decydują kolejno:</w:t>
      </w:r>
    </w:p>
    <w:p w14:paraId="1B17B5E5" w14:textId="41B1294F" w:rsidR="008E7763" w:rsidRPr="008E7763" w:rsidRDefault="008E7763" w:rsidP="00B04255">
      <w:pPr>
        <w:pStyle w:val="Akapitzlist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763">
        <w:rPr>
          <w:rFonts w:ascii="Times New Roman" w:hAnsi="Times New Roman" w:cs="Times New Roman"/>
          <w:sz w:val="24"/>
          <w:szCs w:val="24"/>
        </w:rPr>
        <w:t>Punktacja Buchholza z odrzuceniem skrajnego najniższego rezultatu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A9D194" w14:textId="1210B265" w:rsidR="008E7763" w:rsidRPr="008E7763" w:rsidRDefault="008E7763" w:rsidP="00B04255">
      <w:pPr>
        <w:pStyle w:val="Akapitzlist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after="0" w:line="360" w:lineRule="auto"/>
        <w:ind w:hanging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763">
        <w:rPr>
          <w:rFonts w:ascii="Times New Roman" w:hAnsi="Times New Roman" w:cs="Times New Roman"/>
          <w:sz w:val="24"/>
          <w:szCs w:val="24"/>
        </w:rPr>
        <w:t>Pełna punktacja Buchholza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DA0E3B" w14:textId="69E95BB8" w:rsidR="008E7763" w:rsidRPr="008E7763" w:rsidRDefault="008E7763" w:rsidP="00B04255">
      <w:pPr>
        <w:pStyle w:val="Akapitzlist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after="0" w:line="360" w:lineRule="auto"/>
        <w:ind w:hanging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763">
        <w:rPr>
          <w:rFonts w:ascii="Times New Roman" w:hAnsi="Times New Roman" w:cs="Times New Roman"/>
          <w:sz w:val="24"/>
          <w:szCs w:val="24"/>
        </w:rPr>
        <w:t>Punktacja Progres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F13F11" w14:textId="74B49329" w:rsidR="008E7763" w:rsidRPr="008E7763" w:rsidRDefault="008E7763" w:rsidP="00B04255">
      <w:pPr>
        <w:pStyle w:val="Akapitzlist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after="0" w:line="360" w:lineRule="auto"/>
        <w:ind w:hanging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763">
        <w:rPr>
          <w:rFonts w:ascii="Times New Roman" w:hAnsi="Times New Roman" w:cs="Times New Roman"/>
          <w:sz w:val="24"/>
          <w:szCs w:val="24"/>
        </w:rPr>
        <w:t>Liczba zwycięstw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AACFA1" w14:textId="5DB9A216" w:rsidR="008E7763" w:rsidRDefault="008E7763" w:rsidP="00B04255">
      <w:pPr>
        <w:widowControl w:val="0"/>
        <w:tabs>
          <w:tab w:val="left" w:pos="33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 Nagrody przyznawane są w następujących kategoriach:</w:t>
      </w:r>
    </w:p>
    <w:p w14:paraId="358C10C4" w14:textId="1B9905AB" w:rsidR="008E7763" w:rsidRDefault="00B04255" w:rsidP="00B04255">
      <w:pPr>
        <w:pStyle w:val="Akapitzlist"/>
        <w:widowControl w:val="0"/>
        <w:numPr>
          <w:ilvl w:val="0"/>
          <w:numId w:val="4"/>
        </w:numPr>
        <w:tabs>
          <w:tab w:val="left" w:pos="33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 trzy miejsca turnieju;</w:t>
      </w:r>
    </w:p>
    <w:p w14:paraId="587B2917" w14:textId="541BB966" w:rsidR="00B04255" w:rsidRDefault="00B04255" w:rsidP="00B04255">
      <w:pPr>
        <w:pStyle w:val="Akapitzlist"/>
        <w:widowControl w:val="0"/>
        <w:numPr>
          <w:ilvl w:val="0"/>
          <w:numId w:val="4"/>
        </w:numPr>
        <w:tabs>
          <w:tab w:val="left" w:pos="33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Najlepszy pracownik;</w:t>
      </w:r>
    </w:p>
    <w:p w14:paraId="46A460CF" w14:textId="74E1BEAA" w:rsidR="00B04255" w:rsidRDefault="00B04255" w:rsidP="00B04255">
      <w:pPr>
        <w:pStyle w:val="Akapitzlist"/>
        <w:widowControl w:val="0"/>
        <w:numPr>
          <w:ilvl w:val="0"/>
          <w:numId w:val="4"/>
        </w:numPr>
        <w:tabs>
          <w:tab w:val="left" w:pos="33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Najlepszy doktorant;</w:t>
      </w:r>
    </w:p>
    <w:p w14:paraId="135C70AE" w14:textId="0E5A9469" w:rsidR="00B04255" w:rsidRDefault="00B04255" w:rsidP="00B04255">
      <w:pPr>
        <w:pStyle w:val="Akapitzlist"/>
        <w:widowControl w:val="0"/>
        <w:numPr>
          <w:ilvl w:val="0"/>
          <w:numId w:val="4"/>
        </w:numPr>
        <w:tabs>
          <w:tab w:val="left" w:pos="33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Najlepszy student.</w:t>
      </w:r>
    </w:p>
    <w:p w14:paraId="6254501B" w14:textId="50DB9523" w:rsidR="00B04255" w:rsidRDefault="00B04255" w:rsidP="00B04255">
      <w:pPr>
        <w:widowControl w:val="0"/>
        <w:tabs>
          <w:tab w:val="left" w:pos="33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 Sędzią turnieju jest Łukasz Wesołowski. Jego decyzje są ostateczne.</w:t>
      </w:r>
    </w:p>
    <w:p w14:paraId="4511711A" w14:textId="63F8B667" w:rsidR="00B04255" w:rsidRDefault="000A7F53" w:rsidP="00B04255">
      <w:pPr>
        <w:widowControl w:val="0"/>
        <w:tabs>
          <w:tab w:val="left" w:pos="33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B04255">
        <w:rPr>
          <w:rFonts w:ascii="Times New Roman" w:hAnsi="Times New Roman" w:cs="Times New Roman"/>
          <w:sz w:val="24"/>
          <w:szCs w:val="24"/>
        </w:rPr>
        <w:t xml:space="preserve">. W trakcie partii zawodników obowiązuje całkowity zakaz używania urządzeń </w:t>
      </w:r>
      <w:r w:rsidR="00B04255">
        <w:rPr>
          <w:rFonts w:ascii="Times New Roman" w:hAnsi="Times New Roman" w:cs="Times New Roman"/>
          <w:sz w:val="24"/>
          <w:szCs w:val="24"/>
        </w:rPr>
        <w:lastRenderedPageBreak/>
        <w:t>elektronicznych.</w:t>
      </w:r>
    </w:p>
    <w:p w14:paraId="2FC81C0E" w14:textId="12308E9A" w:rsidR="00B04255" w:rsidRDefault="000A7F53" w:rsidP="00B04255">
      <w:pPr>
        <w:widowControl w:val="0"/>
        <w:tabs>
          <w:tab w:val="left" w:pos="33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B04255">
        <w:rPr>
          <w:rFonts w:ascii="Times New Roman" w:hAnsi="Times New Roman" w:cs="Times New Roman"/>
          <w:sz w:val="24"/>
          <w:szCs w:val="24"/>
        </w:rPr>
        <w:t>. W trakcie partii obowiązuje zakaz jakichkolwiek podpowiedzi zawodnikom.</w:t>
      </w:r>
    </w:p>
    <w:p w14:paraId="0C2E8DAE" w14:textId="7827A00F" w:rsidR="00FC0E51" w:rsidRPr="00B04255" w:rsidRDefault="000A7F53" w:rsidP="00B04255">
      <w:pPr>
        <w:widowControl w:val="0"/>
        <w:tabs>
          <w:tab w:val="left" w:pos="33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="00FC0E51">
        <w:rPr>
          <w:rFonts w:ascii="Times New Roman" w:hAnsi="Times New Roman" w:cs="Times New Roman"/>
          <w:sz w:val="24"/>
          <w:szCs w:val="24"/>
        </w:rPr>
        <w:t xml:space="preserve">. W kwestiach nieuregulowanych niniejszym regulaminem obowiązują przepisy prawa powszechnego, </w:t>
      </w:r>
      <w:r>
        <w:rPr>
          <w:rFonts w:ascii="Times New Roman" w:hAnsi="Times New Roman" w:cs="Times New Roman"/>
          <w:sz w:val="24"/>
          <w:szCs w:val="24"/>
        </w:rPr>
        <w:t xml:space="preserve">reguły </w:t>
      </w:r>
      <w:r w:rsidR="00FC0E51">
        <w:rPr>
          <w:rFonts w:ascii="Times New Roman" w:hAnsi="Times New Roman" w:cs="Times New Roman"/>
          <w:sz w:val="24"/>
          <w:szCs w:val="24"/>
        </w:rPr>
        <w:t xml:space="preserve">FIDE oraz </w:t>
      </w:r>
      <w:r>
        <w:rPr>
          <w:rFonts w:ascii="Times New Roman" w:hAnsi="Times New Roman" w:cs="Times New Roman"/>
          <w:sz w:val="24"/>
          <w:szCs w:val="24"/>
        </w:rPr>
        <w:t xml:space="preserve">przepisy </w:t>
      </w:r>
      <w:bookmarkStart w:id="0" w:name="_GoBack"/>
      <w:bookmarkEnd w:id="0"/>
      <w:r w:rsidR="00FC0E51">
        <w:rPr>
          <w:rFonts w:ascii="Times New Roman" w:hAnsi="Times New Roman" w:cs="Times New Roman"/>
          <w:sz w:val="24"/>
          <w:szCs w:val="24"/>
        </w:rPr>
        <w:t xml:space="preserve">Kodeksu Szachowego </w:t>
      </w:r>
      <w:proofErr w:type="spellStart"/>
      <w:r w:rsidR="00FC0E51">
        <w:rPr>
          <w:rFonts w:ascii="Times New Roman" w:hAnsi="Times New Roman" w:cs="Times New Roman"/>
          <w:sz w:val="24"/>
          <w:szCs w:val="24"/>
        </w:rPr>
        <w:t>PZSzach</w:t>
      </w:r>
      <w:proofErr w:type="spellEnd"/>
      <w:r w:rsidR="00FC0E51">
        <w:rPr>
          <w:rFonts w:ascii="Times New Roman" w:hAnsi="Times New Roman" w:cs="Times New Roman"/>
          <w:sz w:val="24"/>
          <w:szCs w:val="24"/>
        </w:rPr>
        <w:t>.</w:t>
      </w:r>
    </w:p>
    <w:p w14:paraId="54C08E28" w14:textId="7A1A8824" w:rsidR="008E7763" w:rsidRDefault="008E7763" w:rsidP="008E7763">
      <w:pPr>
        <w:pStyle w:val="Akapitzlist"/>
        <w:widowControl w:val="0"/>
        <w:tabs>
          <w:tab w:val="left" w:pos="338"/>
        </w:tabs>
        <w:autoSpaceDE w:val="0"/>
        <w:autoSpaceDN w:val="0"/>
        <w:spacing w:after="0" w:line="360" w:lineRule="auto"/>
        <w:ind w:left="3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6E5D7B2" w14:textId="77777777" w:rsidR="008E7763" w:rsidRPr="008E7763" w:rsidRDefault="008E7763" w:rsidP="008E7763">
      <w:pPr>
        <w:pStyle w:val="Akapitzlist"/>
        <w:widowControl w:val="0"/>
        <w:tabs>
          <w:tab w:val="left" w:pos="338"/>
        </w:tabs>
        <w:autoSpaceDE w:val="0"/>
        <w:autoSpaceDN w:val="0"/>
        <w:spacing w:after="0" w:line="360" w:lineRule="auto"/>
        <w:ind w:left="3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BE3CD0A" w14:textId="77777777" w:rsidR="008E7763" w:rsidRPr="008E7763" w:rsidRDefault="008E7763" w:rsidP="008E77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73766" w14:textId="77777777" w:rsidR="008E7763" w:rsidRPr="008E7763" w:rsidRDefault="008E7763" w:rsidP="008E77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7763" w:rsidRPr="008E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340"/>
    <w:multiLevelType w:val="hybridMultilevel"/>
    <w:tmpl w:val="97E6F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1850"/>
    <w:multiLevelType w:val="hybridMultilevel"/>
    <w:tmpl w:val="6FD26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0DE1"/>
    <w:multiLevelType w:val="hybridMultilevel"/>
    <w:tmpl w:val="D892EE2E"/>
    <w:lvl w:ilvl="0" w:tplc="F66E772E">
      <w:start w:val="1"/>
      <w:numFmt w:val="lowerLetter"/>
      <w:lvlText w:val="%1)"/>
      <w:lvlJc w:val="left"/>
      <w:pPr>
        <w:ind w:left="337" w:hanging="221"/>
      </w:pPr>
      <w:rPr>
        <w:rFonts w:ascii="Times New Roman" w:eastAsiaTheme="minorHAnsi" w:hAnsi="Times New Roman" w:cs="Times New Roman" w:hint="default"/>
        <w:w w:val="100"/>
        <w:sz w:val="24"/>
        <w:szCs w:val="24"/>
        <w:lang w:val="pl-PL" w:eastAsia="en-US" w:bidi="ar-SA"/>
      </w:rPr>
    </w:lvl>
    <w:lvl w:ilvl="1" w:tplc="88B2B2C6">
      <w:numFmt w:val="bullet"/>
      <w:lvlText w:val="•"/>
      <w:lvlJc w:val="left"/>
      <w:pPr>
        <w:ind w:left="1236" w:hanging="221"/>
      </w:pPr>
      <w:rPr>
        <w:lang w:val="pl-PL" w:eastAsia="en-US" w:bidi="ar-SA"/>
      </w:rPr>
    </w:lvl>
    <w:lvl w:ilvl="2" w:tplc="D5362E86">
      <w:numFmt w:val="bullet"/>
      <w:lvlText w:val="•"/>
      <w:lvlJc w:val="left"/>
      <w:pPr>
        <w:ind w:left="2133" w:hanging="221"/>
      </w:pPr>
      <w:rPr>
        <w:lang w:val="pl-PL" w:eastAsia="en-US" w:bidi="ar-SA"/>
      </w:rPr>
    </w:lvl>
    <w:lvl w:ilvl="3" w:tplc="1AD60DCC">
      <w:numFmt w:val="bullet"/>
      <w:lvlText w:val="•"/>
      <w:lvlJc w:val="left"/>
      <w:pPr>
        <w:ind w:left="3029" w:hanging="221"/>
      </w:pPr>
      <w:rPr>
        <w:lang w:val="pl-PL" w:eastAsia="en-US" w:bidi="ar-SA"/>
      </w:rPr>
    </w:lvl>
    <w:lvl w:ilvl="4" w:tplc="96AE10E6">
      <w:numFmt w:val="bullet"/>
      <w:lvlText w:val="•"/>
      <w:lvlJc w:val="left"/>
      <w:pPr>
        <w:ind w:left="3926" w:hanging="221"/>
      </w:pPr>
      <w:rPr>
        <w:lang w:val="pl-PL" w:eastAsia="en-US" w:bidi="ar-SA"/>
      </w:rPr>
    </w:lvl>
    <w:lvl w:ilvl="5" w:tplc="9E0EF716">
      <w:numFmt w:val="bullet"/>
      <w:lvlText w:val="•"/>
      <w:lvlJc w:val="left"/>
      <w:pPr>
        <w:ind w:left="4823" w:hanging="221"/>
      </w:pPr>
      <w:rPr>
        <w:lang w:val="pl-PL" w:eastAsia="en-US" w:bidi="ar-SA"/>
      </w:rPr>
    </w:lvl>
    <w:lvl w:ilvl="6" w:tplc="BDCEFCFC">
      <w:numFmt w:val="bullet"/>
      <w:lvlText w:val="•"/>
      <w:lvlJc w:val="left"/>
      <w:pPr>
        <w:ind w:left="5719" w:hanging="221"/>
      </w:pPr>
      <w:rPr>
        <w:lang w:val="pl-PL" w:eastAsia="en-US" w:bidi="ar-SA"/>
      </w:rPr>
    </w:lvl>
    <w:lvl w:ilvl="7" w:tplc="F2BA8FA6">
      <w:numFmt w:val="bullet"/>
      <w:lvlText w:val="•"/>
      <w:lvlJc w:val="left"/>
      <w:pPr>
        <w:ind w:left="6616" w:hanging="221"/>
      </w:pPr>
      <w:rPr>
        <w:lang w:val="pl-PL" w:eastAsia="en-US" w:bidi="ar-SA"/>
      </w:rPr>
    </w:lvl>
    <w:lvl w:ilvl="8" w:tplc="61DA7EA2">
      <w:numFmt w:val="bullet"/>
      <w:lvlText w:val="•"/>
      <w:lvlJc w:val="left"/>
      <w:pPr>
        <w:ind w:left="7513" w:hanging="221"/>
      </w:pPr>
      <w:rPr>
        <w:lang w:val="pl-PL" w:eastAsia="en-US" w:bidi="ar-SA"/>
      </w:rPr>
    </w:lvl>
  </w:abstractNum>
  <w:abstractNum w:abstractNumId="3" w15:restartNumberingAfterBreak="0">
    <w:nsid w:val="54004E58"/>
    <w:multiLevelType w:val="hybridMultilevel"/>
    <w:tmpl w:val="B7DE52B8"/>
    <w:lvl w:ilvl="0" w:tplc="E4448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0E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8C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AE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AD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E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02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C1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C1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KwNDYyMDcyMbS0MDRT0lEKTi0uzszPAykwrAUAdqEp7iwAAAA="/>
  </w:docVars>
  <w:rsids>
    <w:rsidRoot w:val="00B263B5"/>
    <w:rsid w:val="000A7F53"/>
    <w:rsid w:val="004B4AAE"/>
    <w:rsid w:val="0052763A"/>
    <w:rsid w:val="008E7763"/>
    <w:rsid w:val="00A13D90"/>
    <w:rsid w:val="00B04255"/>
    <w:rsid w:val="00B263B5"/>
    <w:rsid w:val="00D50E55"/>
    <w:rsid w:val="00FC0E51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23E4"/>
  <w15:chartTrackingRefBased/>
  <w15:docId w15:val="{77C19693-8622-4F03-ABC2-0730FEFE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E7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7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76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E77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7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8E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uro_arturo.rivera-leon@u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Grudecki</dc:creator>
  <cp:keywords/>
  <dc:description/>
  <cp:lastModifiedBy>Ewa</cp:lastModifiedBy>
  <cp:revision>3</cp:revision>
  <dcterms:created xsi:type="dcterms:W3CDTF">2022-11-16T13:04:00Z</dcterms:created>
  <dcterms:modified xsi:type="dcterms:W3CDTF">2022-11-16T13:08:00Z</dcterms:modified>
</cp:coreProperties>
</file>