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971F" w14:textId="50F80B46" w:rsidR="00FE10EE" w:rsidRPr="00963799" w:rsidRDefault="00FE10EE" w:rsidP="00963799">
      <w:pPr>
        <w:pStyle w:val="Standard"/>
        <w:jc w:val="both"/>
        <w:rPr>
          <w:rFonts w:ascii="Times New Roman" w:hAnsi="Times New Roman" w:cs="Times New Roman"/>
          <w:color w:val="2D2D2D"/>
        </w:rPr>
      </w:pPr>
      <w:r w:rsidRPr="00963799">
        <w:rPr>
          <w:rFonts w:ascii="Times New Roman" w:hAnsi="Times New Roman" w:cs="Times New Roman"/>
          <w:color w:val="2D2D2D"/>
        </w:rPr>
        <w:t xml:space="preserve">       </w:t>
      </w:r>
    </w:p>
    <w:p w14:paraId="5C974379" w14:textId="77777777" w:rsidR="00FE10EE" w:rsidRPr="00963799" w:rsidRDefault="00FE10EE" w:rsidP="00963799">
      <w:pPr>
        <w:pStyle w:val="Standard"/>
        <w:jc w:val="both"/>
        <w:rPr>
          <w:rFonts w:ascii="Times New Roman" w:hAnsi="Times New Roman" w:cs="Times New Roman"/>
        </w:rPr>
      </w:pPr>
    </w:p>
    <w:p w14:paraId="2B9BC7D8" w14:textId="77777777" w:rsidR="00E139E1" w:rsidRDefault="00E139E1" w:rsidP="00E139E1">
      <w:pPr>
        <w:ind w:left="720" w:hanging="360"/>
        <w:jc w:val="center"/>
        <w:rPr>
          <w:b/>
          <w:bCs/>
        </w:rPr>
      </w:pPr>
      <w:r w:rsidRPr="005F3603">
        <w:rPr>
          <w:b/>
          <w:bCs/>
        </w:rPr>
        <w:t>Regulamin Rady Interesariuszy Wydziału Sztuki i Nauk o Edukacji</w:t>
      </w:r>
    </w:p>
    <w:p w14:paraId="52191E34" w14:textId="77777777" w:rsidR="00E139E1" w:rsidRDefault="00E139E1" w:rsidP="00E139E1">
      <w:pPr>
        <w:ind w:left="720" w:hanging="360"/>
        <w:jc w:val="center"/>
        <w:rPr>
          <w:b/>
          <w:bCs/>
        </w:rPr>
      </w:pPr>
    </w:p>
    <w:p w14:paraId="251735F8" w14:textId="77777777" w:rsidR="00E139E1" w:rsidRPr="005F3603" w:rsidRDefault="00E139E1" w:rsidP="00E139E1">
      <w:pPr>
        <w:ind w:left="720" w:hanging="360"/>
        <w:jc w:val="center"/>
        <w:rPr>
          <w:b/>
          <w:bCs/>
        </w:rPr>
      </w:pPr>
    </w:p>
    <w:p w14:paraId="124E7D51" w14:textId="77777777" w:rsidR="00E139E1" w:rsidRPr="000F1234" w:rsidRDefault="00E139E1" w:rsidP="00E139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Rada Interesariuszy Wydziału Sztuki i Nauk o Edukacji to dobrowolne ciało opiniodawczo-doradczo-konsultacyjne powołane z inicjatywy Dziekana Wydziału </w:t>
      </w: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trosce o zapewnienie wysokiej jakości kształcenie i umocnienie współpracy ze środowiskiem. Stanowi ona ważny element Wydziałowego Systemu Zapewnienia Jakości Kształcenia na Wydziale Sztuki i Nauk o Edukacji.</w:t>
      </w:r>
    </w:p>
    <w:p w14:paraId="682A49B7" w14:textId="067E24CB" w:rsidR="00E139E1" w:rsidRPr="000F1234" w:rsidRDefault="00E139E1" w:rsidP="00E139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Radzie Interesariuszy uczestniczą przedstawiciele jednostek administracji rządowej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samorządowej, instytucji kultury, sztuki, dziedzictwa, mediów, sektora oświaty,  formacji mundurowych, bezpieczeństwa, sektora kreatywnego, organizacji pozarządowych, podmiotów gospodarczych, eksperci niezależni oraz inne podmioty zainteresowane współpracą akademicką i jakością kształcenia studentów Wydziału Sztuki i Nauk o Edukacji. </w:t>
      </w:r>
    </w:p>
    <w:p w14:paraId="395AE1A6" w14:textId="77777777" w:rsidR="00E139E1" w:rsidRPr="000F1234" w:rsidRDefault="00E139E1" w:rsidP="00E139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>Członków Rady Interesariuszy, na podstawie współpracy z kluczowymi, podmiotami powołuje Dziekan Wydziału, natomiast udział i delegowanie przedstawicieli tych podmiotów w pracach  i poszczególnych zadaniach związanych z funkcjonowaniem Rady leży po stronie kadry zarządzającej podmiotem.</w:t>
      </w:r>
    </w:p>
    <w:p w14:paraId="6E8F73EB" w14:textId="77777777" w:rsidR="00E139E1" w:rsidRPr="000F1234" w:rsidRDefault="00E139E1" w:rsidP="00E139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Radę Interesariuszy powołuje się na czas nieokreślony, dopuszcza się zmiany składu przedstawicieli w zależności od potrzeb w danym roku akademickim. </w:t>
      </w:r>
    </w:p>
    <w:p w14:paraId="105EFDAD" w14:textId="77777777" w:rsidR="00E139E1" w:rsidRPr="000F1234" w:rsidRDefault="00E139E1" w:rsidP="00E139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>Główne zadania Rady Interesariuszy Wydziału Sztuki i Nauk o Edukacji to:</w:t>
      </w:r>
    </w:p>
    <w:p w14:paraId="2736A0B4" w14:textId="77777777" w:rsidR="00E139E1" w:rsidRPr="000F1234" w:rsidRDefault="00E139E1" w:rsidP="00E139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>spotkania plenarne dwa razy w roku akademickim;</w:t>
      </w:r>
    </w:p>
    <w:p w14:paraId="75BFDE79" w14:textId="77777777" w:rsidR="00E139E1" w:rsidRPr="000F1234" w:rsidRDefault="00E139E1" w:rsidP="00E139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>spotkania w zespołach w ramach dyscyplin zgodnie z potrzebami;</w:t>
      </w:r>
    </w:p>
    <w:p w14:paraId="5CC6B3ED" w14:textId="77777777" w:rsidR="00E139E1" w:rsidRPr="000F1234" w:rsidRDefault="00E139E1" w:rsidP="00E139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opiniowanie nowych kierunków studiów lub opiniowanie modyfikacji </w:t>
      </w: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funkcjonowania poszczególnych kierunków, realizowanych tam programów nauczania, profilu absolwenta;</w:t>
      </w:r>
    </w:p>
    <w:p w14:paraId="4DF1818F" w14:textId="30562DFA" w:rsidR="00E139E1" w:rsidRPr="000F1234" w:rsidRDefault="00E139E1" w:rsidP="00E139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wnoszenie uwag na inne potrzeby otoczenia zewnętrznego w perspektywie krótko-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>i średnioterminowej w kontekście rynku pracy w poszczególnych sektorach;</w:t>
      </w:r>
    </w:p>
    <w:p w14:paraId="45042B75" w14:textId="752EAC6E" w:rsidR="00E139E1" w:rsidRPr="000F1234" w:rsidRDefault="00E139E1" w:rsidP="00E139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stałe poszerzanie możliwości odbywania przez studentów praktyk studenckich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>i praktyk zawodowych, stażów, programów bilateralnych;</w:t>
      </w:r>
    </w:p>
    <w:p w14:paraId="4C03FF8B" w14:textId="77777777" w:rsidR="00E139E1" w:rsidRPr="000F1234" w:rsidRDefault="00E139E1" w:rsidP="00E139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realizowanie wspólnych projektów naukowych, badawczych, popularyzatorskich, grantowych. </w:t>
      </w:r>
    </w:p>
    <w:p w14:paraId="506F61BE" w14:textId="77777777" w:rsidR="00E139E1" w:rsidRPr="000F1234" w:rsidRDefault="00E139E1" w:rsidP="00E139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234">
        <w:rPr>
          <w:rFonts w:ascii="Times New Roman" w:hAnsi="Times New Roman" w:cs="Times New Roman"/>
          <w:sz w:val="24"/>
          <w:szCs w:val="24"/>
        </w:rPr>
        <w:t xml:space="preserve">Organizacja spotkań leży po stronie Władz Wydziału Sztuki i Nauk o Edukacji lub właściwych Instytutów. Formuła spotkań może mieć charakter stacjonarny jak i zdalny. </w:t>
      </w:r>
    </w:p>
    <w:p w14:paraId="5C05A597" w14:textId="28A886D6" w:rsidR="00E139E1" w:rsidRPr="000F1234" w:rsidRDefault="00E139E1" w:rsidP="00E139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234">
        <w:rPr>
          <w:rFonts w:ascii="Times New Roman" w:hAnsi="Times New Roman" w:cs="Times New Roman"/>
          <w:sz w:val="24"/>
          <w:szCs w:val="24"/>
        </w:rPr>
        <w:t xml:space="preserve">Prace Rady Interesariuszy WSNE każdorazowo są protokołowane. Sprawozdania roczne </w:t>
      </w:r>
      <w:r>
        <w:rPr>
          <w:rFonts w:ascii="Times New Roman" w:hAnsi="Times New Roman" w:cs="Times New Roman"/>
          <w:sz w:val="24"/>
          <w:szCs w:val="24"/>
        </w:rPr>
        <w:br/>
      </w:r>
      <w:r w:rsidRPr="000F1234">
        <w:rPr>
          <w:rFonts w:ascii="Times New Roman" w:hAnsi="Times New Roman" w:cs="Times New Roman"/>
          <w:sz w:val="24"/>
          <w:szCs w:val="24"/>
        </w:rPr>
        <w:t>z prac Rady są raportowane Dziekanowi Wydziału zgodnie z kalendarzem roku akademickiego  do 30 września przez Wydziałowego Koordynatora ds. Współpracy ze Interesariuszami.</w:t>
      </w:r>
    </w:p>
    <w:p w14:paraId="5FAE7D73" w14:textId="77777777" w:rsidR="00E139E1" w:rsidRPr="000F1234" w:rsidRDefault="00E139E1" w:rsidP="00E139E1">
      <w:pPr>
        <w:jc w:val="both"/>
      </w:pPr>
    </w:p>
    <w:p w14:paraId="432486B9" w14:textId="479064C6" w:rsidR="00525E39" w:rsidRPr="00D22F73" w:rsidRDefault="00525E39" w:rsidP="00F52820">
      <w:pPr>
        <w:pStyle w:val="PreformattedText"/>
        <w:spacing w:line="360" w:lineRule="auto"/>
        <w:jc w:val="right"/>
        <w:rPr>
          <w:rFonts w:hint="eastAsia"/>
          <w:color w:val="000000"/>
        </w:rPr>
      </w:pPr>
    </w:p>
    <w:sectPr w:rsidR="00525E39" w:rsidRPr="00D22F73" w:rsidSect="007A42DA">
      <w:headerReference w:type="default" r:id="rId7"/>
      <w:footerReference w:type="default" r:id="rId8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64E3" w14:textId="77777777" w:rsidR="007A42DA" w:rsidRDefault="007A42DA">
      <w:r>
        <w:separator/>
      </w:r>
    </w:p>
  </w:endnote>
  <w:endnote w:type="continuationSeparator" w:id="0">
    <w:p w14:paraId="30FBEB2D" w14:textId="77777777" w:rsidR="007A42DA" w:rsidRDefault="007A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alibri"/>
    <w:charset w:val="00"/>
    <w:family w:val="modern"/>
    <w:pitch w:val="fixed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0DFC" w14:textId="77777777" w:rsidR="00156522" w:rsidRPr="00F84EF3" w:rsidRDefault="00156522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1899648D" w14:textId="77777777" w:rsidR="00156522" w:rsidRPr="006B318B" w:rsidRDefault="00CF1B80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7CD37FEB" wp14:editId="58DF5F5E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0288" behindDoc="1" locked="0" layoutInCell="1" allowOverlap="1" wp14:anchorId="0C5A82E0" wp14:editId="075B8A2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FB32D32" w14:textId="77777777" w:rsidR="00156522" w:rsidRPr="006B318B" w:rsidRDefault="00CF1B80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Sztuki i Nauk o Edukacji</w:t>
    </w:r>
  </w:p>
  <w:p w14:paraId="27D9A4F1" w14:textId="77777777" w:rsidR="00156522" w:rsidRPr="006B318B" w:rsidRDefault="00CF1B80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Bielska 62, 43-400 Cieszyn</w:t>
    </w:r>
  </w:p>
  <w:p w14:paraId="639979DB" w14:textId="77777777" w:rsidR="00156522" w:rsidRPr="000C5ABC" w:rsidRDefault="00CF1B80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 33 8546240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>
      <w:rPr>
        <w:rFonts w:ascii="PT Sans" w:hAnsi="PT Sans"/>
        <w:color w:val="002D59"/>
        <w:sz w:val="16"/>
        <w:szCs w:val="16"/>
        <w:lang w:val="de-DE"/>
      </w:rPr>
      <w:t>: wsne@us.edu.pl</w:t>
    </w:r>
  </w:p>
  <w:p w14:paraId="11E4AB44" w14:textId="77777777" w:rsidR="00156522" w:rsidRPr="000C5ABC" w:rsidRDefault="00156522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C8B07FA" w14:textId="77777777" w:rsidR="00156522" w:rsidRPr="000C5ABC" w:rsidRDefault="00156522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CBDC51B" w14:textId="77777777" w:rsidR="00156522" w:rsidRPr="006B318B" w:rsidRDefault="00CF1B80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73F7AFF" w14:textId="77777777" w:rsidR="00156522" w:rsidRPr="006B318B" w:rsidRDefault="00156522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EEAB" w14:textId="77777777" w:rsidR="007A42DA" w:rsidRDefault="007A42DA">
      <w:r>
        <w:separator/>
      </w:r>
    </w:p>
  </w:footnote>
  <w:footnote w:type="continuationSeparator" w:id="0">
    <w:p w14:paraId="76EF75D4" w14:textId="77777777" w:rsidR="007A42DA" w:rsidRDefault="007A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3158" w14:textId="77777777" w:rsidR="00156522" w:rsidRDefault="00CF1B80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56F1F4D1" wp14:editId="1B49E49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2A9EDE3" w14:textId="77777777" w:rsidR="00156522" w:rsidRDefault="00156522" w:rsidP="000729DF">
    <w:pPr>
      <w:pStyle w:val="Nagwek"/>
      <w:tabs>
        <w:tab w:val="clear" w:pos="4536"/>
        <w:tab w:val="clear" w:pos="9072"/>
        <w:tab w:val="left" w:pos="1650"/>
      </w:tabs>
    </w:pPr>
  </w:p>
  <w:p w14:paraId="5C17ED1D" w14:textId="77777777" w:rsidR="00156522" w:rsidRDefault="00156522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2463"/>
    <w:multiLevelType w:val="hybridMultilevel"/>
    <w:tmpl w:val="B09E1B4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C7449EE"/>
    <w:multiLevelType w:val="hybridMultilevel"/>
    <w:tmpl w:val="B5E00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761CE"/>
    <w:multiLevelType w:val="hybridMultilevel"/>
    <w:tmpl w:val="A6442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163696">
    <w:abstractNumId w:val="1"/>
  </w:num>
  <w:num w:numId="2" w16cid:durableId="1447583865">
    <w:abstractNumId w:val="2"/>
  </w:num>
  <w:num w:numId="3" w16cid:durableId="211959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80"/>
    <w:rsid w:val="00015FEA"/>
    <w:rsid w:val="000904AE"/>
    <w:rsid w:val="00095E2D"/>
    <w:rsid w:val="000C3FB5"/>
    <w:rsid w:val="00110A0B"/>
    <w:rsid w:val="00156522"/>
    <w:rsid w:val="00160A4D"/>
    <w:rsid w:val="001618A3"/>
    <w:rsid w:val="00266F59"/>
    <w:rsid w:val="002D5B42"/>
    <w:rsid w:val="002E2CC2"/>
    <w:rsid w:val="002F262A"/>
    <w:rsid w:val="002F746E"/>
    <w:rsid w:val="00352322"/>
    <w:rsid w:val="003B4B2B"/>
    <w:rsid w:val="003C40EE"/>
    <w:rsid w:val="004C4092"/>
    <w:rsid w:val="004C62EA"/>
    <w:rsid w:val="0050633C"/>
    <w:rsid w:val="005101B7"/>
    <w:rsid w:val="00525E39"/>
    <w:rsid w:val="00556F6D"/>
    <w:rsid w:val="005975C3"/>
    <w:rsid w:val="005A27FC"/>
    <w:rsid w:val="005A643E"/>
    <w:rsid w:val="006513DC"/>
    <w:rsid w:val="00677277"/>
    <w:rsid w:val="006850D2"/>
    <w:rsid w:val="006A012D"/>
    <w:rsid w:val="006E3AB8"/>
    <w:rsid w:val="0071510F"/>
    <w:rsid w:val="00727F51"/>
    <w:rsid w:val="00770BCB"/>
    <w:rsid w:val="0077266A"/>
    <w:rsid w:val="00777699"/>
    <w:rsid w:val="007A42DA"/>
    <w:rsid w:val="007A56B8"/>
    <w:rsid w:val="007F6CFF"/>
    <w:rsid w:val="008412C2"/>
    <w:rsid w:val="00842AF7"/>
    <w:rsid w:val="008C13E1"/>
    <w:rsid w:val="008F0DDD"/>
    <w:rsid w:val="00900009"/>
    <w:rsid w:val="00963799"/>
    <w:rsid w:val="00964993"/>
    <w:rsid w:val="00983BA2"/>
    <w:rsid w:val="00993D0B"/>
    <w:rsid w:val="00996119"/>
    <w:rsid w:val="00A66340"/>
    <w:rsid w:val="00A82F13"/>
    <w:rsid w:val="00AD6F9D"/>
    <w:rsid w:val="00B0656A"/>
    <w:rsid w:val="00B070FF"/>
    <w:rsid w:val="00B30A8C"/>
    <w:rsid w:val="00B61487"/>
    <w:rsid w:val="00B85665"/>
    <w:rsid w:val="00BC2F5D"/>
    <w:rsid w:val="00BD361B"/>
    <w:rsid w:val="00BF109C"/>
    <w:rsid w:val="00BF4785"/>
    <w:rsid w:val="00BF6A3B"/>
    <w:rsid w:val="00C21045"/>
    <w:rsid w:val="00C73225"/>
    <w:rsid w:val="00CB1993"/>
    <w:rsid w:val="00CB2B5B"/>
    <w:rsid w:val="00CC1578"/>
    <w:rsid w:val="00CC3D31"/>
    <w:rsid w:val="00CF1B80"/>
    <w:rsid w:val="00D05178"/>
    <w:rsid w:val="00D22F73"/>
    <w:rsid w:val="00D60624"/>
    <w:rsid w:val="00D61537"/>
    <w:rsid w:val="00D973DE"/>
    <w:rsid w:val="00DE4F39"/>
    <w:rsid w:val="00DF13F4"/>
    <w:rsid w:val="00DF2686"/>
    <w:rsid w:val="00E1181D"/>
    <w:rsid w:val="00E139E1"/>
    <w:rsid w:val="00E652AC"/>
    <w:rsid w:val="00E97D80"/>
    <w:rsid w:val="00EB1ED8"/>
    <w:rsid w:val="00F52820"/>
    <w:rsid w:val="00F657F6"/>
    <w:rsid w:val="00FA0A6A"/>
    <w:rsid w:val="00FA751A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A5ED"/>
  <w15:chartTrackingRefBased/>
  <w15:docId w15:val="{E8894977-DF70-4901-8648-90BC0D2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Textbody"/>
    <w:link w:val="Nagwek4Znak"/>
    <w:rsid w:val="007A56B8"/>
    <w:pPr>
      <w:keepNext/>
      <w:suppressAutoHyphens/>
      <w:autoSpaceDN w:val="0"/>
      <w:spacing w:before="120" w:after="120"/>
      <w:textAlignment w:val="baseline"/>
      <w:outlineLvl w:val="3"/>
    </w:pPr>
    <w:rPr>
      <w:rFonts w:ascii="Liberation Serif" w:eastAsia="NSimSun" w:hAnsi="Liberation Serif" w:cs="Lucida Sans"/>
      <w:b/>
      <w:bCs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1B80"/>
  </w:style>
  <w:style w:type="paragraph" w:styleId="Stopka">
    <w:name w:val="footer"/>
    <w:basedOn w:val="Normalny"/>
    <w:link w:val="StopkaZnak"/>
    <w:uiPriority w:val="99"/>
    <w:unhideWhenUsed/>
    <w:rsid w:val="00CF1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1B80"/>
  </w:style>
  <w:style w:type="paragraph" w:styleId="Bezodstpw">
    <w:name w:val="No Spacing"/>
    <w:uiPriority w:val="1"/>
    <w:qFormat/>
    <w:rsid w:val="00CF1B8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AB8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7A56B8"/>
    <w:rPr>
      <w:rFonts w:ascii="Liberation Serif" w:eastAsia="NSimSun" w:hAnsi="Liberation Serif" w:cs="Lucida Sans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A56B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56B8"/>
    <w:pPr>
      <w:spacing w:after="140" w:line="276" w:lineRule="auto"/>
    </w:pPr>
  </w:style>
  <w:style w:type="paragraph" w:customStyle="1" w:styleId="PreformattedText">
    <w:name w:val="Preformatted Text"/>
    <w:basedOn w:val="Standard"/>
    <w:rsid w:val="007A56B8"/>
    <w:rPr>
      <w:rFonts w:ascii="Liberation Mono" w:hAnsi="Liberation Mono" w:cs="Liberation Mono"/>
      <w:sz w:val="20"/>
      <w:szCs w:val="20"/>
    </w:rPr>
  </w:style>
  <w:style w:type="character" w:customStyle="1" w:styleId="StrongEmphasis">
    <w:name w:val="Strong Emphasis"/>
    <w:rsid w:val="007A56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63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3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39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Ilona Fajfer-Kruczek</cp:lastModifiedBy>
  <cp:revision>4</cp:revision>
  <cp:lastPrinted>2024-01-15T12:45:00Z</cp:lastPrinted>
  <dcterms:created xsi:type="dcterms:W3CDTF">2024-01-16T08:45:00Z</dcterms:created>
  <dcterms:modified xsi:type="dcterms:W3CDTF">2024-01-16T08:46:00Z</dcterms:modified>
</cp:coreProperties>
</file>