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F8" w:rsidRDefault="00DA65F8" w:rsidP="00DA65F8">
      <w:pPr>
        <w:spacing w:after="60" w:line="240" w:lineRule="auto"/>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45720" distB="45720" distL="114300" distR="114300" simplePos="0" relativeHeight="251660288" behindDoc="0" locked="0" layoutInCell="1" allowOverlap="1" wp14:anchorId="47DD07C6" wp14:editId="058004A2">
                <wp:simplePos x="0" y="0"/>
                <wp:positionH relativeFrom="margin">
                  <wp:posOffset>2725755</wp:posOffset>
                </wp:positionH>
                <wp:positionV relativeFrom="paragraph">
                  <wp:posOffset>524</wp:posOffset>
                </wp:positionV>
                <wp:extent cx="2639060" cy="958850"/>
                <wp:effectExtent l="0" t="0" r="27940" b="1270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958850"/>
                        </a:xfrm>
                        <a:prstGeom prst="rect">
                          <a:avLst/>
                        </a:prstGeom>
                        <a:solidFill>
                          <a:srgbClr val="FFFFFF"/>
                        </a:solidFill>
                        <a:ln w="9525">
                          <a:solidFill>
                            <a:sysClr val="window" lastClr="FFFFFF">
                              <a:lumMod val="100000"/>
                              <a:lumOff val="0"/>
                            </a:sysClr>
                          </a:solidFill>
                          <a:miter lim="800000"/>
                          <a:headEnd/>
                          <a:tailEnd/>
                        </a:ln>
                      </wps:spPr>
                      <wps:txbx>
                        <w:txbxContent>
                          <w:p w:rsidR="00784FCC" w:rsidRDefault="00784FCC" w:rsidP="00DA65F8">
                            <w:pPr>
                              <w:spacing w:after="0"/>
                              <w:rPr>
                                <w:color w:val="000000"/>
                                <w:sz w:val="14"/>
                                <w:szCs w:val="14"/>
                                <w:shd w:val="clear" w:color="auto" w:fill="FFFFFF"/>
                                <w:lang w:val="de-DE"/>
                              </w:rPr>
                            </w:pPr>
                            <w:r>
                              <w:rPr>
                                <w:color w:val="000000"/>
                                <w:sz w:val="14"/>
                                <w:szCs w:val="14"/>
                                <w:shd w:val="clear" w:color="auto" w:fill="FFFFFF"/>
                                <w:lang w:val="de-DE"/>
                              </w:rPr>
                              <w:t>„</w:t>
                            </w:r>
                            <w:r w:rsidRPr="00784FCC">
                              <w:rPr>
                                <w:color w:val="000000"/>
                                <w:sz w:val="14"/>
                                <w:szCs w:val="14"/>
                                <w:shd w:val="clear" w:color="auto" w:fill="FFFFFF"/>
                                <w:lang w:val="de-DE"/>
                              </w:rPr>
                              <w:t>E-</w:t>
                            </w:r>
                            <w:proofErr w:type="spellStart"/>
                            <w:r w:rsidRPr="00784FCC">
                              <w:rPr>
                                <w:color w:val="000000"/>
                                <w:sz w:val="14"/>
                                <w:szCs w:val="14"/>
                                <w:shd w:val="clear" w:color="auto" w:fill="FFFFFF"/>
                                <w:lang w:val="de-DE"/>
                              </w:rPr>
                              <w:t>learning</w:t>
                            </w:r>
                            <w:proofErr w:type="spellEnd"/>
                            <w:r w:rsidRPr="00784FCC">
                              <w:rPr>
                                <w:color w:val="000000"/>
                                <w:sz w:val="14"/>
                                <w:szCs w:val="14"/>
                                <w:shd w:val="clear" w:color="auto" w:fill="FFFFFF"/>
                                <w:lang w:val="de-DE"/>
                              </w:rPr>
                              <w:t xml:space="preserve"> </w:t>
                            </w:r>
                            <w:r w:rsidR="0069228C">
                              <w:rPr>
                                <w:color w:val="000000"/>
                                <w:sz w:val="14"/>
                                <w:szCs w:val="14"/>
                                <w:shd w:val="clear" w:color="auto" w:fill="FFFFFF"/>
                                <w:lang w:val="de-DE"/>
                              </w:rPr>
                              <w:t xml:space="preserve"> &amp; </w:t>
                            </w:r>
                            <w:proofErr w:type="spellStart"/>
                            <w:r w:rsidR="0069228C">
                              <w:rPr>
                                <w:color w:val="000000"/>
                                <w:sz w:val="14"/>
                                <w:szCs w:val="14"/>
                                <w:shd w:val="clear" w:color="auto" w:fill="FFFFFF"/>
                                <w:lang w:val="de-DE"/>
                              </w:rPr>
                              <w:t>Artificial</w:t>
                            </w:r>
                            <w:proofErr w:type="spellEnd"/>
                            <w:r w:rsidR="0069228C">
                              <w:rPr>
                                <w:color w:val="000000"/>
                                <w:sz w:val="14"/>
                                <w:szCs w:val="14"/>
                                <w:shd w:val="clear" w:color="auto" w:fill="FFFFFF"/>
                                <w:lang w:val="de-DE"/>
                              </w:rPr>
                              <w:t xml:space="preserve"> </w:t>
                            </w:r>
                            <w:proofErr w:type="spellStart"/>
                            <w:r w:rsidR="0069228C">
                              <w:rPr>
                                <w:color w:val="000000"/>
                                <w:sz w:val="14"/>
                                <w:szCs w:val="14"/>
                                <w:shd w:val="clear" w:color="auto" w:fill="FFFFFF"/>
                                <w:lang w:val="de-DE"/>
                              </w:rPr>
                              <w:t>Intelligence</w:t>
                            </w:r>
                            <w:proofErr w:type="spellEnd"/>
                            <w:r w:rsidR="0069228C">
                              <w:rPr>
                                <w:color w:val="000000"/>
                                <w:sz w:val="14"/>
                                <w:szCs w:val="14"/>
                                <w:shd w:val="clear" w:color="auto" w:fill="FFFFFF"/>
                                <w:lang w:val="de-DE"/>
                              </w:rPr>
                              <w:t xml:space="preserve"> (AI)</w:t>
                            </w:r>
                            <w:r w:rsidR="00DA65F8" w:rsidRPr="00F207FF">
                              <w:rPr>
                                <w:color w:val="000000"/>
                                <w:sz w:val="14"/>
                                <w:szCs w:val="14"/>
                                <w:shd w:val="clear" w:color="auto" w:fill="FFFFFF"/>
                                <w:lang w:val="de-DE"/>
                              </w:rPr>
                              <w:t>“</w:t>
                            </w:r>
                          </w:p>
                          <w:p w:rsidR="00DA65F8" w:rsidRPr="00F207FF" w:rsidRDefault="00DA65F8" w:rsidP="00DA65F8">
                            <w:pPr>
                              <w:spacing w:after="0"/>
                              <w:rPr>
                                <w:color w:val="000000"/>
                                <w:sz w:val="14"/>
                                <w:szCs w:val="14"/>
                                <w:shd w:val="clear" w:color="auto" w:fill="FFFFFF"/>
                                <w:lang w:val="de-DE"/>
                              </w:rPr>
                            </w:pPr>
                            <w:r w:rsidRPr="00F207FF">
                              <w:rPr>
                                <w:color w:val="000000"/>
                                <w:sz w:val="14"/>
                                <w:szCs w:val="14"/>
                                <w:shd w:val="clear" w:color="auto" w:fill="FFFFFF"/>
                                <w:lang w:val="de-DE"/>
                              </w:rPr>
                              <w:t xml:space="preserve">E-Learning”, </w:t>
                            </w:r>
                            <w:r>
                              <w:rPr>
                                <w:color w:val="000000"/>
                                <w:sz w:val="14"/>
                                <w:szCs w:val="14"/>
                                <w:shd w:val="clear" w:color="auto" w:fill="FFFFFF"/>
                                <w:lang w:val="de-DE"/>
                              </w:rPr>
                              <w:t xml:space="preserve">vol. </w:t>
                            </w:r>
                            <w:r w:rsidR="0069228C">
                              <w:rPr>
                                <w:color w:val="000000"/>
                                <w:sz w:val="14"/>
                                <w:szCs w:val="14"/>
                                <w:shd w:val="clear" w:color="auto" w:fill="FFFFFF"/>
                                <w:lang w:val="de-DE"/>
                              </w:rPr>
                              <w:t>15</w:t>
                            </w:r>
                            <w:r w:rsidR="00784FCC">
                              <w:rPr>
                                <w:color w:val="000000"/>
                                <w:sz w:val="14"/>
                                <w:szCs w:val="14"/>
                                <w:shd w:val="clear" w:color="auto" w:fill="FFFFFF"/>
                                <w:lang w:val="de-DE"/>
                              </w:rPr>
                              <w:t>, Katowice-</w:t>
                            </w:r>
                            <w:proofErr w:type="spellStart"/>
                            <w:r w:rsidR="00784FCC">
                              <w:rPr>
                                <w:color w:val="000000"/>
                                <w:sz w:val="14"/>
                                <w:szCs w:val="14"/>
                                <w:shd w:val="clear" w:color="auto" w:fill="FFFFFF"/>
                                <w:lang w:val="de-DE"/>
                              </w:rPr>
                              <w:t>Cieszyn</w:t>
                            </w:r>
                            <w:proofErr w:type="spellEnd"/>
                            <w:r w:rsidR="00784FCC">
                              <w:rPr>
                                <w:color w:val="000000"/>
                                <w:sz w:val="14"/>
                                <w:szCs w:val="14"/>
                                <w:shd w:val="clear" w:color="auto" w:fill="FFFFFF"/>
                                <w:lang w:val="de-DE"/>
                              </w:rPr>
                              <w:t xml:space="preserve"> 202</w:t>
                            </w:r>
                            <w:r w:rsidR="0069228C">
                              <w:rPr>
                                <w:color w:val="000000"/>
                                <w:sz w:val="14"/>
                                <w:szCs w:val="14"/>
                                <w:shd w:val="clear" w:color="auto" w:fill="FFFFFF"/>
                                <w:lang w:val="de-DE"/>
                              </w:rPr>
                              <w:t>3</w:t>
                            </w:r>
                            <w:r w:rsidRPr="00F207FF">
                              <w:rPr>
                                <w:color w:val="000000"/>
                                <w:sz w:val="14"/>
                                <w:szCs w:val="14"/>
                                <w:shd w:val="clear" w:color="auto" w:fill="FFFFFF"/>
                                <w:lang w:val="de-DE"/>
                              </w:rPr>
                              <w:t>, pp. …</w:t>
                            </w:r>
                          </w:p>
                          <w:p w:rsidR="00DA65F8" w:rsidRPr="00A2358A" w:rsidRDefault="00DA65F8" w:rsidP="00DA65F8">
                            <w:pPr>
                              <w:rPr>
                                <w:color w:val="000000"/>
                                <w:sz w:val="14"/>
                                <w:szCs w:val="14"/>
                                <w:lang w:val="en-GB" w:eastAsia="de-AT"/>
                              </w:rPr>
                            </w:pPr>
                            <w:r w:rsidRPr="00A2358A">
                              <w:rPr>
                                <w:color w:val="000000"/>
                                <w:sz w:val="14"/>
                                <w:szCs w:val="14"/>
                                <w:lang w:val="en-GB" w:eastAsia="de-AT"/>
                              </w:rPr>
                              <w:t xml:space="preserve">DOI: </w:t>
                            </w:r>
                            <w:r>
                              <w:rPr>
                                <w:color w:val="000000"/>
                                <w:sz w:val="14"/>
                                <w:szCs w:val="14"/>
                                <w:lang w:val="en-GB" w:eastAsia="de-AT"/>
                              </w:rPr>
                              <w:t>…</w:t>
                            </w:r>
                          </w:p>
                          <w:p w:rsidR="00DA65F8" w:rsidRPr="00B60D59" w:rsidRDefault="00DA65F8" w:rsidP="00DA65F8">
                            <w:pPr>
                              <w:spacing w:after="0"/>
                              <w:rPr>
                                <w:rFonts w:eastAsia="Times New Roman"/>
                                <w:i/>
                                <w:sz w:val="16"/>
                                <w:szCs w:val="16"/>
                                <w:lang w:val="en-GB" w:eastAsia="pl-PL"/>
                              </w:rPr>
                            </w:pPr>
                            <w:r w:rsidRPr="00993E30">
                              <w:rPr>
                                <w:noProof/>
                                <w:lang w:eastAsia="pl-PL"/>
                              </w:rPr>
                              <w:drawing>
                                <wp:inline distT="0" distB="0" distL="0" distR="0" wp14:anchorId="47552C79" wp14:editId="2997F8B2">
                                  <wp:extent cx="773430" cy="281305"/>
                                  <wp:effectExtent l="0" t="0" r="762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430" cy="2813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D07C6" id="_x0000_t202" coordsize="21600,21600" o:spt="202" path="m,l,21600r21600,l21600,xe">
                <v:stroke joinstyle="miter"/>
                <v:path gradientshapeok="t" o:connecttype="rect"/>
              </v:shapetype>
              <v:shape id="Pole tekstowe 3" o:spid="_x0000_s1026" type="#_x0000_t202" style="position:absolute;margin-left:214.65pt;margin-top:.05pt;width:207.8pt;height:7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" strokecolor="white">
                <v:textbox>
                  <w:txbxContent>
                    <w:p w:rsidR="00784FCC" w:rsidRDefault="00784FCC" w:rsidP="00DA65F8">
                      <w:pPr>
                        <w:spacing w:after="0"/>
                        <w:rPr>
                          <w:color w:val="000000"/>
                          <w:sz w:val="14"/>
                          <w:szCs w:val="14"/>
                          <w:shd w:val="clear" w:color="auto" w:fill="FFFFFF"/>
                          <w:lang w:val="de-DE"/>
                        </w:rPr>
                      </w:pPr>
                      <w:r>
                        <w:rPr>
                          <w:color w:val="000000"/>
                          <w:sz w:val="14"/>
                          <w:szCs w:val="14"/>
                          <w:shd w:val="clear" w:color="auto" w:fill="FFFFFF"/>
                          <w:lang w:val="de-DE"/>
                        </w:rPr>
                        <w:t>„</w:t>
                      </w:r>
                      <w:r w:rsidRPr="00784FCC">
                        <w:rPr>
                          <w:color w:val="000000"/>
                          <w:sz w:val="14"/>
                          <w:szCs w:val="14"/>
                          <w:shd w:val="clear" w:color="auto" w:fill="FFFFFF"/>
                          <w:lang w:val="de-DE"/>
                        </w:rPr>
                        <w:t>E-</w:t>
                      </w:r>
                      <w:proofErr w:type="spellStart"/>
                      <w:r w:rsidRPr="00784FCC">
                        <w:rPr>
                          <w:color w:val="000000"/>
                          <w:sz w:val="14"/>
                          <w:szCs w:val="14"/>
                          <w:shd w:val="clear" w:color="auto" w:fill="FFFFFF"/>
                          <w:lang w:val="de-DE"/>
                        </w:rPr>
                        <w:t>learning</w:t>
                      </w:r>
                      <w:proofErr w:type="spellEnd"/>
                      <w:r w:rsidRPr="00784FCC">
                        <w:rPr>
                          <w:color w:val="000000"/>
                          <w:sz w:val="14"/>
                          <w:szCs w:val="14"/>
                          <w:shd w:val="clear" w:color="auto" w:fill="FFFFFF"/>
                          <w:lang w:val="de-DE"/>
                        </w:rPr>
                        <w:t xml:space="preserve"> </w:t>
                      </w:r>
                      <w:r w:rsidR="0069228C">
                        <w:rPr>
                          <w:color w:val="000000"/>
                          <w:sz w:val="14"/>
                          <w:szCs w:val="14"/>
                          <w:shd w:val="clear" w:color="auto" w:fill="FFFFFF"/>
                          <w:lang w:val="de-DE"/>
                        </w:rPr>
                        <w:t xml:space="preserve"> &amp; </w:t>
                      </w:r>
                      <w:proofErr w:type="spellStart"/>
                      <w:r w:rsidR="0069228C">
                        <w:rPr>
                          <w:color w:val="000000"/>
                          <w:sz w:val="14"/>
                          <w:szCs w:val="14"/>
                          <w:shd w:val="clear" w:color="auto" w:fill="FFFFFF"/>
                          <w:lang w:val="de-DE"/>
                        </w:rPr>
                        <w:t>Artificial</w:t>
                      </w:r>
                      <w:proofErr w:type="spellEnd"/>
                      <w:r w:rsidR="0069228C">
                        <w:rPr>
                          <w:color w:val="000000"/>
                          <w:sz w:val="14"/>
                          <w:szCs w:val="14"/>
                          <w:shd w:val="clear" w:color="auto" w:fill="FFFFFF"/>
                          <w:lang w:val="de-DE"/>
                        </w:rPr>
                        <w:t xml:space="preserve"> </w:t>
                      </w:r>
                      <w:proofErr w:type="spellStart"/>
                      <w:r w:rsidR="0069228C">
                        <w:rPr>
                          <w:color w:val="000000"/>
                          <w:sz w:val="14"/>
                          <w:szCs w:val="14"/>
                          <w:shd w:val="clear" w:color="auto" w:fill="FFFFFF"/>
                          <w:lang w:val="de-DE"/>
                        </w:rPr>
                        <w:t>Intelligence</w:t>
                      </w:r>
                      <w:proofErr w:type="spellEnd"/>
                      <w:r w:rsidR="0069228C">
                        <w:rPr>
                          <w:color w:val="000000"/>
                          <w:sz w:val="14"/>
                          <w:szCs w:val="14"/>
                          <w:shd w:val="clear" w:color="auto" w:fill="FFFFFF"/>
                          <w:lang w:val="de-DE"/>
                        </w:rPr>
                        <w:t xml:space="preserve"> (AI)</w:t>
                      </w:r>
                      <w:r w:rsidR="00DA65F8" w:rsidRPr="00F207FF">
                        <w:rPr>
                          <w:color w:val="000000"/>
                          <w:sz w:val="14"/>
                          <w:szCs w:val="14"/>
                          <w:shd w:val="clear" w:color="auto" w:fill="FFFFFF"/>
                          <w:lang w:val="de-DE"/>
                        </w:rPr>
                        <w:t>“</w:t>
                      </w:r>
                    </w:p>
                    <w:p w:rsidR="00DA65F8" w:rsidRPr="00F207FF" w:rsidRDefault="00DA65F8" w:rsidP="00DA65F8">
                      <w:pPr>
                        <w:spacing w:after="0"/>
                        <w:rPr>
                          <w:color w:val="000000"/>
                          <w:sz w:val="14"/>
                          <w:szCs w:val="14"/>
                          <w:shd w:val="clear" w:color="auto" w:fill="FFFFFF"/>
                          <w:lang w:val="de-DE"/>
                        </w:rPr>
                      </w:pPr>
                      <w:r w:rsidRPr="00F207FF">
                        <w:rPr>
                          <w:color w:val="000000"/>
                          <w:sz w:val="14"/>
                          <w:szCs w:val="14"/>
                          <w:shd w:val="clear" w:color="auto" w:fill="FFFFFF"/>
                          <w:lang w:val="de-DE"/>
                        </w:rPr>
                        <w:t xml:space="preserve">E-Learning”, </w:t>
                      </w:r>
                      <w:r>
                        <w:rPr>
                          <w:color w:val="000000"/>
                          <w:sz w:val="14"/>
                          <w:szCs w:val="14"/>
                          <w:shd w:val="clear" w:color="auto" w:fill="FFFFFF"/>
                          <w:lang w:val="de-DE"/>
                        </w:rPr>
                        <w:t xml:space="preserve">vol. </w:t>
                      </w:r>
                      <w:r w:rsidR="0069228C">
                        <w:rPr>
                          <w:color w:val="000000"/>
                          <w:sz w:val="14"/>
                          <w:szCs w:val="14"/>
                          <w:shd w:val="clear" w:color="auto" w:fill="FFFFFF"/>
                          <w:lang w:val="de-DE"/>
                        </w:rPr>
                        <w:t>15</w:t>
                      </w:r>
                      <w:r w:rsidR="00784FCC">
                        <w:rPr>
                          <w:color w:val="000000"/>
                          <w:sz w:val="14"/>
                          <w:szCs w:val="14"/>
                          <w:shd w:val="clear" w:color="auto" w:fill="FFFFFF"/>
                          <w:lang w:val="de-DE"/>
                        </w:rPr>
                        <w:t>, Katowice-</w:t>
                      </w:r>
                      <w:proofErr w:type="spellStart"/>
                      <w:r w:rsidR="00784FCC">
                        <w:rPr>
                          <w:color w:val="000000"/>
                          <w:sz w:val="14"/>
                          <w:szCs w:val="14"/>
                          <w:shd w:val="clear" w:color="auto" w:fill="FFFFFF"/>
                          <w:lang w:val="de-DE"/>
                        </w:rPr>
                        <w:t>Cieszyn</w:t>
                      </w:r>
                      <w:proofErr w:type="spellEnd"/>
                      <w:r w:rsidR="00784FCC">
                        <w:rPr>
                          <w:color w:val="000000"/>
                          <w:sz w:val="14"/>
                          <w:szCs w:val="14"/>
                          <w:shd w:val="clear" w:color="auto" w:fill="FFFFFF"/>
                          <w:lang w:val="de-DE"/>
                        </w:rPr>
                        <w:t xml:space="preserve"> 202</w:t>
                      </w:r>
                      <w:r w:rsidR="0069228C">
                        <w:rPr>
                          <w:color w:val="000000"/>
                          <w:sz w:val="14"/>
                          <w:szCs w:val="14"/>
                          <w:shd w:val="clear" w:color="auto" w:fill="FFFFFF"/>
                          <w:lang w:val="de-DE"/>
                        </w:rPr>
                        <w:t>3</w:t>
                      </w:r>
                      <w:r w:rsidRPr="00F207FF">
                        <w:rPr>
                          <w:color w:val="000000"/>
                          <w:sz w:val="14"/>
                          <w:szCs w:val="14"/>
                          <w:shd w:val="clear" w:color="auto" w:fill="FFFFFF"/>
                          <w:lang w:val="de-DE"/>
                        </w:rPr>
                        <w:t>, pp. …</w:t>
                      </w:r>
                    </w:p>
                    <w:p w:rsidR="00DA65F8" w:rsidRPr="00A2358A" w:rsidRDefault="00DA65F8" w:rsidP="00DA65F8">
                      <w:pPr>
                        <w:rPr>
                          <w:color w:val="000000"/>
                          <w:sz w:val="14"/>
                          <w:szCs w:val="14"/>
                          <w:lang w:val="en-GB" w:eastAsia="de-AT"/>
                        </w:rPr>
                      </w:pPr>
                      <w:r w:rsidRPr="00A2358A">
                        <w:rPr>
                          <w:color w:val="000000"/>
                          <w:sz w:val="14"/>
                          <w:szCs w:val="14"/>
                          <w:lang w:val="en-GB" w:eastAsia="de-AT"/>
                        </w:rPr>
                        <w:t xml:space="preserve">DOI: </w:t>
                      </w:r>
                      <w:r>
                        <w:rPr>
                          <w:color w:val="000000"/>
                          <w:sz w:val="14"/>
                          <w:szCs w:val="14"/>
                          <w:lang w:val="en-GB" w:eastAsia="de-AT"/>
                        </w:rPr>
                        <w:t>…</w:t>
                      </w:r>
                    </w:p>
                    <w:p w:rsidR="00DA65F8" w:rsidRPr="00B60D59" w:rsidRDefault="00DA65F8" w:rsidP="00DA65F8">
                      <w:pPr>
                        <w:spacing w:after="0"/>
                        <w:rPr>
                          <w:rFonts w:eastAsia="Times New Roman"/>
                          <w:i/>
                          <w:sz w:val="16"/>
                          <w:szCs w:val="16"/>
                          <w:lang w:val="en-GB" w:eastAsia="pl-PL"/>
                        </w:rPr>
                      </w:pPr>
                      <w:r w:rsidRPr="00993E30">
                        <w:rPr>
                          <w:noProof/>
                          <w:lang w:eastAsia="pl-PL"/>
                        </w:rPr>
                        <w:drawing>
                          <wp:inline distT="0" distB="0" distL="0" distR="0" wp14:anchorId="47552C79" wp14:editId="2997F8B2">
                            <wp:extent cx="773430" cy="281305"/>
                            <wp:effectExtent l="0" t="0" r="762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430" cy="281305"/>
                                    </a:xfrm>
                                    <a:prstGeom prst="rect">
                                      <a:avLst/>
                                    </a:prstGeom>
                                    <a:noFill/>
                                    <a:ln>
                                      <a:noFill/>
                                    </a:ln>
                                  </pic:spPr>
                                </pic:pic>
                              </a:graphicData>
                            </a:graphic>
                          </wp:inline>
                        </w:drawing>
                      </w:r>
                    </w:p>
                  </w:txbxContent>
                </v:textbox>
                <w10:wrap type="square" anchorx="margin"/>
              </v:shape>
            </w:pict>
          </mc:Fallback>
        </mc:AlternateContent>
      </w:r>
    </w:p>
    <w:p w:rsidR="00DA65F8" w:rsidRDefault="00DA65F8" w:rsidP="00DA65F8">
      <w:pPr>
        <w:spacing w:after="60" w:line="240" w:lineRule="auto"/>
        <w:rPr>
          <w:rFonts w:ascii="Times New Roman" w:hAnsi="Times New Roman" w:cs="Times New Roman"/>
          <w:sz w:val="24"/>
          <w:szCs w:val="24"/>
        </w:rPr>
      </w:pPr>
    </w:p>
    <w:p w:rsidR="00DA65F8" w:rsidRDefault="00DA65F8" w:rsidP="00DA65F8">
      <w:pPr>
        <w:spacing w:after="60" w:line="240" w:lineRule="auto"/>
        <w:rPr>
          <w:rFonts w:ascii="Times New Roman" w:hAnsi="Times New Roman" w:cs="Times New Roman"/>
          <w:sz w:val="24"/>
          <w:szCs w:val="24"/>
        </w:rPr>
      </w:pPr>
    </w:p>
    <w:p w:rsidR="00DA65F8" w:rsidRDefault="00DA65F8" w:rsidP="00DA65F8">
      <w:pPr>
        <w:spacing w:after="60" w:line="240" w:lineRule="auto"/>
        <w:rPr>
          <w:rFonts w:ascii="Times New Roman" w:hAnsi="Times New Roman" w:cs="Times New Roman"/>
          <w:sz w:val="24"/>
          <w:szCs w:val="24"/>
        </w:rPr>
      </w:pPr>
    </w:p>
    <w:p w:rsidR="00DA65F8" w:rsidRPr="00C514C0" w:rsidRDefault="00DA65F8" w:rsidP="00DA65F8">
      <w:pPr>
        <w:spacing w:after="0" w:line="240" w:lineRule="auto"/>
        <w:rPr>
          <w:rFonts w:ascii="Times New Roman" w:hAnsi="Times New Roman" w:cs="Times New Roman"/>
          <w:sz w:val="24"/>
          <w:szCs w:val="24"/>
        </w:rPr>
      </w:pPr>
    </w:p>
    <w:p w:rsidR="00DA65F8" w:rsidRPr="00B92145" w:rsidRDefault="00DA65F8" w:rsidP="00DA65F8">
      <w:pPr>
        <w:spacing w:after="0" w:line="240" w:lineRule="auto"/>
        <w:rPr>
          <w:rFonts w:ascii="Times New Roman" w:hAnsi="Times New Roman" w:cs="Times New Roman"/>
          <w:sz w:val="28"/>
          <w:szCs w:val="28"/>
        </w:rPr>
      </w:pPr>
    </w:p>
    <w:p w:rsidR="00DA65F8" w:rsidRDefault="00DA65F8" w:rsidP="00DA65F8">
      <w:pPr>
        <w:spacing w:after="0" w:line="240" w:lineRule="auto"/>
        <w:jc w:val="center"/>
        <w:rPr>
          <w:rFonts w:ascii="Times New Roman" w:hAnsi="Times New Roman" w:cs="Times New Roman"/>
          <w:sz w:val="24"/>
          <w:szCs w:val="24"/>
          <w:lang w:val="en-GB"/>
        </w:rPr>
      </w:pPr>
      <w:r w:rsidRPr="00B92145">
        <w:rPr>
          <w:rFonts w:ascii="Times New Roman" w:hAnsi="Times New Roman" w:cs="Times New Roman"/>
          <w:b/>
          <w:sz w:val="28"/>
          <w:szCs w:val="28"/>
          <w:lang w:val="en-GB"/>
        </w:rPr>
        <w:t>Title of the Paper</w:t>
      </w:r>
      <w:r w:rsidRPr="00C514C0">
        <w:rPr>
          <w:rFonts w:ascii="Times New Roman" w:hAnsi="Times New Roman" w:cs="Times New Roman"/>
          <w:sz w:val="24"/>
          <w:szCs w:val="24"/>
          <w:lang w:val="en-GB"/>
        </w:rPr>
        <w:t xml:space="preserve"> </w:t>
      </w:r>
    </w:p>
    <w:p w:rsidR="00DA65F8" w:rsidRPr="00C514C0" w:rsidRDefault="00DA65F8" w:rsidP="00DA65F8">
      <w:pPr>
        <w:spacing w:after="0" w:line="240" w:lineRule="auto"/>
        <w:jc w:val="center"/>
        <w:rPr>
          <w:rFonts w:ascii="Times New Roman" w:hAnsi="Times New Roman" w:cs="Times New Roman"/>
          <w:sz w:val="24"/>
          <w:szCs w:val="24"/>
          <w:lang w:val="en-GB"/>
        </w:rPr>
      </w:pPr>
      <w:r w:rsidRPr="00C514C0">
        <w:rPr>
          <w:rFonts w:ascii="Times New Roman" w:hAnsi="Times New Roman" w:cs="Times New Roman"/>
          <w:sz w:val="24"/>
          <w:szCs w:val="24"/>
          <w:lang w:val="en-GB"/>
        </w:rPr>
        <w:t xml:space="preserve">(Times New Roman, 14 pts, bold, </w:t>
      </w:r>
      <w:proofErr w:type="spellStart"/>
      <w:r w:rsidRPr="00C514C0">
        <w:rPr>
          <w:rFonts w:ascii="Times New Roman" w:hAnsi="Times New Roman" w:cs="Times New Roman"/>
          <w:sz w:val="24"/>
          <w:szCs w:val="24"/>
          <w:lang w:val="en-GB"/>
        </w:rPr>
        <w:t>centered</w:t>
      </w:r>
      <w:proofErr w:type="spellEnd"/>
      <w:r w:rsidRPr="00C514C0">
        <w:rPr>
          <w:rFonts w:ascii="Times New Roman" w:hAnsi="Times New Roman" w:cs="Times New Roman"/>
          <w:sz w:val="24"/>
          <w:szCs w:val="24"/>
          <w:lang w:val="en-GB"/>
        </w:rPr>
        <w:t>)</w:t>
      </w:r>
    </w:p>
    <w:p w:rsidR="00DA65F8" w:rsidRPr="00C514C0" w:rsidRDefault="00DA65F8" w:rsidP="00DA65F8">
      <w:pPr>
        <w:spacing w:after="0" w:line="240" w:lineRule="auto"/>
        <w:rPr>
          <w:rFonts w:ascii="Times New Roman" w:hAnsi="Times New Roman" w:cs="Times New Roman"/>
          <w:sz w:val="24"/>
          <w:szCs w:val="24"/>
          <w:lang w:val="en-GB"/>
        </w:rPr>
      </w:pPr>
    </w:p>
    <w:p w:rsidR="00DA65F8" w:rsidRPr="00C514C0" w:rsidRDefault="00DA65F8" w:rsidP="00DA65F8">
      <w:pPr>
        <w:spacing w:after="0" w:line="240" w:lineRule="auto"/>
        <w:jc w:val="center"/>
        <w:rPr>
          <w:rFonts w:ascii="Times New Roman" w:hAnsi="Times New Roman" w:cs="Times New Roman"/>
          <w:sz w:val="24"/>
          <w:szCs w:val="24"/>
          <w:lang w:val="en-GB"/>
        </w:rPr>
      </w:pPr>
      <w:r w:rsidRPr="00C514C0">
        <w:rPr>
          <w:rFonts w:ascii="Times New Roman" w:hAnsi="Times New Roman" w:cs="Times New Roman"/>
          <w:sz w:val="24"/>
          <w:szCs w:val="24"/>
          <w:lang w:val="en-GB"/>
        </w:rPr>
        <w:t xml:space="preserve">Author/authors: full name (Times New Roman, 12 pts, </w:t>
      </w:r>
      <w:proofErr w:type="spellStart"/>
      <w:r w:rsidRPr="00C514C0">
        <w:rPr>
          <w:rFonts w:ascii="Times New Roman" w:hAnsi="Times New Roman" w:cs="Times New Roman"/>
          <w:sz w:val="24"/>
          <w:szCs w:val="24"/>
          <w:lang w:val="en-GB"/>
        </w:rPr>
        <w:t>centered</w:t>
      </w:r>
      <w:proofErr w:type="spellEnd"/>
      <w:r w:rsidRPr="00C514C0">
        <w:rPr>
          <w:rFonts w:ascii="Times New Roman" w:hAnsi="Times New Roman" w:cs="Times New Roman"/>
          <w:sz w:val="24"/>
          <w:szCs w:val="24"/>
          <w:lang w:val="en-GB"/>
        </w:rPr>
        <w:t>, bold)</w:t>
      </w:r>
    </w:p>
    <w:p w:rsidR="00DA65F8" w:rsidRPr="00C514C0" w:rsidRDefault="00DA65F8" w:rsidP="00DA65F8">
      <w:pPr>
        <w:spacing w:after="0" w:line="240" w:lineRule="auto"/>
        <w:jc w:val="center"/>
        <w:rPr>
          <w:rFonts w:ascii="Times New Roman" w:hAnsi="Times New Roman" w:cs="Times New Roman"/>
          <w:sz w:val="24"/>
          <w:szCs w:val="24"/>
          <w:lang w:val="en-GB"/>
        </w:rPr>
      </w:pPr>
      <w:proofErr w:type="gramStart"/>
      <w:r w:rsidRPr="00C514C0">
        <w:rPr>
          <w:rFonts w:ascii="Times New Roman" w:hAnsi="Times New Roman" w:cs="Times New Roman"/>
          <w:sz w:val="24"/>
          <w:szCs w:val="24"/>
          <w:lang w:val="en-GB"/>
        </w:rPr>
        <w:t>institution/company</w:t>
      </w:r>
      <w:proofErr w:type="gramEnd"/>
      <w:r w:rsidRPr="00C514C0">
        <w:rPr>
          <w:rFonts w:ascii="Times New Roman" w:hAnsi="Times New Roman" w:cs="Times New Roman"/>
          <w:sz w:val="24"/>
          <w:szCs w:val="24"/>
          <w:lang w:val="en-GB"/>
        </w:rPr>
        <w:t xml:space="preserve"> (Times New Roman, 12 pts, </w:t>
      </w:r>
      <w:proofErr w:type="spellStart"/>
      <w:r w:rsidRPr="00C514C0">
        <w:rPr>
          <w:rFonts w:ascii="Times New Roman" w:hAnsi="Times New Roman" w:cs="Times New Roman"/>
          <w:sz w:val="24"/>
          <w:szCs w:val="24"/>
          <w:lang w:val="en-GB"/>
        </w:rPr>
        <w:t>centered</w:t>
      </w:r>
      <w:proofErr w:type="spellEnd"/>
      <w:r w:rsidRPr="00C514C0">
        <w:rPr>
          <w:rFonts w:ascii="Times New Roman" w:hAnsi="Times New Roman" w:cs="Times New Roman"/>
          <w:sz w:val="24"/>
          <w:szCs w:val="24"/>
          <w:lang w:val="en-GB"/>
        </w:rPr>
        <w:t>)</w:t>
      </w:r>
    </w:p>
    <w:p w:rsidR="00DA65F8" w:rsidRDefault="00DA65F8" w:rsidP="00DA65F8">
      <w:pPr>
        <w:spacing w:after="0" w:line="240" w:lineRule="auto"/>
        <w:jc w:val="center"/>
        <w:rPr>
          <w:rFonts w:ascii="Times New Roman" w:hAnsi="Times New Roman" w:cs="Times New Roman"/>
          <w:sz w:val="24"/>
          <w:szCs w:val="24"/>
          <w:lang w:val="en-GB"/>
        </w:rPr>
      </w:pPr>
      <w:proofErr w:type="gramStart"/>
      <w:r w:rsidRPr="00C514C0">
        <w:rPr>
          <w:rFonts w:ascii="Times New Roman" w:hAnsi="Times New Roman" w:cs="Times New Roman"/>
          <w:sz w:val="24"/>
          <w:szCs w:val="24"/>
          <w:lang w:val="en-GB"/>
        </w:rPr>
        <w:t>address</w:t>
      </w:r>
      <w:proofErr w:type="gramEnd"/>
      <w:r w:rsidRPr="00C514C0">
        <w:rPr>
          <w:rFonts w:ascii="Times New Roman" w:hAnsi="Times New Roman" w:cs="Times New Roman"/>
          <w:sz w:val="24"/>
          <w:szCs w:val="24"/>
          <w:lang w:val="en-GB"/>
        </w:rPr>
        <w:t xml:space="preserve">, e-mail contact (Times New Roman, 12 pts, </w:t>
      </w:r>
      <w:proofErr w:type="spellStart"/>
      <w:r w:rsidRPr="00C514C0">
        <w:rPr>
          <w:rFonts w:ascii="Times New Roman" w:hAnsi="Times New Roman" w:cs="Times New Roman"/>
          <w:sz w:val="24"/>
          <w:szCs w:val="24"/>
          <w:lang w:val="en-GB"/>
        </w:rPr>
        <w:t>centered</w:t>
      </w:r>
      <w:proofErr w:type="spellEnd"/>
      <w:r w:rsidRPr="00C514C0">
        <w:rPr>
          <w:rFonts w:ascii="Times New Roman" w:hAnsi="Times New Roman" w:cs="Times New Roman"/>
          <w:sz w:val="24"/>
          <w:szCs w:val="24"/>
          <w:lang w:val="en-GB"/>
        </w:rPr>
        <w:t>)</w:t>
      </w:r>
    </w:p>
    <w:p w:rsidR="00DA65F8" w:rsidRPr="00C514C0" w:rsidRDefault="00DA65F8" w:rsidP="00DA65F8">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ORCID …</w:t>
      </w:r>
    </w:p>
    <w:p w:rsidR="00DA65F8" w:rsidRPr="00C514C0" w:rsidRDefault="00DA65F8" w:rsidP="00D13ADB">
      <w:pPr>
        <w:spacing w:after="0" w:line="240" w:lineRule="auto"/>
        <w:jc w:val="both"/>
        <w:rPr>
          <w:rFonts w:ascii="Times New Roman" w:hAnsi="Times New Roman" w:cs="Times New Roman"/>
          <w:sz w:val="24"/>
          <w:szCs w:val="24"/>
          <w:lang w:val="en-GB"/>
        </w:rPr>
      </w:pPr>
    </w:p>
    <w:p w:rsidR="00DA65F8" w:rsidRPr="00B92145" w:rsidRDefault="00DA65F8" w:rsidP="00D13ADB">
      <w:pPr>
        <w:spacing w:after="0" w:line="240" w:lineRule="auto"/>
        <w:jc w:val="both"/>
        <w:rPr>
          <w:rFonts w:ascii="Times New Roman" w:hAnsi="Times New Roman" w:cs="Times New Roman"/>
          <w:i/>
          <w:lang w:val="en-GB"/>
        </w:rPr>
      </w:pPr>
      <w:r w:rsidRPr="00B92145">
        <w:rPr>
          <w:rFonts w:ascii="Times New Roman" w:hAnsi="Times New Roman" w:cs="Times New Roman"/>
          <w:b/>
          <w:i/>
          <w:lang w:val="en-GB"/>
        </w:rPr>
        <w:t xml:space="preserve">Abstract: </w:t>
      </w:r>
      <w:r w:rsidRPr="00B92145">
        <w:rPr>
          <w:rFonts w:ascii="Times New Roman" w:hAnsi="Times New Roman" w:cs="Times New Roman"/>
          <w:i/>
          <w:lang w:val="en-GB"/>
        </w:rPr>
        <w:t xml:space="preserve">Every paper should contain an abstract at </w:t>
      </w:r>
      <w:r>
        <w:rPr>
          <w:rFonts w:ascii="Times New Roman" w:hAnsi="Times New Roman" w:cs="Times New Roman"/>
          <w:i/>
          <w:lang w:val="en-GB"/>
        </w:rPr>
        <w:t>150-200 words</w:t>
      </w:r>
      <w:r w:rsidRPr="00B92145">
        <w:rPr>
          <w:rFonts w:ascii="Times New Roman" w:hAnsi="Times New Roman" w:cs="Times New Roman"/>
          <w:i/>
          <w:lang w:val="en-GB"/>
        </w:rPr>
        <w:t xml:space="preserve"> as well as </w:t>
      </w:r>
      <w:r>
        <w:rPr>
          <w:rFonts w:ascii="Times New Roman" w:hAnsi="Times New Roman" w:cs="Times New Roman"/>
          <w:i/>
          <w:lang w:val="en-GB"/>
        </w:rPr>
        <w:t>4-7</w:t>
      </w:r>
      <w:r w:rsidRPr="00B92145">
        <w:rPr>
          <w:rFonts w:ascii="Times New Roman" w:hAnsi="Times New Roman" w:cs="Times New Roman"/>
          <w:i/>
          <w:lang w:val="en-GB"/>
        </w:rPr>
        <w:t xml:space="preserve"> key words identifying the issues presented in the paper (Times New Roman, 11 pts, </w:t>
      </w:r>
      <w:proofErr w:type="gramStart"/>
      <w:r w:rsidRPr="00B92145">
        <w:rPr>
          <w:rFonts w:ascii="Times New Roman" w:hAnsi="Times New Roman" w:cs="Times New Roman"/>
          <w:i/>
          <w:lang w:val="en-GB"/>
        </w:rPr>
        <w:t>italic</w:t>
      </w:r>
      <w:proofErr w:type="gramEnd"/>
      <w:r w:rsidRPr="00B92145">
        <w:rPr>
          <w:rFonts w:ascii="Times New Roman" w:hAnsi="Times New Roman" w:cs="Times New Roman"/>
          <w:i/>
          <w:lang w:val="en-GB"/>
        </w:rPr>
        <w:t>). (Times New Roman, 11 pts, Italic).</w:t>
      </w:r>
      <w:r w:rsidR="005B6FF4">
        <w:rPr>
          <w:rFonts w:ascii="Times New Roman" w:hAnsi="Times New Roman" w:cs="Times New Roman"/>
          <w:i/>
          <w:lang w:val="en-GB"/>
        </w:rPr>
        <w:t xml:space="preserve"> </w:t>
      </w:r>
      <w:r w:rsidR="005B6FF4" w:rsidRPr="00EC2F57">
        <w:rPr>
          <w:rFonts w:ascii="Times New Roman" w:hAnsi="Times New Roman" w:cs="Times New Roman"/>
          <w:lang w:val="en-GB"/>
        </w:rPr>
        <w:t>Volume of the article 20000-</w:t>
      </w:r>
      <w:r w:rsidR="00784FCC">
        <w:rPr>
          <w:rFonts w:ascii="Times New Roman" w:hAnsi="Times New Roman" w:cs="Times New Roman"/>
          <w:lang w:val="en-GB"/>
        </w:rPr>
        <w:t>30</w:t>
      </w:r>
      <w:r w:rsidR="005B6FF4" w:rsidRPr="00EC2F57">
        <w:rPr>
          <w:rFonts w:ascii="Times New Roman" w:hAnsi="Times New Roman" w:cs="Times New Roman"/>
          <w:lang w:val="en-GB"/>
        </w:rPr>
        <w:t>000 characters with spaces</w:t>
      </w:r>
      <w:r w:rsidR="005B6FF4">
        <w:rPr>
          <w:rFonts w:ascii="Times New Roman" w:hAnsi="Times New Roman" w:cs="Times New Roman"/>
          <w:lang w:val="en-GB"/>
        </w:rPr>
        <w:t xml:space="preserve"> (min 10</w:t>
      </w:r>
      <w:r w:rsidR="006552E7">
        <w:rPr>
          <w:rFonts w:ascii="Times New Roman" w:hAnsi="Times New Roman" w:cs="Times New Roman"/>
          <w:lang w:val="en-GB"/>
        </w:rPr>
        <w:t xml:space="preserve"> pages </w:t>
      </w:r>
      <w:r w:rsidR="005B6FF4">
        <w:rPr>
          <w:rFonts w:ascii="Times New Roman" w:hAnsi="Times New Roman" w:cs="Times New Roman"/>
          <w:lang w:val="en-GB"/>
        </w:rPr>
        <w:t>-</w:t>
      </w:r>
      <w:r w:rsidR="006552E7">
        <w:rPr>
          <w:rFonts w:ascii="Times New Roman" w:hAnsi="Times New Roman" w:cs="Times New Roman"/>
          <w:lang w:val="en-GB"/>
        </w:rPr>
        <w:t xml:space="preserve"> </w:t>
      </w:r>
      <w:r w:rsidR="005B6FF4">
        <w:rPr>
          <w:rFonts w:ascii="Times New Roman" w:hAnsi="Times New Roman" w:cs="Times New Roman"/>
          <w:lang w:val="en-GB"/>
        </w:rPr>
        <w:t>max 12 pages</w:t>
      </w:r>
      <w:r w:rsidR="006552E7">
        <w:rPr>
          <w:rFonts w:ascii="Times New Roman" w:hAnsi="Times New Roman" w:cs="Times New Roman"/>
          <w:lang w:val="en-GB"/>
        </w:rPr>
        <w:t>. Each additionally page – extra charge 10 euros (50 PLN)</w:t>
      </w:r>
      <w:r w:rsidR="005B6FF4">
        <w:rPr>
          <w:rFonts w:ascii="Times New Roman" w:hAnsi="Times New Roman" w:cs="Times New Roman"/>
          <w:lang w:val="en-GB"/>
        </w:rPr>
        <w:t>)</w:t>
      </w:r>
      <w:r w:rsidR="005B6FF4" w:rsidRPr="00EC2F57">
        <w:rPr>
          <w:rFonts w:ascii="Times New Roman" w:hAnsi="Times New Roman" w:cs="Times New Roman"/>
          <w:lang w:val="en-GB"/>
        </w:rPr>
        <w:t>.</w:t>
      </w:r>
    </w:p>
    <w:p w:rsidR="00DA65F8" w:rsidRPr="00813011" w:rsidRDefault="00DA65F8" w:rsidP="00D13ADB">
      <w:pPr>
        <w:spacing w:after="0" w:line="240" w:lineRule="auto"/>
        <w:jc w:val="both"/>
        <w:rPr>
          <w:rFonts w:ascii="Times New Roman" w:hAnsi="Times New Roman" w:cs="Times New Roman"/>
          <w:i/>
          <w:sz w:val="24"/>
          <w:szCs w:val="24"/>
          <w:lang w:val="en-GB"/>
        </w:rPr>
      </w:pPr>
      <w:r w:rsidRPr="00813011">
        <w:rPr>
          <w:rFonts w:ascii="Times New Roman" w:hAnsi="Times New Roman" w:cs="Times New Roman"/>
          <w:b/>
          <w:i/>
          <w:lang w:val="en-GB"/>
        </w:rPr>
        <w:t>Keywords:</w:t>
      </w:r>
      <w:r w:rsidRPr="00813011">
        <w:rPr>
          <w:rFonts w:ascii="Times New Roman" w:hAnsi="Times New Roman" w:cs="Times New Roman"/>
          <w:i/>
          <w:lang w:val="en-GB"/>
        </w:rPr>
        <w:t xml:space="preserve"> 4-7 keywords separated by semicolons (Times New Roman, 11 pts).</w:t>
      </w:r>
    </w:p>
    <w:p w:rsidR="00DA65F8" w:rsidRPr="00C514C0" w:rsidRDefault="00DA65F8" w:rsidP="00D13ADB">
      <w:pPr>
        <w:spacing w:after="0" w:line="240" w:lineRule="auto"/>
        <w:jc w:val="both"/>
        <w:rPr>
          <w:rFonts w:ascii="Times New Roman" w:hAnsi="Times New Roman" w:cs="Times New Roman"/>
          <w:sz w:val="24"/>
          <w:szCs w:val="24"/>
          <w:lang w:val="en-GB"/>
        </w:rPr>
      </w:pPr>
    </w:p>
    <w:p w:rsidR="00DA65F8" w:rsidRPr="00C514C0" w:rsidRDefault="00DA65F8" w:rsidP="00D13ADB">
      <w:pPr>
        <w:spacing w:after="120" w:line="240" w:lineRule="auto"/>
        <w:jc w:val="both"/>
        <w:rPr>
          <w:rFonts w:ascii="Times New Roman" w:hAnsi="Times New Roman" w:cs="Times New Roman"/>
          <w:sz w:val="24"/>
          <w:szCs w:val="24"/>
          <w:lang w:val="en-GB"/>
        </w:rPr>
      </w:pPr>
      <w:r w:rsidRPr="00EC2F57">
        <w:rPr>
          <w:rFonts w:ascii="Times New Roman" w:hAnsi="Times New Roman" w:cs="Times New Roman"/>
          <w:b/>
          <w:sz w:val="24"/>
          <w:szCs w:val="24"/>
          <w:lang w:val="en-GB"/>
        </w:rPr>
        <w:t>Introduction</w:t>
      </w:r>
      <w:r w:rsidRPr="00C514C0">
        <w:rPr>
          <w:rFonts w:ascii="Times New Roman" w:hAnsi="Times New Roman" w:cs="Times New Roman"/>
          <w:sz w:val="24"/>
          <w:szCs w:val="24"/>
          <w:lang w:val="en-GB"/>
        </w:rPr>
        <w:t xml:space="preserve"> (Times New Roman, 12 pts, bold)</w:t>
      </w:r>
    </w:p>
    <w:p w:rsidR="00DA65F8" w:rsidRPr="00EC2F57" w:rsidRDefault="00DA65F8" w:rsidP="00D13ADB">
      <w:pPr>
        <w:spacing w:after="0" w:line="240" w:lineRule="auto"/>
        <w:jc w:val="both"/>
        <w:rPr>
          <w:rFonts w:ascii="Times New Roman" w:hAnsi="Times New Roman" w:cs="Times New Roman"/>
          <w:lang w:val="en-GB"/>
        </w:rPr>
      </w:pPr>
      <w:r w:rsidRPr="00EC2F57">
        <w:rPr>
          <w:rFonts w:ascii="Times New Roman" w:hAnsi="Times New Roman" w:cs="Times New Roman"/>
          <w:lang w:val="en-GB"/>
        </w:rPr>
        <w:t>The main text (Times New Roman, 11 pts) structured into chapters, sub-chapters and chapter parts. One blank line between paragraphs. Chapters should be numbered. Volume of the article 20000-</w:t>
      </w:r>
      <w:r w:rsidR="00784FCC">
        <w:rPr>
          <w:rFonts w:ascii="Times New Roman" w:hAnsi="Times New Roman" w:cs="Times New Roman"/>
          <w:lang w:val="en-GB"/>
        </w:rPr>
        <w:t>30</w:t>
      </w:r>
      <w:r w:rsidRPr="00EC2F57">
        <w:rPr>
          <w:rFonts w:ascii="Times New Roman" w:hAnsi="Times New Roman" w:cs="Times New Roman"/>
          <w:lang w:val="en-GB"/>
        </w:rPr>
        <w:t>000 characters with spaces</w:t>
      </w:r>
      <w:r>
        <w:rPr>
          <w:rFonts w:ascii="Times New Roman" w:hAnsi="Times New Roman" w:cs="Times New Roman"/>
          <w:lang w:val="en-GB"/>
        </w:rPr>
        <w:t xml:space="preserve"> (min 10-max 12 pages)</w:t>
      </w:r>
      <w:r w:rsidRPr="00EC2F57">
        <w:rPr>
          <w:rFonts w:ascii="Times New Roman" w:hAnsi="Times New Roman" w:cs="Times New Roman"/>
          <w:lang w:val="en-GB"/>
        </w:rPr>
        <w:t>.</w:t>
      </w:r>
    </w:p>
    <w:p w:rsidR="00DA65F8" w:rsidRPr="00C514C0" w:rsidRDefault="00DA65F8" w:rsidP="00DA65F8">
      <w:pPr>
        <w:spacing w:after="0" w:line="240" w:lineRule="auto"/>
        <w:rPr>
          <w:rFonts w:ascii="Times New Roman" w:hAnsi="Times New Roman" w:cs="Times New Roman"/>
          <w:sz w:val="24"/>
          <w:szCs w:val="24"/>
          <w:lang w:val="en-GB"/>
        </w:rPr>
      </w:pPr>
    </w:p>
    <w:p w:rsidR="00DA65F8" w:rsidRPr="00C514C0" w:rsidRDefault="00DA65F8" w:rsidP="00DA65F8">
      <w:pPr>
        <w:spacing w:after="120" w:line="240" w:lineRule="auto"/>
        <w:rPr>
          <w:rFonts w:ascii="Times New Roman" w:hAnsi="Times New Roman" w:cs="Times New Roman"/>
          <w:sz w:val="24"/>
          <w:szCs w:val="24"/>
          <w:lang w:val="en-GB"/>
        </w:rPr>
      </w:pPr>
      <w:r w:rsidRPr="00EC2F57">
        <w:rPr>
          <w:rFonts w:ascii="Times New Roman" w:hAnsi="Times New Roman" w:cs="Times New Roman"/>
          <w:b/>
          <w:sz w:val="24"/>
          <w:szCs w:val="24"/>
          <w:lang w:val="en-GB"/>
        </w:rPr>
        <w:t>1.  Chapter Title</w:t>
      </w:r>
      <w:r w:rsidRPr="00C514C0">
        <w:rPr>
          <w:rFonts w:ascii="Times New Roman" w:hAnsi="Times New Roman" w:cs="Times New Roman"/>
          <w:sz w:val="24"/>
          <w:szCs w:val="24"/>
          <w:lang w:val="en-GB"/>
        </w:rPr>
        <w:t xml:space="preserve"> (Capital letters, Times New Roman, 12 pts, bold)</w:t>
      </w:r>
    </w:p>
    <w:p w:rsidR="00DA65F8" w:rsidRPr="00B92145" w:rsidRDefault="00DA65F8" w:rsidP="00DA65F8">
      <w:pPr>
        <w:spacing w:after="120" w:line="240" w:lineRule="auto"/>
        <w:rPr>
          <w:rFonts w:ascii="Times New Roman" w:hAnsi="Times New Roman" w:cs="Times New Roman"/>
          <w:lang w:val="en-GB"/>
        </w:rPr>
      </w:pPr>
      <w:r w:rsidRPr="00B92145">
        <w:rPr>
          <w:rFonts w:ascii="Times New Roman" w:hAnsi="Times New Roman" w:cs="Times New Roman"/>
          <w:b/>
          <w:lang w:val="en-GB"/>
        </w:rPr>
        <w:t>1.1</w:t>
      </w:r>
      <w:proofErr w:type="gramStart"/>
      <w:r>
        <w:rPr>
          <w:rFonts w:ascii="Times New Roman" w:hAnsi="Times New Roman" w:cs="Times New Roman"/>
          <w:b/>
          <w:lang w:val="en-GB"/>
        </w:rPr>
        <w:t>.</w:t>
      </w:r>
      <w:r w:rsidRPr="00B92145">
        <w:rPr>
          <w:rFonts w:ascii="Times New Roman" w:hAnsi="Times New Roman" w:cs="Times New Roman"/>
          <w:b/>
          <w:lang w:val="en-GB"/>
        </w:rPr>
        <w:t xml:space="preserve">  Sub</w:t>
      </w:r>
      <w:proofErr w:type="gramEnd"/>
      <w:r w:rsidRPr="00B92145">
        <w:rPr>
          <w:rFonts w:ascii="Times New Roman" w:hAnsi="Times New Roman" w:cs="Times New Roman"/>
          <w:b/>
          <w:lang w:val="en-GB"/>
        </w:rPr>
        <w:t xml:space="preserve">-Chapter Title </w:t>
      </w:r>
      <w:r w:rsidRPr="00B92145">
        <w:rPr>
          <w:rFonts w:ascii="Times New Roman" w:hAnsi="Times New Roman" w:cs="Times New Roman"/>
          <w:lang w:val="en-GB"/>
        </w:rPr>
        <w:t>(Times New Roman, 11 pts, bold)</w:t>
      </w:r>
    </w:p>
    <w:p w:rsidR="00DA65F8" w:rsidRPr="00B92145" w:rsidRDefault="00DA65F8" w:rsidP="00DA65F8">
      <w:pPr>
        <w:spacing w:after="120" w:line="240" w:lineRule="auto"/>
        <w:rPr>
          <w:rFonts w:ascii="Times New Roman" w:hAnsi="Times New Roman" w:cs="Times New Roman"/>
          <w:lang w:val="en-GB"/>
        </w:rPr>
      </w:pPr>
      <w:r w:rsidRPr="00B92145">
        <w:rPr>
          <w:rFonts w:ascii="Times New Roman" w:hAnsi="Times New Roman" w:cs="Times New Roman"/>
          <w:i/>
          <w:lang w:val="en-GB"/>
        </w:rPr>
        <w:t>1.1.1</w:t>
      </w:r>
      <w:proofErr w:type="gramStart"/>
      <w:r>
        <w:rPr>
          <w:rFonts w:ascii="Times New Roman" w:hAnsi="Times New Roman" w:cs="Times New Roman"/>
          <w:i/>
          <w:lang w:val="en-GB"/>
        </w:rPr>
        <w:t>.</w:t>
      </w:r>
      <w:r w:rsidRPr="00B92145">
        <w:rPr>
          <w:rFonts w:ascii="Times New Roman" w:hAnsi="Times New Roman" w:cs="Times New Roman"/>
          <w:i/>
          <w:lang w:val="en-GB"/>
        </w:rPr>
        <w:t xml:space="preserve">  Title</w:t>
      </w:r>
      <w:proofErr w:type="gramEnd"/>
      <w:r w:rsidRPr="00B92145">
        <w:rPr>
          <w:rFonts w:ascii="Times New Roman" w:hAnsi="Times New Roman" w:cs="Times New Roman"/>
          <w:i/>
          <w:lang w:val="en-GB"/>
        </w:rPr>
        <w:t xml:space="preserve"> of Part of the Sub-Chapter</w:t>
      </w:r>
      <w:r w:rsidRPr="00B92145">
        <w:rPr>
          <w:rFonts w:ascii="Times New Roman" w:hAnsi="Times New Roman" w:cs="Times New Roman"/>
          <w:lang w:val="en-GB"/>
        </w:rPr>
        <w:t xml:space="preserve"> (Times New Roman, 11 pts, </w:t>
      </w:r>
      <w:r>
        <w:rPr>
          <w:rFonts w:ascii="Times New Roman" w:hAnsi="Times New Roman" w:cs="Times New Roman"/>
          <w:lang w:val="en-GB"/>
        </w:rPr>
        <w:t>italic</w:t>
      </w:r>
      <w:r w:rsidRPr="00B92145">
        <w:rPr>
          <w:rFonts w:ascii="Times New Roman" w:hAnsi="Times New Roman" w:cs="Times New Roman"/>
          <w:lang w:val="en-GB"/>
        </w:rPr>
        <w:t>)</w:t>
      </w:r>
    </w:p>
    <w:p w:rsidR="00DA65F8" w:rsidRDefault="00DA65F8" w:rsidP="00DA65F8">
      <w:pPr>
        <w:spacing w:after="0" w:line="240" w:lineRule="auto"/>
        <w:rPr>
          <w:rFonts w:ascii="Times New Roman" w:hAnsi="Times New Roman" w:cs="Times New Roman"/>
          <w:sz w:val="24"/>
          <w:szCs w:val="24"/>
          <w:lang w:val="en-GB"/>
        </w:rPr>
      </w:pPr>
    </w:p>
    <w:p w:rsidR="00DA65F8" w:rsidRPr="00813011" w:rsidRDefault="00DA65F8" w:rsidP="00DA65F8">
      <w:pPr>
        <w:spacing w:after="0" w:line="240" w:lineRule="auto"/>
        <w:rPr>
          <w:rFonts w:ascii="Times New Roman" w:hAnsi="Times New Roman" w:cs="Times New Roman"/>
          <w:lang w:val="en-GB"/>
        </w:rPr>
      </w:pPr>
      <w:r w:rsidRPr="00813011">
        <w:rPr>
          <w:rFonts w:ascii="Times New Roman" w:hAnsi="Times New Roman" w:cs="Times New Roman"/>
          <w:lang w:val="en-GB"/>
        </w:rPr>
        <w:t>Page layout: size (width 17</w:t>
      </w:r>
      <w:proofErr w:type="gramStart"/>
      <w:r w:rsidRPr="00813011">
        <w:rPr>
          <w:rFonts w:ascii="Times New Roman" w:hAnsi="Times New Roman" w:cs="Times New Roman"/>
          <w:lang w:val="en-GB"/>
        </w:rPr>
        <w:t>,00</w:t>
      </w:r>
      <w:proofErr w:type="gramEnd"/>
      <w:r w:rsidRPr="00813011">
        <w:rPr>
          <w:rFonts w:ascii="Times New Roman" w:hAnsi="Times New Roman" w:cs="Times New Roman"/>
          <w:lang w:val="en-GB"/>
        </w:rPr>
        <w:t xml:space="preserve"> cm, length 24,00 cm), 2.0 cm margins all around, text justified, line spacing 1, font Times New Roman, size 11. Page numbers are not used.</w:t>
      </w:r>
    </w:p>
    <w:p w:rsidR="00DA65F8" w:rsidRPr="00813011" w:rsidRDefault="00DA65F8" w:rsidP="00DA65F8">
      <w:pPr>
        <w:spacing w:after="0" w:line="240" w:lineRule="auto"/>
        <w:rPr>
          <w:rFonts w:ascii="Times New Roman" w:hAnsi="Times New Roman" w:cs="Times New Roman"/>
          <w:lang w:val="en-GB"/>
        </w:rPr>
      </w:pPr>
      <w:r w:rsidRPr="00813011">
        <w:rPr>
          <w:rFonts w:ascii="Times New Roman" w:hAnsi="Times New Roman" w:cs="Times New Roman"/>
          <w:lang w:val="en-GB"/>
        </w:rPr>
        <w:t>Figures, diagrams and graphs should be numbered as (Figure N) and labelled as well as tables (Table N). In the text should be added to the references to the table or figure (Figure 1 or Table 1) before these objects.</w:t>
      </w:r>
    </w:p>
    <w:p w:rsidR="00DA65F8" w:rsidRPr="00813011" w:rsidRDefault="00DA65F8" w:rsidP="00DA65F8">
      <w:pPr>
        <w:spacing w:after="0" w:line="240" w:lineRule="auto"/>
        <w:rPr>
          <w:rFonts w:ascii="Times New Roman" w:hAnsi="Times New Roman" w:cs="Times New Roman"/>
          <w:lang w:val="en-GB"/>
        </w:rPr>
      </w:pPr>
      <w:r w:rsidRPr="00813011">
        <w:rPr>
          <w:rFonts w:ascii="Times New Roman" w:hAnsi="Times New Roman" w:cs="Times New Roman"/>
          <w:lang w:val="en-GB"/>
        </w:rPr>
        <w:t>Label is centred below the figure, table, for example (Table 1), (Figure 1):</w:t>
      </w:r>
    </w:p>
    <w:p w:rsidR="00DA65F8" w:rsidRDefault="00DA65F8" w:rsidP="00DA65F8">
      <w:pPr>
        <w:spacing w:after="0" w:line="240" w:lineRule="auto"/>
        <w:rPr>
          <w:rFonts w:ascii="Times New Roman" w:hAnsi="Times New Roman" w:cs="Times New Roman"/>
          <w:sz w:val="24"/>
          <w:szCs w:val="24"/>
          <w:lang w:val="en-GB"/>
        </w:rPr>
      </w:pPr>
    </w:p>
    <w:tbl>
      <w:tblPr>
        <w:tblStyle w:val="Tabela-Siatka"/>
        <w:tblW w:w="0" w:type="auto"/>
        <w:tblLook w:val="04A0" w:firstRow="1" w:lastRow="0" w:firstColumn="1" w:lastColumn="0" w:noHBand="0" w:noVBand="1"/>
      </w:tblPr>
      <w:tblGrid>
        <w:gridCol w:w="7587"/>
      </w:tblGrid>
      <w:tr w:rsidR="00DA65F8" w:rsidTr="00567622">
        <w:tc>
          <w:tcPr>
            <w:tcW w:w="9062" w:type="dxa"/>
          </w:tcPr>
          <w:p w:rsidR="00DA65F8" w:rsidRDefault="00DA65F8" w:rsidP="00567622">
            <w:pPr>
              <w:rPr>
                <w:rFonts w:ascii="Times New Roman" w:hAnsi="Times New Roman" w:cs="Times New Roman"/>
                <w:sz w:val="24"/>
                <w:szCs w:val="24"/>
                <w:lang w:val="en-GB"/>
              </w:rPr>
            </w:pPr>
            <w:r w:rsidRPr="00C514C0">
              <w:rPr>
                <w:rFonts w:ascii="Times New Roman" w:hAnsi="Times New Roman" w:cs="Times New Roman"/>
                <w:sz w:val="24"/>
                <w:szCs w:val="24"/>
                <w:lang w:val="en-GB"/>
              </w:rPr>
              <w:lastRenderedPageBreak/>
              <w:t xml:space="preserve"> </w:t>
            </w:r>
          </w:p>
          <w:p w:rsidR="00DA65F8" w:rsidRDefault="00DA65F8" w:rsidP="00567622">
            <w:pPr>
              <w:rPr>
                <w:rFonts w:ascii="Times New Roman" w:hAnsi="Times New Roman" w:cs="Times New Roman"/>
                <w:sz w:val="24"/>
                <w:szCs w:val="24"/>
                <w:lang w:val="en-GB"/>
              </w:rPr>
            </w:pPr>
            <w:r>
              <w:rPr>
                <w:rFonts w:ascii="Times New Roman" w:hAnsi="Times New Roman" w:cs="Times New Roman"/>
                <w:sz w:val="24"/>
                <w:szCs w:val="24"/>
                <w:lang w:val="en-GB"/>
              </w:rPr>
              <w:t>Min 300 DPI resolution</w:t>
            </w:r>
          </w:p>
          <w:p w:rsidR="00DA65F8" w:rsidRDefault="00DA65F8" w:rsidP="00567622">
            <w:pPr>
              <w:rPr>
                <w:rFonts w:ascii="Times New Roman" w:hAnsi="Times New Roman" w:cs="Times New Roman"/>
                <w:sz w:val="24"/>
                <w:szCs w:val="24"/>
                <w:lang w:val="en-GB"/>
              </w:rPr>
            </w:pPr>
          </w:p>
          <w:p w:rsidR="00DA65F8" w:rsidRDefault="00DA65F8" w:rsidP="00567622">
            <w:pPr>
              <w:rPr>
                <w:rFonts w:ascii="Times New Roman" w:hAnsi="Times New Roman" w:cs="Times New Roman"/>
                <w:sz w:val="24"/>
                <w:szCs w:val="24"/>
                <w:lang w:val="en-GB"/>
              </w:rPr>
            </w:pPr>
          </w:p>
        </w:tc>
      </w:tr>
    </w:tbl>
    <w:p w:rsidR="00DA65F8" w:rsidRPr="00813011" w:rsidRDefault="00DA65F8" w:rsidP="00DA65F8">
      <w:pPr>
        <w:spacing w:before="120" w:after="120" w:line="240" w:lineRule="auto"/>
        <w:rPr>
          <w:rFonts w:ascii="Times New Roman" w:hAnsi="Times New Roman" w:cs="Times New Roman"/>
          <w:lang w:val="en-GB"/>
        </w:rPr>
      </w:pPr>
      <w:r w:rsidRPr="00813011">
        <w:rPr>
          <w:rFonts w:ascii="Times New Roman" w:eastAsia="Calibri" w:hAnsi="Times New Roman" w:cs="Times New Roman"/>
          <w:b/>
          <w:spacing w:val="20"/>
          <w:lang w:val="en-GB"/>
        </w:rPr>
        <w:t xml:space="preserve">Figure 1. </w:t>
      </w:r>
      <w:r w:rsidRPr="00813011">
        <w:rPr>
          <w:rFonts w:ascii="Times New Roman" w:hAnsi="Times New Roman" w:cs="Times New Roman"/>
          <w:lang w:val="en-GB"/>
        </w:rPr>
        <w:t>Module Introduction of Distance Courses (Times New Roman, 11 pts)</w:t>
      </w:r>
    </w:p>
    <w:p w:rsidR="00DA65F8" w:rsidRPr="00F207FF" w:rsidRDefault="00DA65F8" w:rsidP="00DA65F8">
      <w:pPr>
        <w:spacing w:after="0" w:line="240" w:lineRule="auto"/>
        <w:jc w:val="center"/>
        <w:rPr>
          <w:rFonts w:ascii="Times New Roman" w:hAnsi="Times New Roman" w:cs="Times New Roman"/>
          <w:sz w:val="20"/>
          <w:szCs w:val="20"/>
          <w:lang w:val="en-GB"/>
        </w:rPr>
      </w:pPr>
      <w:r w:rsidRPr="00F207FF">
        <w:rPr>
          <w:rFonts w:ascii="Times New Roman" w:hAnsi="Times New Roman" w:cs="Times New Roman"/>
          <w:spacing w:val="20"/>
          <w:sz w:val="20"/>
          <w:szCs w:val="20"/>
          <w:lang w:val="en-GB"/>
        </w:rPr>
        <w:t xml:space="preserve">Source: </w:t>
      </w:r>
      <w:r w:rsidRPr="00F207FF">
        <w:rPr>
          <w:rFonts w:ascii="Times New Roman" w:hAnsi="Times New Roman" w:cs="Times New Roman"/>
          <w:sz w:val="20"/>
          <w:szCs w:val="20"/>
          <w:lang w:val="en-GB"/>
        </w:rPr>
        <w:t xml:space="preserve">Own work, or Own work based on Author, year or URL web-site (accessed Day Month Year) or </w:t>
      </w:r>
      <w:r w:rsidRPr="00DA65F8">
        <w:rPr>
          <w:rFonts w:ascii="Times New Roman" w:hAnsi="Times New Roman" w:cs="Times New Roman"/>
          <w:color w:val="FF0000"/>
          <w:sz w:val="20"/>
          <w:szCs w:val="20"/>
          <w:lang w:val="en-GB"/>
        </w:rPr>
        <w:t>Author, year (should be received agree from author about possible print his figure/Table in this article) (Times New Roman, 10 pts)</w:t>
      </w:r>
    </w:p>
    <w:p w:rsidR="00DA65F8" w:rsidRPr="00C514C0" w:rsidRDefault="00DA65F8" w:rsidP="00DA65F8">
      <w:pPr>
        <w:spacing w:after="0" w:line="240" w:lineRule="auto"/>
        <w:rPr>
          <w:rFonts w:ascii="Times New Roman" w:hAnsi="Times New Roman" w:cs="Times New Roman"/>
          <w:sz w:val="24"/>
          <w:szCs w:val="24"/>
          <w:lang w:val="en-GB"/>
        </w:rPr>
      </w:pPr>
    </w:p>
    <w:p w:rsidR="00DA65F8" w:rsidRPr="00813011" w:rsidRDefault="00DA65F8" w:rsidP="00DA65F8">
      <w:pPr>
        <w:spacing w:after="0" w:line="240" w:lineRule="auto"/>
        <w:rPr>
          <w:rFonts w:ascii="Times New Roman" w:hAnsi="Times New Roman" w:cs="Times New Roman"/>
          <w:lang w:val="en-GB"/>
        </w:rPr>
      </w:pPr>
      <w:r w:rsidRPr="00813011">
        <w:rPr>
          <w:rFonts w:ascii="Times New Roman" w:hAnsi="Times New Roman" w:cs="Times New Roman"/>
          <w:lang w:val="en-GB"/>
        </w:rPr>
        <w:t>Figures, diagrams and graphs should be numbered as (Figure N) and labelled as well as tables (Table N). In the text should be added to the references to the table or figure (Figure 1 or Table 1) before these objects.</w:t>
      </w:r>
    </w:p>
    <w:p w:rsidR="00DA65F8" w:rsidRPr="00813011" w:rsidRDefault="00DA65F8" w:rsidP="00DA65F8">
      <w:pPr>
        <w:spacing w:after="0" w:line="240" w:lineRule="auto"/>
        <w:rPr>
          <w:rFonts w:ascii="Times New Roman" w:hAnsi="Times New Roman" w:cs="Times New Roman"/>
          <w:lang w:val="en-GB"/>
        </w:rPr>
      </w:pPr>
      <w:r w:rsidRPr="00813011">
        <w:rPr>
          <w:rFonts w:ascii="Times New Roman" w:hAnsi="Times New Roman" w:cs="Times New Roman"/>
          <w:lang w:val="en-GB"/>
        </w:rPr>
        <w:t>Label is centred below the figure, table, for example:</w:t>
      </w:r>
    </w:p>
    <w:p w:rsidR="00DA65F8" w:rsidRPr="00813011" w:rsidRDefault="00DA65F8" w:rsidP="00DA65F8">
      <w:pPr>
        <w:spacing w:after="120" w:line="240" w:lineRule="auto"/>
        <w:jc w:val="center"/>
        <w:rPr>
          <w:rFonts w:ascii="Times New Roman" w:hAnsi="Times New Roman" w:cs="Times New Roman"/>
          <w:lang w:val="en-GB"/>
        </w:rPr>
      </w:pPr>
      <w:r w:rsidRPr="00813011">
        <w:rPr>
          <w:rFonts w:ascii="Times New Roman" w:hAnsi="Times New Roman" w:cs="Times New Roman"/>
          <w:b/>
          <w:lang w:val="en-GB"/>
        </w:rPr>
        <w:t>Table 1</w:t>
      </w:r>
      <w:r w:rsidRPr="00813011">
        <w:rPr>
          <w:rFonts w:ascii="Times New Roman" w:hAnsi="Times New Roman" w:cs="Times New Roman"/>
          <w:lang w:val="en-GB"/>
        </w:rPr>
        <w:t>. Percentage distribution of students from Poland and the Czech Republic on different levels of math skills (Times New Roman, 11 pts)</w:t>
      </w:r>
    </w:p>
    <w:tbl>
      <w:tblPr>
        <w:tblW w:w="5000" w:type="pct"/>
        <w:tblBorders>
          <w:top w:val="single" w:sz="8" w:space="0" w:color="000000"/>
          <w:bottom w:val="single" w:sz="8" w:space="0" w:color="000000"/>
        </w:tblBorders>
        <w:tblLook w:val="0660" w:firstRow="1" w:lastRow="1" w:firstColumn="0" w:lastColumn="0" w:noHBand="1" w:noVBand="1"/>
      </w:tblPr>
      <w:tblGrid>
        <w:gridCol w:w="3320"/>
        <w:gridCol w:w="1926"/>
        <w:gridCol w:w="1267"/>
        <w:gridCol w:w="1074"/>
      </w:tblGrid>
      <w:tr w:rsidR="00DA65F8" w:rsidRPr="00B50403" w:rsidTr="00567622">
        <w:tc>
          <w:tcPr>
            <w:tcW w:w="2188" w:type="pct"/>
            <w:tcBorders>
              <w:top w:val="single" w:sz="8" w:space="0" w:color="000000"/>
              <w:left w:val="nil"/>
              <w:bottom w:val="single" w:sz="8" w:space="0" w:color="000000"/>
              <w:right w:val="nil"/>
            </w:tcBorders>
            <w:noWrap/>
          </w:tcPr>
          <w:p w:rsidR="00DA65F8" w:rsidRPr="00B50403" w:rsidRDefault="00DA65F8" w:rsidP="00567622">
            <w:pPr>
              <w:spacing w:after="0" w:line="240" w:lineRule="auto"/>
              <w:rPr>
                <w:rFonts w:ascii="Times New Roman" w:hAnsi="Times New Roman"/>
                <w:b/>
                <w:bCs/>
                <w:sz w:val="20"/>
                <w:szCs w:val="20"/>
              </w:rPr>
            </w:pPr>
            <w:r w:rsidRPr="00B50403">
              <w:rPr>
                <w:rFonts w:ascii="Times New Roman" w:hAnsi="Times New Roman"/>
                <w:b/>
                <w:bCs/>
                <w:sz w:val="20"/>
                <w:szCs w:val="20"/>
              </w:rPr>
              <w:t>University/Schools</w:t>
            </w:r>
          </w:p>
        </w:tc>
        <w:tc>
          <w:tcPr>
            <w:tcW w:w="1269" w:type="pct"/>
            <w:tcBorders>
              <w:top w:val="single" w:sz="8" w:space="0" w:color="000000"/>
              <w:left w:val="nil"/>
              <w:bottom w:val="single" w:sz="8" w:space="0" w:color="000000"/>
              <w:right w:val="nil"/>
            </w:tcBorders>
          </w:tcPr>
          <w:p w:rsidR="00DA65F8" w:rsidRPr="00B50403" w:rsidRDefault="00DA65F8" w:rsidP="00567622">
            <w:pPr>
              <w:spacing w:after="0" w:line="240" w:lineRule="auto"/>
              <w:rPr>
                <w:rFonts w:ascii="Times New Roman" w:hAnsi="Times New Roman"/>
                <w:b/>
                <w:bCs/>
                <w:sz w:val="20"/>
                <w:szCs w:val="20"/>
              </w:rPr>
            </w:pPr>
            <w:r w:rsidRPr="00B50403">
              <w:rPr>
                <w:rFonts w:ascii="Times New Roman" w:hAnsi="Times New Roman"/>
                <w:b/>
                <w:bCs/>
                <w:sz w:val="20"/>
                <w:szCs w:val="20"/>
              </w:rPr>
              <w:t xml:space="preserve">New </w:t>
            </w:r>
            <w:proofErr w:type="spellStart"/>
            <w:r w:rsidRPr="00B50403">
              <w:rPr>
                <w:rFonts w:ascii="Times New Roman" w:hAnsi="Times New Roman"/>
                <w:b/>
                <w:bCs/>
                <w:sz w:val="20"/>
                <w:szCs w:val="20"/>
              </w:rPr>
              <w:t>students</w:t>
            </w:r>
            <w:proofErr w:type="spellEnd"/>
          </w:p>
        </w:tc>
        <w:tc>
          <w:tcPr>
            <w:tcW w:w="835" w:type="pct"/>
            <w:tcBorders>
              <w:top w:val="single" w:sz="8" w:space="0" w:color="000000"/>
              <w:left w:val="nil"/>
              <w:bottom w:val="single" w:sz="8" w:space="0" w:color="000000"/>
              <w:right w:val="nil"/>
            </w:tcBorders>
          </w:tcPr>
          <w:p w:rsidR="00DA65F8" w:rsidRPr="00B50403" w:rsidRDefault="00DA65F8" w:rsidP="00567622">
            <w:pPr>
              <w:spacing w:after="0" w:line="240" w:lineRule="auto"/>
              <w:rPr>
                <w:rFonts w:ascii="Times New Roman" w:hAnsi="Times New Roman"/>
                <w:b/>
                <w:bCs/>
                <w:sz w:val="20"/>
                <w:szCs w:val="20"/>
              </w:rPr>
            </w:pPr>
            <w:proofErr w:type="spellStart"/>
            <w:r w:rsidRPr="00B50403">
              <w:rPr>
                <w:rFonts w:ascii="Times New Roman" w:hAnsi="Times New Roman"/>
                <w:b/>
                <w:bCs/>
                <w:sz w:val="20"/>
                <w:szCs w:val="20"/>
              </w:rPr>
              <w:t>Absolvents</w:t>
            </w:r>
            <w:proofErr w:type="spellEnd"/>
          </w:p>
        </w:tc>
        <w:tc>
          <w:tcPr>
            <w:tcW w:w="708" w:type="pct"/>
            <w:tcBorders>
              <w:top w:val="single" w:sz="8" w:space="0" w:color="000000"/>
              <w:left w:val="nil"/>
              <w:bottom w:val="single" w:sz="8" w:space="0" w:color="000000"/>
              <w:right w:val="nil"/>
            </w:tcBorders>
          </w:tcPr>
          <w:p w:rsidR="00DA65F8" w:rsidRPr="00B50403" w:rsidRDefault="00DA65F8" w:rsidP="00567622">
            <w:pPr>
              <w:spacing w:after="0" w:line="240" w:lineRule="auto"/>
              <w:rPr>
                <w:rFonts w:ascii="Times New Roman" w:hAnsi="Times New Roman"/>
                <w:b/>
                <w:bCs/>
                <w:sz w:val="20"/>
                <w:szCs w:val="20"/>
              </w:rPr>
            </w:pPr>
            <w:proofErr w:type="spellStart"/>
            <w:r w:rsidRPr="00B50403">
              <w:rPr>
                <w:rFonts w:ascii="Times New Roman" w:hAnsi="Times New Roman"/>
                <w:b/>
                <w:bCs/>
                <w:sz w:val="20"/>
                <w:szCs w:val="20"/>
              </w:rPr>
              <w:t>Different</w:t>
            </w:r>
            <w:proofErr w:type="spellEnd"/>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p>
        </w:tc>
        <w:tc>
          <w:tcPr>
            <w:tcW w:w="1269" w:type="pct"/>
          </w:tcPr>
          <w:p w:rsidR="00DA65F8" w:rsidRPr="00B50403" w:rsidRDefault="00DA65F8" w:rsidP="00567622">
            <w:pPr>
              <w:spacing w:after="0" w:line="240" w:lineRule="auto"/>
              <w:rPr>
                <w:rStyle w:val="Wyrnieniedelikatne"/>
                <w:rFonts w:ascii="Times New Roman" w:eastAsia="Calibri" w:hAnsi="Times New Roman"/>
                <w:color w:val="auto"/>
                <w:sz w:val="20"/>
                <w:szCs w:val="20"/>
              </w:rPr>
            </w:pPr>
            <w:proofErr w:type="spellStart"/>
            <w:r w:rsidRPr="00B50403">
              <w:rPr>
                <w:rStyle w:val="Wyrnieniedelikatne"/>
                <w:rFonts w:ascii="Times New Roman" w:eastAsia="Calibri" w:hAnsi="Times New Roman"/>
                <w:color w:val="auto"/>
                <w:sz w:val="20"/>
                <w:szCs w:val="20"/>
              </w:rPr>
              <w:t>Absolvents</w:t>
            </w:r>
            <w:proofErr w:type="spellEnd"/>
            <w:r w:rsidRPr="00B50403">
              <w:rPr>
                <w:rStyle w:val="Wyrnieniedelikatne"/>
                <w:rFonts w:ascii="Times New Roman" w:eastAsia="Calibri" w:hAnsi="Times New Roman"/>
                <w:color w:val="auto"/>
                <w:sz w:val="20"/>
                <w:szCs w:val="20"/>
              </w:rPr>
              <w:t xml:space="preserve"> </w:t>
            </w:r>
            <w:proofErr w:type="spellStart"/>
            <w:r w:rsidRPr="00B50403">
              <w:rPr>
                <w:rStyle w:val="Wyrnieniedelikatne"/>
                <w:rFonts w:ascii="Times New Roman" w:eastAsia="Calibri" w:hAnsi="Times New Roman"/>
                <w:color w:val="auto"/>
                <w:sz w:val="20"/>
                <w:szCs w:val="20"/>
              </w:rPr>
              <w:t>without</w:t>
            </w:r>
            <w:proofErr w:type="spellEnd"/>
            <w:r w:rsidRPr="00B50403">
              <w:rPr>
                <w:rStyle w:val="Wyrnieniedelikatne"/>
                <w:rFonts w:ascii="Times New Roman" w:eastAsia="Calibri" w:hAnsi="Times New Roman"/>
                <w:color w:val="auto"/>
                <w:sz w:val="20"/>
                <w:szCs w:val="20"/>
              </w:rPr>
              <w:t xml:space="preserve"> </w:t>
            </w:r>
            <w:proofErr w:type="spellStart"/>
            <w:r w:rsidRPr="00B50403">
              <w:rPr>
                <w:rStyle w:val="Wyrnieniedelikatne"/>
                <w:rFonts w:ascii="Times New Roman" w:eastAsia="Calibri" w:hAnsi="Times New Roman"/>
                <w:color w:val="auto"/>
                <w:sz w:val="20"/>
                <w:szCs w:val="20"/>
              </w:rPr>
              <w:t>title</w:t>
            </w:r>
            <w:proofErr w:type="spellEnd"/>
          </w:p>
        </w:tc>
        <w:tc>
          <w:tcPr>
            <w:tcW w:w="835" w:type="pct"/>
          </w:tcPr>
          <w:p w:rsidR="00DA65F8" w:rsidRPr="00B50403" w:rsidRDefault="00DA65F8" w:rsidP="00567622">
            <w:pPr>
              <w:spacing w:after="0" w:line="240" w:lineRule="auto"/>
              <w:rPr>
                <w:rFonts w:ascii="Times New Roman" w:hAnsi="Times New Roman"/>
                <w:sz w:val="20"/>
                <w:szCs w:val="20"/>
              </w:rPr>
            </w:pPr>
          </w:p>
        </w:tc>
        <w:tc>
          <w:tcPr>
            <w:tcW w:w="708" w:type="pct"/>
          </w:tcPr>
          <w:p w:rsidR="00DA65F8" w:rsidRPr="00B50403" w:rsidRDefault="00DA65F8" w:rsidP="00567622">
            <w:pPr>
              <w:spacing w:after="0" w:line="240" w:lineRule="auto"/>
              <w:rPr>
                <w:rFonts w:ascii="Times New Roman" w:hAnsi="Times New Roman"/>
                <w:sz w:val="20"/>
                <w:szCs w:val="20"/>
              </w:rPr>
            </w:pPr>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r w:rsidRPr="00B50403">
              <w:rPr>
                <w:rFonts w:ascii="Times New Roman" w:hAnsi="Times New Roman"/>
                <w:sz w:val="20"/>
                <w:szCs w:val="20"/>
              </w:rPr>
              <w:t>University I</w:t>
            </w:r>
          </w:p>
        </w:tc>
        <w:tc>
          <w:tcPr>
            <w:tcW w:w="1269"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110</w:t>
            </w:r>
          </w:p>
        </w:tc>
        <w:tc>
          <w:tcPr>
            <w:tcW w:w="835"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103</w:t>
            </w:r>
          </w:p>
        </w:tc>
        <w:tc>
          <w:tcPr>
            <w:tcW w:w="708"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+7</w:t>
            </w:r>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r w:rsidRPr="00B50403">
              <w:rPr>
                <w:rFonts w:ascii="Times New Roman" w:hAnsi="Times New Roman"/>
                <w:sz w:val="20"/>
                <w:szCs w:val="20"/>
              </w:rPr>
              <w:t>College I</w:t>
            </w:r>
          </w:p>
        </w:tc>
        <w:tc>
          <w:tcPr>
            <w:tcW w:w="1269"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223</w:t>
            </w:r>
          </w:p>
        </w:tc>
        <w:tc>
          <w:tcPr>
            <w:tcW w:w="835"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214</w:t>
            </w:r>
          </w:p>
        </w:tc>
        <w:tc>
          <w:tcPr>
            <w:tcW w:w="708"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+9</w:t>
            </w:r>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r w:rsidRPr="00B50403">
              <w:rPr>
                <w:rFonts w:ascii="Times New Roman" w:hAnsi="Times New Roman"/>
                <w:sz w:val="20"/>
                <w:szCs w:val="20"/>
              </w:rPr>
              <w:t>University II</w:t>
            </w:r>
          </w:p>
        </w:tc>
        <w:tc>
          <w:tcPr>
            <w:tcW w:w="1269"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197</w:t>
            </w:r>
          </w:p>
        </w:tc>
        <w:tc>
          <w:tcPr>
            <w:tcW w:w="835"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120</w:t>
            </w:r>
          </w:p>
        </w:tc>
        <w:tc>
          <w:tcPr>
            <w:tcW w:w="708"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+77</w:t>
            </w:r>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r w:rsidRPr="00B50403">
              <w:rPr>
                <w:rFonts w:ascii="Times New Roman" w:hAnsi="Times New Roman"/>
                <w:sz w:val="20"/>
                <w:szCs w:val="20"/>
              </w:rPr>
              <w:t>College II</w:t>
            </w:r>
          </w:p>
        </w:tc>
        <w:tc>
          <w:tcPr>
            <w:tcW w:w="1269"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202</w:t>
            </w:r>
          </w:p>
        </w:tc>
        <w:tc>
          <w:tcPr>
            <w:tcW w:w="835"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210</w:t>
            </w:r>
          </w:p>
        </w:tc>
        <w:tc>
          <w:tcPr>
            <w:tcW w:w="708"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-8</w:t>
            </w:r>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p>
        </w:tc>
        <w:tc>
          <w:tcPr>
            <w:tcW w:w="1269" w:type="pct"/>
          </w:tcPr>
          <w:p w:rsidR="00DA65F8" w:rsidRPr="00B50403" w:rsidRDefault="00DA65F8" w:rsidP="00567622">
            <w:pPr>
              <w:spacing w:after="0" w:line="240" w:lineRule="auto"/>
              <w:rPr>
                <w:rStyle w:val="Wyrnieniedelikatne"/>
                <w:rFonts w:ascii="Times New Roman" w:eastAsia="Calibri" w:hAnsi="Times New Roman"/>
                <w:color w:val="auto"/>
                <w:sz w:val="20"/>
                <w:szCs w:val="20"/>
              </w:rPr>
            </w:pPr>
            <w:proofErr w:type="spellStart"/>
            <w:r w:rsidRPr="00B50403">
              <w:rPr>
                <w:rStyle w:val="Wyrnieniedelikatne"/>
                <w:rFonts w:ascii="Times New Roman" w:eastAsia="Calibri" w:hAnsi="Times New Roman"/>
                <w:color w:val="auto"/>
                <w:sz w:val="20"/>
                <w:szCs w:val="20"/>
              </w:rPr>
              <w:t>Absolvents</w:t>
            </w:r>
            <w:proofErr w:type="spellEnd"/>
          </w:p>
        </w:tc>
        <w:tc>
          <w:tcPr>
            <w:tcW w:w="835" w:type="pct"/>
          </w:tcPr>
          <w:p w:rsidR="00DA65F8" w:rsidRPr="00B50403" w:rsidRDefault="00DA65F8" w:rsidP="00567622">
            <w:pPr>
              <w:spacing w:after="0" w:line="240" w:lineRule="auto"/>
              <w:rPr>
                <w:rFonts w:ascii="Times New Roman" w:hAnsi="Times New Roman"/>
                <w:sz w:val="20"/>
                <w:szCs w:val="20"/>
              </w:rPr>
            </w:pPr>
          </w:p>
        </w:tc>
        <w:tc>
          <w:tcPr>
            <w:tcW w:w="708" w:type="pct"/>
          </w:tcPr>
          <w:p w:rsidR="00DA65F8" w:rsidRPr="00B50403" w:rsidRDefault="00DA65F8" w:rsidP="00567622">
            <w:pPr>
              <w:spacing w:after="0" w:line="240" w:lineRule="auto"/>
              <w:rPr>
                <w:rFonts w:ascii="Times New Roman" w:hAnsi="Times New Roman"/>
                <w:sz w:val="20"/>
                <w:szCs w:val="20"/>
              </w:rPr>
            </w:pPr>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r w:rsidRPr="00B50403">
              <w:rPr>
                <w:rFonts w:ascii="Times New Roman" w:hAnsi="Times New Roman"/>
                <w:sz w:val="20"/>
                <w:szCs w:val="20"/>
              </w:rPr>
              <w:t>University I</w:t>
            </w:r>
          </w:p>
        </w:tc>
        <w:tc>
          <w:tcPr>
            <w:tcW w:w="1269"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24</w:t>
            </w:r>
          </w:p>
        </w:tc>
        <w:tc>
          <w:tcPr>
            <w:tcW w:w="835"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20</w:t>
            </w:r>
          </w:p>
        </w:tc>
        <w:tc>
          <w:tcPr>
            <w:tcW w:w="708"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+4</w:t>
            </w:r>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r w:rsidRPr="00B50403">
              <w:rPr>
                <w:rFonts w:ascii="Times New Roman" w:hAnsi="Times New Roman"/>
                <w:sz w:val="20"/>
                <w:szCs w:val="20"/>
              </w:rPr>
              <w:t>College I</w:t>
            </w:r>
          </w:p>
        </w:tc>
        <w:tc>
          <w:tcPr>
            <w:tcW w:w="1269"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43</w:t>
            </w:r>
          </w:p>
        </w:tc>
        <w:tc>
          <w:tcPr>
            <w:tcW w:w="835"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53</w:t>
            </w:r>
          </w:p>
        </w:tc>
        <w:tc>
          <w:tcPr>
            <w:tcW w:w="708"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-10</w:t>
            </w:r>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r w:rsidRPr="00B50403">
              <w:rPr>
                <w:rFonts w:ascii="Times New Roman" w:hAnsi="Times New Roman"/>
                <w:sz w:val="20"/>
                <w:szCs w:val="20"/>
              </w:rPr>
              <w:t>University II</w:t>
            </w:r>
          </w:p>
        </w:tc>
        <w:tc>
          <w:tcPr>
            <w:tcW w:w="1269"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3</w:t>
            </w:r>
          </w:p>
        </w:tc>
        <w:tc>
          <w:tcPr>
            <w:tcW w:w="835"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11</w:t>
            </w:r>
          </w:p>
        </w:tc>
        <w:tc>
          <w:tcPr>
            <w:tcW w:w="708"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-8</w:t>
            </w:r>
          </w:p>
        </w:tc>
      </w:tr>
      <w:tr w:rsidR="00DA65F8" w:rsidRPr="00B50403" w:rsidTr="00567622">
        <w:tc>
          <w:tcPr>
            <w:tcW w:w="2188" w:type="pct"/>
            <w:noWrap/>
          </w:tcPr>
          <w:p w:rsidR="00DA65F8" w:rsidRPr="00B50403" w:rsidRDefault="00DA65F8" w:rsidP="00567622">
            <w:pPr>
              <w:spacing w:after="0" w:line="240" w:lineRule="auto"/>
              <w:rPr>
                <w:rFonts w:ascii="Times New Roman" w:hAnsi="Times New Roman"/>
                <w:sz w:val="20"/>
                <w:szCs w:val="20"/>
              </w:rPr>
            </w:pPr>
            <w:r w:rsidRPr="00B50403">
              <w:rPr>
                <w:rFonts w:ascii="Times New Roman" w:hAnsi="Times New Roman"/>
                <w:sz w:val="20"/>
                <w:szCs w:val="20"/>
              </w:rPr>
              <w:t>College II</w:t>
            </w:r>
          </w:p>
        </w:tc>
        <w:tc>
          <w:tcPr>
            <w:tcW w:w="1269"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53</w:t>
            </w:r>
          </w:p>
        </w:tc>
        <w:tc>
          <w:tcPr>
            <w:tcW w:w="835"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52</w:t>
            </w:r>
          </w:p>
        </w:tc>
        <w:tc>
          <w:tcPr>
            <w:tcW w:w="708" w:type="pct"/>
          </w:tcPr>
          <w:p w:rsidR="00DA65F8" w:rsidRPr="00B50403" w:rsidRDefault="00DA65F8" w:rsidP="00567622">
            <w:pPr>
              <w:pStyle w:val="DecimalAligned"/>
              <w:spacing w:after="0" w:line="240" w:lineRule="auto"/>
              <w:rPr>
                <w:rFonts w:ascii="Times New Roman" w:hAnsi="Times New Roman"/>
                <w:sz w:val="20"/>
                <w:szCs w:val="20"/>
              </w:rPr>
            </w:pPr>
            <w:r w:rsidRPr="00B50403">
              <w:rPr>
                <w:rFonts w:ascii="Times New Roman" w:hAnsi="Times New Roman"/>
                <w:sz w:val="20"/>
                <w:szCs w:val="20"/>
              </w:rPr>
              <w:t>+1</w:t>
            </w:r>
          </w:p>
        </w:tc>
      </w:tr>
      <w:tr w:rsidR="00DA65F8" w:rsidRPr="00B50403" w:rsidTr="00567622">
        <w:tc>
          <w:tcPr>
            <w:tcW w:w="2188" w:type="pct"/>
            <w:tcBorders>
              <w:top w:val="single" w:sz="8" w:space="0" w:color="000000"/>
              <w:left w:val="nil"/>
              <w:bottom w:val="single" w:sz="8" w:space="0" w:color="000000"/>
              <w:right w:val="nil"/>
            </w:tcBorders>
            <w:noWrap/>
          </w:tcPr>
          <w:p w:rsidR="00DA65F8" w:rsidRPr="00B50403" w:rsidRDefault="00DA65F8" w:rsidP="00567622">
            <w:pPr>
              <w:spacing w:after="0" w:line="240" w:lineRule="auto"/>
              <w:rPr>
                <w:rFonts w:ascii="Times New Roman" w:hAnsi="Times New Roman"/>
                <w:b/>
                <w:bCs/>
                <w:sz w:val="20"/>
                <w:szCs w:val="20"/>
              </w:rPr>
            </w:pPr>
            <w:r w:rsidRPr="00B50403">
              <w:rPr>
                <w:rFonts w:ascii="Times New Roman" w:hAnsi="Times New Roman"/>
                <w:b/>
                <w:bCs/>
                <w:sz w:val="20"/>
                <w:szCs w:val="20"/>
              </w:rPr>
              <w:t>Total</w:t>
            </w:r>
          </w:p>
        </w:tc>
        <w:tc>
          <w:tcPr>
            <w:tcW w:w="1269" w:type="pct"/>
            <w:tcBorders>
              <w:top w:val="single" w:sz="8" w:space="0" w:color="000000"/>
              <w:left w:val="nil"/>
              <w:bottom w:val="single" w:sz="8" w:space="0" w:color="000000"/>
              <w:right w:val="nil"/>
            </w:tcBorders>
          </w:tcPr>
          <w:p w:rsidR="00DA65F8" w:rsidRPr="00B50403" w:rsidRDefault="00DA65F8" w:rsidP="00567622">
            <w:pPr>
              <w:pStyle w:val="DecimalAligned"/>
              <w:spacing w:after="0" w:line="240" w:lineRule="auto"/>
              <w:rPr>
                <w:rFonts w:ascii="Times New Roman" w:hAnsi="Times New Roman"/>
                <w:b/>
                <w:bCs/>
                <w:sz w:val="20"/>
                <w:szCs w:val="20"/>
              </w:rPr>
            </w:pPr>
            <w:r w:rsidRPr="00B50403">
              <w:rPr>
                <w:rFonts w:ascii="Times New Roman" w:hAnsi="Times New Roman"/>
                <w:b/>
                <w:bCs/>
                <w:sz w:val="20"/>
                <w:szCs w:val="20"/>
              </w:rPr>
              <w:t>998</w:t>
            </w:r>
          </w:p>
        </w:tc>
        <w:tc>
          <w:tcPr>
            <w:tcW w:w="835" w:type="pct"/>
            <w:tcBorders>
              <w:top w:val="single" w:sz="8" w:space="0" w:color="000000"/>
              <w:left w:val="nil"/>
              <w:bottom w:val="single" w:sz="8" w:space="0" w:color="000000"/>
              <w:right w:val="nil"/>
            </w:tcBorders>
          </w:tcPr>
          <w:p w:rsidR="00DA65F8" w:rsidRPr="00B50403" w:rsidRDefault="00DA65F8" w:rsidP="00567622">
            <w:pPr>
              <w:pStyle w:val="DecimalAligned"/>
              <w:spacing w:after="0" w:line="240" w:lineRule="auto"/>
              <w:rPr>
                <w:rFonts w:ascii="Times New Roman" w:hAnsi="Times New Roman"/>
                <w:b/>
                <w:bCs/>
                <w:sz w:val="20"/>
                <w:szCs w:val="20"/>
              </w:rPr>
            </w:pPr>
            <w:r w:rsidRPr="00B50403">
              <w:rPr>
                <w:rFonts w:ascii="Times New Roman" w:hAnsi="Times New Roman"/>
                <w:b/>
                <w:bCs/>
                <w:sz w:val="20"/>
                <w:szCs w:val="20"/>
              </w:rPr>
              <w:t>908</w:t>
            </w:r>
          </w:p>
        </w:tc>
        <w:tc>
          <w:tcPr>
            <w:tcW w:w="708" w:type="pct"/>
            <w:tcBorders>
              <w:top w:val="single" w:sz="8" w:space="0" w:color="000000"/>
              <w:left w:val="nil"/>
              <w:bottom w:val="single" w:sz="8" w:space="0" w:color="000000"/>
              <w:right w:val="nil"/>
            </w:tcBorders>
          </w:tcPr>
          <w:p w:rsidR="00DA65F8" w:rsidRPr="00B50403" w:rsidRDefault="00DA65F8" w:rsidP="00567622">
            <w:pPr>
              <w:pStyle w:val="DecimalAligned"/>
              <w:spacing w:after="0" w:line="240" w:lineRule="auto"/>
              <w:rPr>
                <w:rFonts w:ascii="Times New Roman" w:hAnsi="Times New Roman"/>
                <w:b/>
                <w:bCs/>
                <w:sz w:val="20"/>
                <w:szCs w:val="20"/>
              </w:rPr>
            </w:pPr>
            <w:r w:rsidRPr="00B50403">
              <w:rPr>
                <w:rFonts w:ascii="Times New Roman" w:hAnsi="Times New Roman"/>
                <w:b/>
                <w:bCs/>
                <w:sz w:val="20"/>
                <w:szCs w:val="20"/>
              </w:rPr>
              <w:t>90</w:t>
            </w:r>
          </w:p>
        </w:tc>
      </w:tr>
    </w:tbl>
    <w:p w:rsidR="00DA65F8" w:rsidRPr="00F207FF" w:rsidRDefault="00DA65F8" w:rsidP="00DA65F8">
      <w:pPr>
        <w:spacing w:before="120" w:after="0" w:line="240" w:lineRule="auto"/>
        <w:jc w:val="center"/>
        <w:rPr>
          <w:rFonts w:ascii="Times New Roman" w:hAnsi="Times New Roman" w:cs="Times New Roman"/>
          <w:sz w:val="20"/>
          <w:szCs w:val="20"/>
          <w:lang w:val="en-GB"/>
        </w:rPr>
      </w:pPr>
      <w:r w:rsidRPr="00F207FF">
        <w:rPr>
          <w:rFonts w:ascii="Times New Roman" w:hAnsi="Times New Roman" w:cs="Times New Roman"/>
          <w:spacing w:val="20"/>
          <w:sz w:val="20"/>
          <w:szCs w:val="20"/>
          <w:lang w:val="en-GB"/>
        </w:rPr>
        <w:t xml:space="preserve">Source: </w:t>
      </w:r>
      <w:r w:rsidRPr="00F207FF">
        <w:rPr>
          <w:rFonts w:ascii="Times New Roman" w:hAnsi="Times New Roman" w:cs="Times New Roman"/>
          <w:sz w:val="20"/>
          <w:szCs w:val="20"/>
          <w:lang w:val="en-GB"/>
        </w:rPr>
        <w:t xml:space="preserve">Own work, or Own work based on Author, year or </w:t>
      </w:r>
      <w:r w:rsidRPr="00DA65F8">
        <w:rPr>
          <w:rFonts w:ascii="Times New Roman" w:hAnsi="Times New Roman" w:cs="Times New Roman"/>
          <w:color w:val="FF0000"/>
          <w:sz w:val="20"/>
          <w:szCs w:val="20"/>
          <w:lang w:val="en-GB"/>
        </w:rPr>
        <w:t>Author, year (should be received agree from author about possible print his table in this paper) (Times New Roman, 10 pts)</w:t>
      </w:r>
    </w:p>
    <w:p w:rsidR="00DA65F8" w:rsidRPr="00C514C0" w:rsidRDefault="00DA65F8" w:rsidP="00DA65F8">
      <w:pPr>
        <w:spacing w:after="0" w:line="240" w:lineRule="auto"/>
        <w:rPr>
          <w:rFonts w:ascii="Times New Roman" w:hAnsi="Times New Roman" w:cs="Times New Roman"/>
          <w:sz w:val="24"/>
          <w:szCs w:val="24"/>
          <w:lang w:val="en-GB"/>
        </w:rPr>
      </w:pPr>
    </w:p>
    <w:p w:rsidR="00DA65F8" w:rsidRPr="00C514C0" w:rsidRDefault="00DA65F8" w:rsidP="00DA65F8">
      <w:pPr>
        <w:spacing w:after="120" w:line="240" w:lineRule="auto"/>
        <w:rPr>
          <w:rFonts w:ascii="Times New Roman" w:hAnsi="Times New Roman" w:cs="Times New Roman"/>
          <w:sz w:val="24"/>
          <w:szCs w:val="24"/>
          <w:lang w:val="en-GB"/>
        </w:rPr>
      </w:pPr>
      <w:r w:rsidRPr="00B50403">
        <w:rPr>
          <w:rFonts w:ascii="Times New Roman" w:hAnsi="Times New Roman" w:cs="Times New Roman"/>
          <w:b/>
          <w:sz w:val="24"/>
          <w:szCs w:val="24"/>
          <w:lang w:val="en-GB"/>
        </w:rPr>
        <w:t>Conclusion</w:t>
      </w:r>
      <w:r w:rsidRPr="00C514C0">
        <w:rPr>
          <w:rFonts w:ascii="Times New Roman" w:hAnsi="Times New Roman" w:cs="Times New Roman"/>
          <w:sz w:val="24"/>
          <w:szCs w:val="24"/>
          <w:lang w:val="en-GB"/>
        </w:rPr>
        <w:t xml:space="preserve"> (Times New Roman, 12 pts, bold)</w:t>
      </w:r>
    </w:p>
    <w:p w:rsidR="00DA65F8" w:rsidRPr="00813011" w:rsidRDefault="00DA65F8" w:rsidP="00DA65F8">
      <w:pPr>
        <w:spacing w:after="0" w:line="240" w:lineRule="auto"/>
        <w:rPr>
          <w:rFonts w:ascii="Times New Roman" w:hAnsi="Times New Roman" w:cs="Times New Roman"/>
          <w:lang w:val="en-GB"/>
        </w:rPr>
      </w:pPr>
      <w:r w:rsidRPr="00813011">
        <w:rPr>
          <w:rFonts w:ascii="Times New Roman" w:hAnsi="Times New Roman" w:cs="Times New Roman"/>
          <w:lang w:val="en-GB"/>
        </w:rPr>
        <w:t>All papers are accepted only in electronic form in doc(x) or rtf format. The author is responsible for quality of the paper content and adequate language level. Contributions which layout and language level will not follow these guidelines will be given back to the authors for revision and rewriting, or can be rejected</w:t>
      </w:r>
      <w:r>
        <w:rPr>
          <w:rFonts w:ascii="Times New Roman" w:hAnsi="Times New Roman" w:cs="Times New Roman"/>
          <w:lang w:val="en-GB"/>
        </w:rPr>
        <w:t>.</w:t>
      </w:r>
    </w:p>
    <w:p w:rsidR="00DA65F8" w:rsidRPr="00813011" w:rsidRDefault="00DA65F8" w:rsidP="00DA65F8">
      <w:pPr>
        <w:spacing w:after="0" w:line="240" w:lineRule="auto"/>
        <w:rPr>
          <w:rFonts w:ascii="Times New Roman" w:hAnsi="Times New Roman" w:cs="Times New Roman"/>
          <w:lang w:val="en-GB"/>
        </w:rPr>
      </w:pPr>
      <w:r w:rsidRPr="00813011">
        <w:rPr>
          <w:rFonts w:ascii="Times New Roman" w:hAnsi="Times New Roman" w:cs="Times New Roman"/>
          <w:lang w:val="en-GB"/>
        </w:rPr>
        <w:t>References and citations should follow as (Author date</w:t>
      </w:r>
      <w:r>
        <w:rPr>
          <w:rFonts w:ascii="Times New Roman" w:hAnsi="Times New Roman" w:cs="Times New Roman"/>
          <w:lang w:val="en-GB"/>
        </w:rPr>
        <w:t>, p.</w:t>
      </w:r>
      <w:r w:rsidRPr="00813011">
        <w:rPr>
          <w:rFonts w:ascii="Times New Roman" w:hAnsi="Times New Roman" w:cs="Times New Roman"/>
          <w:lang w:val="en-GB"/>
        </w:rPr>
        <w:t>)</w:t>
      </w:r>
      <w:r>
        <w:rPr>
          <w:rFonts w:ascii="Times New Roman" w:hAnsi="Times New Roman" w:cs="Times New Roman"/>
          <w:lang w:val="en-GB"/>
        </w:rPr>
        <w:t>, for example (Author, Year, p. Nr)</w:t>
      </w:r>
      <w:r w:rsidRPr="00813011">
        <w:rPr>
          <w:rFonts w:ascii="Times New Roman" w:hAnsi="Times New Roman" w:cs="Times New Roman"/>
          <w:lang w:val="en-GB"/>
        </w:rPr>
        <w:t>.</w:t>
      </w:r>
    </w:p>
    <w:p w:rsidR="00DA65F8" w:rsidRPr="00C514C0" w:rsidRDefault="00DA65F8" w:rsidP="00DA65F8">
      <w:pPr>
        <w:spacing w:after="0" w:line="240" w:lineRule="auto"/>
        <w:rPr>
          <w:rFonts w:ascii="Times New Roman" w:hAnsi="Times New Roman" w:cs="Times New Roman"/>
          <w:sz w:val="24"/>
          <w:szCs w:val="24"/>
          <w:lang w:val="en-GB"/>
        </w:rPr>
      </w:pPr>
    </w:p>
    <w:p w:rsidR="00DA65F8" w:rsidRPr="00B50403" w:rsidRDefault="00DA65F8" w:rsidP="00DA65F8">
      <w:pPr>
        <w:spacing w:after="120" w:line="240" w:lineRule="auto"/>
        <w:rPr>
          <w:rFonts w:ascii="Times New Roman" w:hAnsi="Times New Roman" w:cs="Times New Roman"/>
          <w:b/>
          <w:sz w:val="24"/>
          <w:szCs w:val="24"/>
          <w:lang w:val="en-GB"/>
        </w:rPr>
      </w:pPr>
      <w:r w:rsidRPr="00B50403">
        <w:rPr>
          <w:rFonts w:ascii="Times New Roman" w:hAnsi="Times New Roman" w:cs="Times New Roman"/>
          <w:b/>
          <w:sz w:val="24"/>
          <w:szCs w:val="24"/>
          <w:lang w:val="en-GB"/>
        </w:rPr>
        <w:t>Acknowledgements</w:t>
      </w:r>
    </w:p>
    <w:p w:rsidR="00DA65F8" w:rsidRPr="00813011" w:rsidRDefault="00DA65F8" w:rsidP="00DA65F8">
      <w:pPr>
        <w:spacing w:after="0" w:line="240" w:lineRule="auto"/>
        <w:rPr>
          <w:rFonts w:ascii="Times New Roman" w:hAnsi="Times New Roman" w:cs="Times New Roman"/>
          <w:lang w:val="en-GB"/>
        </w:rPr>
      </w:pPr>
      <w:r w:rsidRPr="00813011">
        <w:rPr>
          <w:rFonts w:ascii="Times New Roman" w:hAnsi="Times New Roman" w:cs="Times New Roman"/>
          <w:lang w:val="en-GB"/>
        </w:rPr>
        <w:lastRenderedPageBreak/>
        <w:t>Acknowledgements of people, grants, funds, etc</w:t>
      </w:r>
      <w:r w:rsidR="00D13ADB">
        <w:rPr>
          <w:rFonts w:ascii="Times New Roman" w:hAnsi="Times New Roman" w:cs="Times New Roman"/>
          <w:lang w:val="en-GB"/>
        </w:rPr>
        <w:t>.</w:t>
      </w:r>
      <w:r w:rsidRPr="00813011">
        <w:rPr>
          <w:rFonts w:ascii="Times New Roman" w:hAnsi="Times New Roman" w:cs="Times New Roman"/>
          <w:lang w:val="en-GB"/>
        </w:rPr>
        <w:t xml:space="preserve"> should be placed in a separate section not numbered at the very end of the paper.</w:t>
      </w:r>
    </w:p>
    <w:p w:rsidR="00DA65F8" w:rsidRPr="00C514C0" w:rsidRDefault="00DA65F8" w:rsidP="00DA65F8">
      <w:pPr>
        <w:spacing w:after="0" w:line="240" w:lineRule="auto"/>
        <w:rPr>
          <w:rFonts w:ascii="Times New Roman" w:hAnsi="Times New Roman" w:cs="Times New Roman"/>
          <w:sz w:val="24"/>
          <w:szCs w:val="24"/>
          <w:lang w:val="en-GB"/>
        </w:rPr>
      </w:pPr>
    </w:p>
    <w:p w:rsidR="00DA65F8" w:rsidRPr="000C693C" w:rsidRDefault="00DA65F8" w:rsidP="00DA65F8">
      <w:pPr>
        <w:spacing w:after="120" w:line="240" w:lineRule="auto"/>
        <w:jc w:val="both"/>
        <w:rPr>
          <w:rFonts w:ascii="Times New Roman" w:hAnsi="Times New Roman" w:cs="Times New Roman"/>
          <w:lang w:val="en-GB"/>
        </w:rPr>
      </w:pPr>
      <w:r w:rsidRPr="000C693C">
        <w:rPr>
          <w:rFonts w:ascii="Times New Roman" w:hAnsi="Times New Roman" w:cs="Times New Roman"/>
          <w:b/>
          <w:lang w:val="en-GB"/>
        </w:rPr>
        <w:t>References</w:t>
      </w:r>
      <w:r w:rsidRPr="000C693C">
        <w:rPr>
          <w:rFonts w:ascii="Times New Roman" w:hAnsi="Times New Roman" w:cs="Times New Roman"/>
          <w:lang w:val="en-GB"/>
        </w:rPr>
        <w:t xml:space="preserve"> (Times New Roman, 12 pts, bold)</w:t>
      </w:r>
    </w:p>
    <w:p w:rsidR="00DA65F8" w:rsidRPr="00374C0C" w:rsidRDefault="00DA65F8" w:rsidP="00DA65F8">
      <w:pPr>
        <w:spacing w:after="60" w:line="240" w:lineRule="auto"/>
        <w:jc w:val="both"/>
        <w:outlineLvl w:val="0"/>
        <w:rPr>
          <w:rFonts w:ascii="Times New Roman" w:hAnsi="Times New Roman"/>
          <w:b/>
          <w:lang w:val="en-GB"/>
        </w:rPr>
      </w:pPr>
      <w:r w:rsidRPr="00374C0C">
        <w:rPr>
          <w:rFonts w:ascii="Times New Roman" w:hAnsi="Times New Roman"/>
          <w:b/>
          <w:lang w:val="en-GB"/>
        </w:rPr>
        <w:t xml:space="preserve">APA </w:t>
      </w:r>
      <w:r w:rsidR="0069228C">
        <w:rPr>
          <w:rFonts w:ascii="Times New Roman" w:hAnsi="Times New Roman"/>
          <w:b/>
          <w:lang w:val="en-GB"/>
        </w:rPr>
        <w:t>7</w:t>
      </w:r>
      <w:r w:rsidRPr="00374C0C">
        <w:rPr>
          <w:rFonts w:ascii="Times New Roman" w:hAnsi="Times New Roman"/>
          <w:b/>
          <w:lang w:val="en-GB"/>
        </w:rPr>
        <w:t>th referencing style</w:t>
      </w:r>
    </w:p>
    <w:p w:rsidR="00DA65F8" w:rsidRPr="000C693C" w:rsidRDefault="00DA65F8" w:rsidP="00DA65F8">
      <w:pPr>
        <w:spacing w:after="0" w:line="240" w:lineRule="auto"/>
        <w:jc w:val="both"/>
        <w:rPr>
          <w:rFonts w:ascii="Times New Roman" w:hAnsi="Times New Roman"/>
          <w:i/>
          <w:lang w:val="en-GB"/>
        </w:rPr>
      </w:pPr>
      <w:r w:rsidRPr="000C693C">
        <w:rPr>
          <w:rFonts w:ascii="Times New Roman" w:hAnsi="Times New Roman"/>
          <w:i/>
          <w:lang w:val="en-GB"/>
        </w:rPr>
        <w:t xml:space="preserve">DOI, ISSN and/or ISBN numbers </w:t>
      </w:r>
      <w:r w:rsidR="0069228C">
        <w:rPr>
          <w:rFonts w:ascii="Times New Roman" w:hAnsi="Times New Roman"/>
          <w:i/>
          <w:lang w:val="en-GB"/>
        </w:rPr>
        <w:t>required</w:t>
      </w:r>
    </w:p>
    <w:p w:rsidR="00DA65F8" w:rsidRPr="000C693C" w:rsidRDefault="00DA65F8" w:rsidP="00DA65F8">
      <w:pPr>
        <w:spacing w:after="0" w:line="240" w:lineRule="auto"/>
        <w:jc w:val="both"/>
        <w:rPr>
          <w:rFonts w:ascii="Times New Roman" w:hAnsi="Times New Roman"/>
          <w:b/>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Book: one author:</w:t>
      </w:r>
    </w:p>
    <w:p w:rsidR="00DA65F8" w:rsidRPr="000C693C" w:rsidRDefault="00DA65F8" w:rsidP="00DA65F8">
      <w:pPr>
        <w:adjustRightInd w:val="0"/>
        <w:spacing w:after="0" w:line="240" w:lineRule="auto"/>
        <w:ind w:left="709" w:hanging="709"/>
        <w:jc w:val="both"/>
        <w:rPr>
          <w:rFonts w:ascii="Times New Roman" w:eastAsia="Times New Roman" w:hAnsi="Times New Roman"/>
          <w:snapToGrid w:val="0"/>
          <w:color w:val="000000"/>
          <w:lang w:val="en-GB"/>
        </w:rPr>
      </w:pPr>
      <w:r w:rsidRPr="000C693C">
        <w:rPr>
          <w:rFonts w:ascii="Times New Roman" w:hAnsi="Times New Roman"/>
          <w:spacing w:val="20"/>
          <w:lang w:val="en-US"/>
        </w:rPr>
        <w:t>Goldberg</w:t>
      </w:r>
      <w:r w:rsidRPr="000C693C">
        <w:rPr>
          <w:rFonts w:ascii="Times New Roman" w:eastAsia="Times New Roman" w:hAnsi="Times New Roman"/>
          <w:snapToGrid w:val="0"/>
          <w:color w:val="000000"/>
          <w:lang w:val="en-GB"/>
        </w:rPr>
        <w:t xml:space="preserve">, A. (2006). </w:t>
      </w:r>
      <w:r w:rsidRPr="000C693C">
        <w:rPr>
          <w:rFonts w:ascii="Times New Roman" w:eastAsia="Times New Roman" w:hAnsi="Times New Roman"/>
          <w:i/>
          <w:snapToGrid w:val="0"/>
          <w:color w:val="000000"/>
          <w:lang w:val="en-GB"/>
        </w:rPr>
        <w:t>Constructions at work</w:t>
      </w:r>
      <w:r w:rsidRPr="000C693C">
        <w:rPr>
          <w:rFonts w:ascii="Times New Roman" w:eastAsia="Times New Roman" w:hAnsi="Times New Roman"/>
          <w:snapToGrid w:val="0"/>
          <w:color w:val="000000"/>
          <w:lang w:val="en-GB"/>
        </w:rPr>
        <w:t xml:space="preserve">. Oxford: Oxford University Press. </w:t>
      </w:r>
      <w:hyperlink r:id="rId7" w:history="1">
        <w:r w:rsidR="0069228C" w:rsidRPr="006375D9">
          <w:rPr>
            <w:rStyle w:val="Hipercze"/>
            <w:rFonts w:ascii="Times New Roman" w:hAnsi="Times New Roman"/>
            <w:lang w:val="en-GB" w:eastAsia="pl-PL"/>
          </w:rPr>
          <w:t>https://doi.org/</w:t>
        </w:r>
      </w:hyperlink>
      <w:proofErr w:type="gramStart"/>
      <w:r w:rsidR="0069228C">
        <w:rPr>
          <w:rFonts w:ascii="Times New Roman" w:hAnsi="Times New Roman"/>
          <w:lang w:val="en-GB" w:eastAsia="pl-PL"/>
        </w:rPr>
        <w:t>..</w:t>
      </w:r>
      <w:proofErr w:type="gramEnd"/>
      <w:r w:rsidR="0069228C">
        <w:rPr>
          <w:rFonts w:ascii="Times New Roman" w:hAnsi="Times New Roman"/>
          <w:lang w:val="en-GB" w:eastAsia="pl-PL"/>
        </w:rPr>
        <w:t xml:space="preserve"> </w:t>
      </w:r>
      <w:proofErr w:type="spellStart"/>
      <w:r w:rsidR="0069228C">
        <w:rPr>
          <w:rFonts w:ascii="Times New Roman" w:hAnsi="Times New Roman"/>
          <w:lang w:val="en-GB" w:eastAsia="pl-PL"/>
        </w:rPr>
        <w:t>And/Or</w:t>
      </w:r>
      <w:proofErr w:type="spellEnd"/>
      <w:r w:rsidR="0069228C">
        <w:rPr>
          <w:rFonts w:ascii="Times New Roman" w:hAnsi="Times New Roman"/>
          <w:lang w:val="en-GB" w:eastAsia="pl-PL"/>
        </w:rPr>
        <w:t xml:space="preserve"> ISBN</w:t>
      </w:r>
    </w:p>
    <w:p w:rsidR="00DA65F8" w:rsidRPr="000C693C" w:rsidRDefault="00DA65F8" w:rsidP="00DA65F8">
      <w:pPr>
        <w:spacing w:after="0" w:line="240" w:lineRule="auto"/>
        <w:jc w:val="both"/>
        <w:rPr>
          <w:rFonts w:ascii="Times New Roman" w:hAnsi="Times New Roman"/>
          <w:b/>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Book, two authors and more:</w:t>
      </w:r>
    </w:p>
    <w:p w:rsidR="00DA65F8" w:rsidRPr="000C693C" w:rsidRDefault="00DA65F8" w:rsidP="00DA65F8">
      <w:pPr>
        <w:spacing w:after="0" w:line="240" w:lineRule="auto"/>
        <w:ind w:left="709" w:hanging="709"/>
        <w:jc w:val="both"/>
        <w:rPr>
          <w:rFonts w:ascii="Times New Roman" w:hAnsi="Times New Roman"/>
          <w:lang w:val="en-GB"/>
        </w:rPr>
      </w:pPr>
      <w:r w:rsidRPr="000C693C">
        <w:rPr>
          <w:rFonts w:ascii="Times New Roman" w:hAnsi="Times New Roman"/>
          <w:spacing w:val="20"/>
          <w:lang w:val="en-US"/>
        </w:rPr>
        <w:t xml:space="preserve">Jarvis, S., &amp; </w:t>
      </w:r>
      <w:proofErr w:type="spellStart"/>
      <w:r w:rsidRPr="000C693C">
        <w:rPr>
          <w:rFonts w:ascii="Times New Roman" w:hAnsi="Times New Roman"/>
          <w:spacing w:val="20"/>
          <w:lang w:val="en-US"/>
        </w:rPr>
        <w:t>Pavlenko</w:t>
      </w:r>
      <w:proofErr w:type="spellEnd"/>
      <w:r w:rsidRPr="000C693C">
        <w:rPr>
          <w:rFonts w:ascii="Times New Roman" w:hAnsi="Times New Roman"/>
          <w:spacing w:val="20"/>
          <w:lang w:val="en-US"/>
        </w:rPr>
        <w:t xml:space="preserve"> A</w:t>
      </w:r>
      <w:r w:rsidRPr="000C693C">
        <w:rPr>
          <w:rFonts w:ascii="Times New Roman" w:hAnsi="Times New Roman"/>
          <w:lang w:val="en-GB"/>
        </w:rPr>
        <w:t xml:space="preserve">. (2008). </w:t>
      </w:r>
      <w:proofErr w:type="spellStart"/>
      <w:r w:rsidRPr="000C693C">
        <w:rPr>
          <w:rFonts w:ascii="Times New Roman" w:hAnsi="Times New Roman"/>
          <w:i/>
          <w:lang w:val="en-GB"/>
        </w:rPr>
        <w:t>Crosslinguistic</w:t>
      </w:r>
      <w:proofErr w:type="spellEnd"/>
      <w:r w:rsidRPr="000C693C">
        <w:rPr>
          <w:rFonts w:ascii="Times New Roman" w:hAnsi="Times New Roman"/>
          <w:i/>
          <w:lang w:val="en-GB"/>
        </w:rPr>
        <w:t xml:space="preserve"> influence in language cognition.</w:t>
      </w:r>
      <w:r w:rsidRPr="000C693C">
        <w:rPr>
          <w:rFonts w:ascii="Times New Roman" w:hAnsi="Times New Roman"/>
          <w:lang w:val="en-GB"/>
        </w:rPr>
        <w:t xml:space="preserve"> London: Routledge.</w:t>
      </w:r>
      <w:r w:rsidR="0069228C">
        <w:rPr>
          <w:rFonts w:ascii="Times New Roman" w:hAnsi="Times New Roman"/>
          <w:lang w:val="en-GB"/>
        </w:rPr>
        <w:t xml:space="preserve"> </w:t>
      </w:r>
      <w:hyperlink r:id="rId8" w:history="1">
        <w:r w:rsidR="0069228C" w:rsidRPr="006375D9">
          <w:rPr>
            <w:rStyle w:val="Hipercze"/>
            <w:rFonts w:ascii="Times New Roman" w:hAnsi="Times New Roman"/>
            <w:lang w:val="en-GB" w:eastAsia="pl-PL"/>
          </w:rPr>
          <w:t>https://doi.org/</w:t>
        </w:r>
      </w:hyperlink>
      <w:proofErr w:type="gramStart"/>
      <w:r w:rsidR="0069228C">
        <w:rPr>
          <w:rFonts w:ascii="Times New Roman" w:hAnsi="Times New Roman"/>
          <w:lang w:val="en-GB" w:eastAsia="pl-PL"/>
        </w:rPr>
        <w:t>..</w:t>
      </w:r>
      <w:proofErr w:type="gramEnd"/>
      <w:r w:rsidR="0069228C">
        <w:rPr>
          <w:rFonts w:ascii="Times New Roman" w:hAnsi="Times New Roman"/>
          <w:lang w:val="en-GB" w:eastAsia="pl-PL"/>
        </w:rPr>
        <w:t xml:space="preserve"> </w:t>
      </w:r>
      <w:proofErr w:type="spellStart"/>
      <w:r w:rsidR="0069228C">
        <w:rPr>
          <w:rFonts w:ascii="Times New Roman" w:hAnsi="Times New Roman"/>
          <w:lang w:val="en-GB" w:eastAsia="pl-PL"/>
        </w:rPr>
        <w:t>And/Or</w:t>
      </w:r>
      <w:proofErr w:type="spellEnd"/>
      <w:r w:rsidR="0069228C">
        <w:rPr>
          <w:rFonts w:ascii="Times New Roman" w:hAnsi="Times New Roman"/>
          <w:lang w:val="en-GB" w:eastAsia="pl-PL"/>
        </w:rPr>
        <w:t xml:space="preserve"> ISBN</w:t>
      </w:r>
    </w:p>
    <w:p w:rsidR="00DA65F8" w:rsidRPr="000C693C" w:rsidRDefault="00DA65F8" w:rsidP="00DA65F8">
      <w:pPr>
        <w:spacing w:after="0" w:line="240" w:lineRule="auto"/>
        <w:jc w:val="both"/>
        <w:rPr>
          <w:rFonts w:ascii="Times New Roman" w:hAnsi="Times New Roman"/>
          <w:b/>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Translated book:</w:t>
      </w:r>
    </w:p>
    <w:p w:rsidR="00DA65F8" w:rsidRPr="000C693C" w:rsidRDefault="00DA65F8" w:rsidP="00DA65F8">
      <w:pPr>
        <w:spacing w:after="0" w:line="240" w:lineRule="auto"/>
        <w:ind w:left="709" w:hanging="709"/>
        <w:jc w:val="both"/>
        <w:rPr>
          <w:rFonts w:ascii="Times New Roman" w:eastAsia="Times New Roman" w:hAnsi="Times New Roman"/>
          <w:lang w:val="en-GB" w:eastAsia="pl-PL"/>
        </w:rPr>
      </w:pPr>
      <w:r w:rsidRPr="000C693C">
        <w:rPr>
          <w:rFonts w:ascii="Times New Roman" w:eastAsia="Times New Roman" w:hAnsi="Times New Roman"/>
          <w:lang w:val="en-GB" w:eastAsia="pl-PL"/>
        </w:rPr>
        <w:t xml:space="preserve">Freud, S. (1960). </w:t>
      </w:r>
      <w:r w:rsidRPr="000C693C">
        <w:rPr>
          <w:rFonts w:ascii="Times New Roman" w:eastAsia="Times New Roman" w:hAnsi="Times New Roman"/>
          <w:i/>
          <w:iCs/>
          <w:lang w:val="en-GB" w:eastAsia="pl-PL"/>
        </w:rPr>
        <w:t>Jokes and their relation to the unconscious</w:t>
      </w:r>
      <w:r w:rsidRPr="000C693C">
        <w:rPr>
          <w:rFonts w:ascii="Times New Roman" w:eastAsia="Times New Roman" w:hAnsi="Times New Roman"/>
          <w:lang w:val="en-GB" w:eastAsia="pl-PL"/>
        </w:rPr>
        <w:t>. (J. Strachey, Trans.). London, England: Routledge &amp; K. Paul. (Original work published 1905).</w:t>
      </w:r>
    </w:p>
    <w:p w:rsidR="00DA65F8" w:rsidRPr="000C693C" w:rsidRDefault="00DA65F8" w:rsidP="00DA65F8">
      <w:pPr>
        <w:spacing w:after="0" w:line="240" w:lineRule="auto"/>
        <w:jc w:val="both"/>
        <w:rPr>
          <w:rFonts w:ascii="Times New Roman" w:hAnsi="Times New Roman"/>
          <w:b/>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Edited book:</w:t>
      </w:r>
    </w:p>
    <w:p w:rsidR="00DA65F8" w:rsidRPr="000C693C" w:rsidRDefault="00DA65F8" w:rsidP="00DA65F8">
      <w:pPr>
        <w:spacing w:after="0" w:line="240" w:lineRule="auto"/>
        <w:ind w:left="709" w:hanging="709"/>
        <w:jc w:val="both"/>
        <w:rPr>
          <w:rFonts w:ascii="Times New Roman" w:eastAsia="Times New Roman" w:hAnsi="Times New Roman"/>
          <w:lang w:val="en-GB" w:eastAsia="pl-PL"/>
        </w:rPr>
      </w:pPr>
      <w:r w:rsidRPr="000C693C">
        <w:rPr>
          <w:rFonts w:ascii="Times New Roman" w:hAnsi="Times New Roman"/>
          <w:spacing w:val="20"/>
          <w:lang w:val="en-US"/>
        </w:rPr>
        <w:t>Flowerdew, J., Brock, M., &amp; Hsia, S.</w:t>
      </w:r>
      <w:r w:rsidRPr="000C693C">
        <w:rPr>
          <w:rFonts w:ascii="Times New Roman" w:eastAsia="Times New Roman" w:hAnsi="Times New Roman"/>
          <w:lang w:val="en-GB" w:eastAsia="pl-PL"/>
        </w:rPr>
        <w:t xml:space="preserve"> (Eds.). (1992). </w:t>
      </w:r>
      <w:r w:rsidRPr="000C693C">
        <w:rPr>
          <w:rFonts w:ascii="Times New Roman" w:eastAsia="Times New Roman" w:hAnsi="Times New Roman"/>
          <w:i/>
          <w:lang w:val="en-GB" w:eastAsia="pl-PL"/>
        </w:rPr>
        <w:t xml:space="preserve">Second language teacher education. </w:t>
      </w:r>
      <w:r w:rsidRPr="000C693C">
        <w:rPr>
          <w:rFonts w:ascii="Times New Roman" w:eastAsia="Times New Roman" w:hAnsi="Times New Roman"/>
          <w:lang w:val="en-GB" w:eastAsia="pl-PL"/>
        </w:rPr>
        <w:t>Hong Kong: City Polytechnic of Hong Kong.</w:t>
      </w:r>
      <w:r w:rsidR="0069228C">
        <w:rPr>
          <w:rFonts w:ascii="Times New Roman" w:eastAsia="Times New Roman" w:hAnsi="Times New Roman"/>
          <w:lang w:val="en-GB" w:eastAsia="pl-PL"/>
        </w:rPr>
        <w:t xml:space="preserve"> </w:t>
      </w:r>
      <w:hyperlink r:id="rId9" w:history="1">
        <w:r w:rsidR="0069228C" w:rsidRPr="006375D9">
          <w:rPr>
            <w:rStyle w:val="Hipercze"/>
            <w:rFonts w:ascii="Times New Roman" w:hAnsi="Times New Roman"/>
            <w:lang w:val="en-GB" w:eastAsia="pl-PL"/>
          </w:rPr>
          <w:t>https://doi.org/</w:t>
        </w:r>
      </w:hyperlink>
      <w:proofErr w:type="gramStart"/>
      <w:r w:rsidR="0069228C">
        <w:rPr>
          <w:rFonts w:ascii="Times New Roman" w:hAnsi="Times New Roman"/>
          <w:lang w:val="en-GB" w:eastAsia="pl-PL"/>
        </w:rPr>
        <w:t>..</w:t>
      </w:r>
      <w:proofErr w:type="gramEnd"/>
      <w:r w:rsidR="0069228C">
        <w:rPr>
          <w:rFonts w:ascii="Times New Roman" w:hAnsi="Times New Roman"/>
          <w:lang w:val="en-GB" w:eastAsia="pl-PL"/>
        </w:rPr>
        <w:t xml:space="preserve"> </w:t>
      </w:r>
      <w:proofErr w:type="spellStart"/>
      <w:r w:rsidR="0069228C">
        <w:rPr>
          <w:rFonts w:ascii="Times New Roman" w:hAnsi="Times New Roman"/>
          <w:lang w:val="en-GB" w:eastAsia="pl-PL"/>
        </w:rPr>
        <w:t>And/Or</w:t>
      </w:r>
      <w:proofErr w:type="spellEnd"/>
      <w:r w:rsidR="0069228C">
        <w:rPr>
          <w:rFonts w:ascii="Times New Roman" w:hAnsi="Times New Roman"/>
          <w:lang w:val="en-GB" w:eastAsia="pl-PL"/>
        </w:rPr>
        <w:t xml:space="preserve"> ISBN</w:t>
      </w:r>
      <w:bookmarkStart w:id="0" w:name="_GoBack"/>
      <w:bookmarkEnd w:id="0"/>
    </w:p>
    <w:p w:rsidR="00DA65F8" w:rsidRPr="000C693C" w:rsidRDefault="00DA65F8" w:rsidP="00DA65F8">
      <w:pPr>
        <w:spacing w:after="0" w:line="240" w:lineRule="auto"/>
        <w:jc w:val="both"/>
        <w:rPr>
          <w:rFonts w:ascii="Times New Roman" w:hAnsi="Times New Roman"/>
          <w:b/>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 xml:space="preserve">Chapter in an edited book </w:t>
      </w:r>
    </w:p>
    <w:p w:rsidR="00DA65F8" w:rsidRPr="000C693C" w:rsidRDefault="00DA65F8" w:rsidP="00DA65F8">
      <w:pPr>
        <w:adjustRightInd w:val="0"/>
        <w:spacing w:after="0" w:line="240" w:lineRule="auto"/>
        <w:ind w:left="709" w:hanging="709"/>
        <w:jc w:val="both"/>
        <w:rPr>
          <w:rFonts w:ascii="Times New Roman" w:eastAsia="Times New Roman" w:hAnsi="Times New Roman"/>
          <w:snapToGrid w:val="0"/>
          <w:color w:val="000000"/>
          <w:lang w:val="en-GB"/>
        </w:rPr>
      </w:pPr>
      <w:r w:rsidRPr="000C693C">
        <w:rPr>
          <w:rFonts w:ascii="Times New Roman" w:hAnsi="Times New Roman"/>
          <w:spacing w:val="20"/>
          <w:lang w:val="en-US"/>
        </w:rPr>
        <w:t xml:space="preserve">Goldberg, A., &amp; </w:t>
      </w:r>
      <w:proofErr w:type="spellStart"/>
      <w:r w:rsidRPr="000C693C">
        <w:rPr>
          <w:rFonts w:ascii="Times New Roman" w:hAnsi="Times New Roman"/>
          <w:spacing w:val="20"/>
          <w:lang w:val="en-US"/>
        </w:rPr>
        <w:t>Casenhiser</w:t>
      </w:r>
      <w:proofErr w:type="spellEnd"/>
      <w:r w:rsidRPr="000C693C">
        <w:rPr>
          <w:rFonts w:ascii="Times New Roman" w:hAnsi="Times New Roman"/>
          <w:spacing w:val="20"/>
          <w:lang w:val="en-US"/>
        </w:rPr>
        <w:t>, D</w:t>
      </w:r>
      <w:r w:rsidRPr="000C693C">
        <w:rPr>
          <w:rFonts w:ascii="Times New Roman" w:eastAsia="Times New Roman" w:hAnsi="Times New Roman"/>
          <w:snapToGrid w:val="0"/>
          <w:color w:val="000000"/>
          <w:lang w:val="en-GB"/>
        </w:rPr>
        <w:t xml:space="preserve">. (2008). Construction learning and second language acquisition. In P. Robinson, &amp; N. C. Ellis (Eds.), </w:t>
      </w:r>
      <w:r w:rsidRPr="000C693C">
        <w:rPr>
          <w:rFonts w:ascii="Times New Roman" w:eastAsia="Times New Roman" w:hAnsi="Times New Roman"/>
          <w:i/>
          <w:iCs/>
          <w:snapToGrid w:val="0"/>
          <w:color w:val="000000"/>
          <w:lang w:val="en-GB"/>
        </w:rPr>
        <w:t>Handbook of cognitive linguistics and second language acquisition</w:t>
      </w:r>
      <w:r w:rsidRPr="000C693C">
        <w:rPr>
          <w:rFonts w:ascii="Times New Roman" w:eastAsia="Times New Roman" w:hAnsi="Times New Roman"/>
          <w:iCs/>
          <w:snapToGrid w:val="0"/>
          <w:color w:val="000000"/>
          <w:lang w:val="en-GB"/>
        </w:rPr>
        <w:t xml:space="preserve"> (pp. </w:t>
      </w:r>
      <w:r w:rsidRPr="000C693C">
        <w:rPr>
          <w:rFonts w:ascii="Times New Roman" w:eastAsia="Times New Roman" w:hAnsi="Times New Roman"/>
          <w:snapToGrid w:val="0"/>
          <w:color w:val="000000"/>
          <w:lang w:val="en-GB"/>
        </w:rPr>
        <w:t xml:space="preserve">197–215). New York and London: Routledge. </w:t>
      </w:r>
      <w:hyperlink r:id="rId10" w:history="1">
        <w:r w:rsidR="0069228C" w:rsidRPr="006375D9">
          <w:rPr>
            <w:rStyle w:val="Hipercze"/>
            <w:rFonts w:ascii="Times New Roman" w:hAnsi="Times New Roman"/>
            <w:lang w:val="en-GB" w:eastAsia="pl-PL"/>
          </w:rPr>
          <w:t>https://doi.org/</w:t>
        </w:r>
      </w:hyperlink>
      <w:proofErr w:type="gramStart"/>
      <w:r w:rsidR="0069228C">
        <w:rPr>
          <w:rFonts w:ascii="Times New Roman" w:hAnsi="Times New Roman"/>
          <w:lang w:val="en-GB" w:eastAsia="pl-PL"/>
        </w:rPr>
        <w:t>..</w:t>
      </w:r>
      <w:proofErr w:type="gramEnd"/>
      <w:r w:rsidR="0069228C">
        <w:rPr>
          <w:rFonts w:ascii="Times New Roman" w:hAnsi="Times New Roman"/>
          <w:lang w:val="en-GB" w:eastAsia="pl-PL"/>
        </w:rPr>
        <w:t xml:space="preserve"> </w:t>
      </w:r>
      <w:proofErr w:type="spellStart"/>
      <w:r w:rsidR="0069228C">
        <w:rPr>
          <w:rFonts w:ascii="Times New Roman" w:hAnsi="Times New Roman"/>
          <w:lang w:val="en-GB" w:eastAsia="pl-PL"/>
        </w:rPr>
        <w:t>And/Or</w:t>
      </w:r>
      <w:proofErr w:type="spellEnd"/>
      <w:r w:rsidR="0069228C">
        <w:rPr>
          <w:rFonts w:ascii="Times New Roman" w:hAnsi="Times New Roman"/>
          <w:lang w:val="en-GB" w:eastAsia="pl-PL"/>
        </w:rPr>
        <w:t xml:space="preserve"> ISBN</w:t>
      </w:r>
    </w:p>
    <w:p w:rsidR="00DA65F8" w:rsidRPr="000C693C" w:rsidRDefault="00DA65F8" w:rsidP="00DA65F8">
      <w:pPr>
        <w:spacing w:after="0" w:line="240" w:lineRule="auto"/>
        <w:jc w:val="both"/>
        <w:rPr>
          <w:rFonts w:ascii="Times New Roman" w:hAnsi="Times New Roman"/>
          <w:b/>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Article in a journal:</w:t>
      </w:r>
    </w:p>
    <w:p w:rsidR="00DA65F8" w:rsidRPr="000C693C" w:rsidRDefault="00DA65F8" w:rsidP="00DA65F8">
      <w:pPr>
        <w:spacing w:after="0" w:line="240" w:lineRule="auto"/>
        <w:ind w:left="709" w:hanging="709"/>
        <w:jc w:val="both"/>
        <w:rPr>
          <w:rFonts w:ascii="Times New Roman" w:hAnsi="Times New Roman"/>
          <w:lang w:val="en-GB"/>
        </w:rPr>
      </w:pPr>
      <w:proofErr w:type="spellStart"/>
      <w:r w:rsidRPr="000C693C">
        <w:rPr>
          <w:rFonts w:ascii="Times New Roman" w:hAnsi="Times New Roman"/>
          <w:spacing w:val="20"/>
          <w:lang w:val="en-US"/>
        </w:rPr>
        <w:t>Hammarberg</w:t>
      </w:r>
      <w:proofErr w:type="spellEnd"/>
      <w:r w:rsidRPr="000C693C">
        <w:rPr>
          <w:rFonts w:ascii="Times New Roman" w:hAnsi="Times New Roman"/>
          <w:spacing w:val="20"/>
          <w:lang w:val="en-US"/>
        </w:rPr>
        <w:t>, B.</w:t>
      </w:r>
      <w:r w:rsidRPr="000C693C">
        <w:rPr>
          <w:rFonts w:ascii="Times New Roman" w:hAnsi="Times New Roman"/>
          <w:iCs/>
          <w:lang w:val="en-GB"/>
        </w:rPr>
        <w:t xml:space="preserve"> (2010). The languages of the multilingual. Some conceptual and terminological issues.</w:t>
      </w:r>
      <w:r w:rsidRPr="000C693C">
        <w:rPr>
          <w:rFonts w:ascii="Times New Roman" w:hAnsi="Times New Roman"/>
          <w:lang w:val="en-GB"/>
        </w:rPr>
        <w:t xml:space="preserve"> </w:t>
      </w:r>
      <w:r w:rsidRPr="000C693C">
        <w:rPr>
          <w:rFonts w:ascii="Times New Roman" w:hAnsi="Times New Roman"/>
          <w:i/>
          <w:lang w:val="en-GB"/>
        </w:rPr>
        <w:t>International Review of Applied Linguistics in Language Teaching, 48</w:t>
      </w:r>
      <w:r w:rsidRPr="000C693C">
        <w:rPr>
          <w:rFonts w:ascii="Times New Roman" w:hAnsi="Times New Roman"/>
          <w:lang w:val="en-GB"/>
        </w:rPr>
        <w:t>, 91–104.</w:t>
      </w:r>
    </w:p>
    <w:p w:rsidR="00DA65F8" w:rsidRPr="000C693C" w:rsidRDefault="00DA65F8" w:rsidP="00DA65F8">
      <w:pPr>
        <w:spacing w:after="0" w:line="240" w:lineRule="auto"/>
        <w:ind w:left="709" w:hanging="709"/>
        <w:jc w:val="both"/>
        <w:rPr>
          <w:rFonts w:ascii="Times New Roman" w:eastAsia="Times New Roman" w:hAnsi="Times New Roman"/>
          <w:b/>
          <w:color w:val="000000"/>
          <w:lang w:val="en-GB"/>
        </w:rPr>
      </w:pPr>
    </w:p>
    <w:p w:rsidR="00DA65F8" w:rsidRPr="000C693C" w:rsidRDefault="00DA65F8" w:rsidP="00DA65F8">
      <w:pPr>
        <w:spacing w:after="60" w:line="240" w:lineRule="auto"/>
        <w:ind w:left="709" w:hanging="709"/>
        <w:jc w:val="both"/>
        <w:rPr>
          <w:rFonts w:ascii="Times New Roman" w:eastAsia="Times New Roman" w:hAnsi="Times New Roman"/>
          <w:b/>
          <w:color w:val="000000"/>
          <w:lang w:val="en-GB"/>
        </w:rPr>
      </w:pPr>
      <w:r w:rsidRPr="000C693C">
        <w:rPr>
          <w:rFonts w:ascii="Times New Roman" w:eastAsia="Times New Roman" w:hAnsi="Times New Roman"/>
          <w:b/>
          <w:color w:val="000000"/>
          <w:lang w:val="en-GB"/>
        </w:rPr>
        <w:t>Article online:</w:t>
      </w:r>
    </w:p>
    <w:p w:rsidR="00DA65F8" w:rsidRPr="000C693C" w:rsidRDefault="00DA65F8" w:rsidP="00DA65F8">
      <w:pPr>
        <w:spacing w:after="0" w:line="240" w:lineRule="auto"/>
        <w:ind w:left="709" w:hanging="709"/>
        <w:jc w:val="both"/>
        <w:rPr>
          <w:rFonts w:ascii="Times New Roman" w:eastAsia="Times New Roman" w:hAnsi="Times New Roman"/>
          <w:i/>
          <w:color w:val="000000"/>
          <w:lang w:val="en-GB"/>
        </w:rPr>
      </w:pPr>
      <w:r w:rsidRPr="000C693C">
        <w:rPr>
          <w:rFonts w:ascii="Times New Roman" w:hAnsi="Times New Roman"/>
          <w:spacing w:val="20"/>
          <w:lang w:val="en-US"/>
        </w:rPr>
        <w:t xml:space="preserve">Tully, K., &amp; </w:t>
      </w:r>
      <w:proofErr w:type="spellStart"/>
      <w:r w:rsidRPr="000C693C">
        <w:rPr>
          <w:rFonts w:ascii="Times New Roman" w:hAnsi="Times New Roman"/>
          <w:spacing w:val="20"/>
          <w:lang w:val="en-US"/>
        </w:rPr>
        <w:t>Bolshakov</w:t>
      </w:r>
      <w:proofErr w:type="spellEnd"/>
      <w:r w:rsidRPr="000C693C">
        <w:rPr>
          <w:rFonts w:ascii="Times New Roman" w:hAnsi="Times New Roman"/>
          <w:spacing w:val="20"/>
          <w:lang w:val="en-US"/>
        </w:rPr>
        <w:t>, V. Y</w:t>
      </w:r>
      <w:r w:rsidRPr="000C693C">
        <w:rPr>
          <w:rFonts w:ascii="Times New Roman" w:eastAsia="Times New Roman" w:hAnsi="Times New Roman"/>
          <w:color w:val="000000"/>
          <w:lang w:val="en-GB"/>
        </w:rPr>
        <w:t xml:space="preserve">. (2010). Emotional enhancement of memory: How norepinephrine enables synaptic plasticity. </w:t>
      </w:r>
      <w:r w:rsidRPr="000C693C">
        <w:rPr>
          <w:rFonts w:ascii="Times New Roman" w:eastAsia="Times New Roman" w:hAnsi="Times New Roman"/>
          <w:i/>
          <w:color w:val="000000"/>
          <w:lang w:val="en-GB"/>
        </w:rPr>
        <w:t xml:space="preserve">Molecular Brain, </w:t>
      </w:r>
      <w:r w:rsidRPr="000C693C">
        <w:rPr>
          <w:rFonts w:ascii="Times New Roman" w:eastAsia="Times New Roman" w:hAnsi="Times New Roman"/>
          <w:color w:val="000000"/>
          <w:lang w:val="en-GB"/>
        </w:rPr>
        <w:t xml:space="preserve">13 May. Retrieved from http://www.molecularbrain.com/content/ </w:t>
      </w:r>
      <w:r w:rsidRPr="000C693C">
        <w:rPr>
          <w:rFonts w:ascii="Times New Roman" w:eastAsia="Times New Roman" w:hAnsi="Times New Roman"/>
          <w:lang w:val="en-GB" w:eastAsia="pl-PL"/>
        </w:rPr>
        <w:t>(accessed 1 June 2018).</w:t>
      </w:r>
    </w:p>
    <w:p w:rsidR="00DA65F8" w:rsidRPr="000C693C" w:rsidRDefault="00DA65F8" w:rsidP="00DA65F8">
      <w:pPr>
        <w:spacing w:after="0" w:line="240" w:lineRule="auto"/>
        <w:ind w:left="709" w:hanging="709"/>
        <w:jc w:val="both"/>
        <w:rPr>
          <w:rFonts w:ascii="Times New Roman" w:eastAsia="Times New Roman" w:hAnsi="Times New Roman"/>
          <w:iCs/>
          <w:lang w:val="en-GB" w:eastAsia="pl-PL"/>
        </w:rPr>
      </w:pPr>
      <w:r w:rsidRPr="000C693C">
        <w:rPr>
          <w:rFonts w:ascii="Times New Roman" w:hAnsi="Times New Roman"/>
          <w:spacing w:val="20"/>
          <w:lang w:val="en-US"/>
        </w:rPr>
        <w:t xml:space="preserve">Bakker, A. B., </w:t>
      </w:r>
      <w:proofErr w:type="spellStart"/>
      <w:r w:rsidRPr="000C693C">
        <w:rPr>
          <w:rFonts w:ascii="Times New Roman" w:hAnsi="Times New Roman"/>
          <w:spacing w:val="20"/>
          <w:lang w:val="en-US"/>
        </w:rPr>
        <w:t>Hakanen</w:t>
      </w:r>
      <w:proofErr w:type="spellEnd"/>
      <w:r w:rsidRPr="000C693C">
        <w:rPr>
          <w:rFonts w:ascii="Times New Roman" w:hAnsi="Times New Roman"/>
          <w:spacing w:val="20"/>
          <w:lang w:val="en-US"/>
        </w:rPr>
        <w:t xml:space="preserve">, J. J., </w:t>
      </w:r>
      <w:proofErr w:type="spellStart"/>
      <w:r w:rsidRPr="000C693C">
        <w:rPr>
          <w:rFonts w:ascii="Times New Roman" w:hAnsi="Times New Roman"/>
          <w:spacing w:val="20"/>
          <w:lang w:val="en-US"/>
        </w:rPr>
        <w:t>Demerouti</w:t>
      </w:r>
      <w:proofErr w:type="spellEnd"/>
      <w:r w:rsidRPr="000C693C">
        <w:rPr>
          <w:rFonts w:ascii="Times New Roman" w:hAnsi="Times New Roman"/>
          <w:spacing w:val="20"/>
          <w:lang w:val="en-US"/>
        </w:rPr>
        <w:t xml:space="preserve">, E., &amp; </w:t>
      </w:r>
      <w:proofErr w:type="spellStart"/>
      <w:r w:rsidRPr="000C693C">
        <w:rPr>
          <w:rFonts w:ascii="Times New Roman" w:hAnsi="Times New Roman"/>
          <w:spacing w:val="20"/>
          <w:lang w:val="en-US"/>
        </w:rPr>
        <w:t>Xanthopoulou</w:t>
      </w:r>
      <w:proofErr w:type="spellEnd"/>
      <w:r w:rsidRPr="000C693C">
        <w:rPr>
          <w:rFonts w:ascii="Times New Roman" w:hAnsi="Times New Roman"/>
          <w:spacing w:val="20"/>
          <w:lang w:val="en-US"/>
        </w:rPr>
        <w:t xml:space="preserve">, D. </w:t>
      </w:r>
      <w:r w:rsidRPr="000C693C">
        <w:rPr>
          <w:rFonts w:ascii="Times New Roman" w:eastAsia="Times New Roman" w:hAnsi="Times New Roman"/>
          <w:iCs/>
          <w:lang w:val="en-GB" w:eastAsia="pl-PL"/>
        </w:rPr>
        <w:t xml:space="preserve">(2007). </w:t>
      </w:r>
      <w:r w:rsidRPr="000C693C">
        <w:rPr>
          <w:rFonts w:ascii="Times New Roman" w:hAnsi="Times New Roman"/>
          <w:lang w:val="en-GB" w:eastAsia="pl-PL"/>
        </w:rPr>
        <w:t xml:space="preserve">Job resources boost work engagement, particularly when job </w:t>
      </w:r>
      <w:r w:rsidRPr="000C693C">
        <w:rPr>
          <w:rFonts w:ascii="Times New Roman" w:hAnsi="Times New Roman"/>
          <w:lang w:val="en-GB" w:eastAsia="pl-PL"/>
        </w:rPr>
        <w:lastRenderedPageBreak/>
        <w:t xml:space="preserve">demands are high. </w:t>
      </w:r>
      <w:r w:rsidRPr="000C693C">
        <w:rPr>
          <w:rFonts w:ascii="Times New Roman" w:hAnsi="Times New Roman"/>
          <w:i/>
          <w:iCs/>
          <w:lang w:val="en-GB" w:eastAsia="pl-PL"/>
        </w:rPr>
        <w:t>Journal of Educational Psychology</w:t>
      </w:r>
      <w:r w:rsidRPr="000C693C">
        <w:rPr>
          <w:rFonts w:ascii="Times New Roman" w:hAnsi="Times New Roman"/>
          <w:i/>
          <w:lang w:val="en-GB" w:eastAsia="pl-PL"/>
        </w:rPr>
        <w:t>,</w:t>
      </w:r>
      <w:r w:rsidRPr="000C693C">
        <w:rPr>
          <w:rFonts w:ascii="Times New Roman" w:hAnsi="Times New Roman"/>
          <w:lang w:val="en-GB" w:eastAsia="pl-PL"/>
        </w:rPr>
        <w:t xml:space="preserve"> </w:t>
      </w:r>
      <w:r w:rsidRPr="000C693C">
        <w:rPr>
          <w:rFonts w:ascii="Times New Roman" w:hAnsi="Times New Roman"/>
          <w:i/>
          <w:iCs/>
          <w:lang w:val="en-GB" w:eastAsia="pl-PL"/>
        </w:rPr>
        <w:t>99</w:t>
      </w:r>
      <w:r w:rsidRPr="000C693C">
        <w:rPr>
          <w:rFonts w:ascii="Times New Roman" w:hAnsi="Times New Roman"/>
          <w:lang w:val="en-GB" w:eastAsia="pl-PL"/>
        </w:rPr>
        <w:t xml:space="preserve">(2), 274–284. </w:t>
      </w:r>
      <w:r w:rsidR="0069228C">
        <w:rPr>
          <w:rFonts w:ascii="Times New Roman" w:hAnsi="Times New Roman"/>
          <w:lang w:val="en-GB" w:eastAsia="pl-PL"/>
        </w:rPr>
        <w:t>https://doi.org/</w:t>
      </w:r>
      <w:r w:rsidRPr="000C693C">
        <w:rPr>
          <w:rFonts w:ascii="Times New Roman" w:hAnsi="Times New Roman"/>
          <w:lang w:val="en-GB" w:eastAsia="pl-PL"/>
        </w:rPr>
        <w:t>10.1037/0022-0663.99.2.274.</w:t>
      </w:r>
    </w:p>
    <w:p w:rsidR="00DA65F8" w:rsidRPr="000C693C" w:rsidRDefault="00DA65F8" w:rsidP="00DA65F8">
      <w:pPr>
        <w:spacing w:after="0" w:line="240" w:lineRule="auto"/>
        <w:ind w:left="709" w:hanging="709"/>
        <w:jc w:val="both"/>
        <w:rPr>
          <w:rFonts w:ascii="Times New Roman" w:hAnsi="Times New Roman"/>
          <w:b/>
          <w:lang w:val="en-GB"/>
        </w:rPr>
      </w:pPr>
    </w:p>
    <w:p w:rsidR="00DA65F8" w:rsidRPr="000C693C" w:rsidRDefault="00DA65F8" w:rsidP="00DA65F8">
      <w:pPr>
        <w:spacing w:after="60" w:line="240" w:lineRule="auto"/>
        <w:ind w:left="709" w:hanging="709"/>
        <w:jc w:val="both"/>
        <w:rPr>
          <w:rFonts w:ascii="Times New Roman" w:hAnsi="Times New Roman"/>
          <w:b/>
          <w:lang w:val="en-GB"/>
        </w:rPr>
      </w:pPr>
      <w:r w:rsidRPr="000C693C">
        <w:rPr>
          <w:rFonts w:ascii="Times New Roman" w:hAnsi="Times New Roman"/>
          <w:b/>
          <w:lang w:val="en-GB"/>
        </w:rPr>
        <w:t>Magazines online:</w:t>
      </w:r>
    </w:p>
    <w:p w:rsidR="00DA65F8" w:rsidRPr="000C693C" w:rsidRDefault="00DA65F8" w:rsidP="00DA65F8">
      <w:pPr>
        <w:spacing w:after="0" w:line="240" w:lineRule="auto"/>
        <w:ind w:left="709" w:hanging="709"/>
        <w:jc w:val="both"/>
        <w:rPr>
          <w:rFonts w:ascii="Times New Roman" w:eastAsia="Times New Roman" w:hAnsi="Times New Roman"/>
          <w:lang w:val="en-GB" w:eastAsia="pl-PL"/>
        </w:rPr>
      </w:pPr>
      <w:r w:rsidRPr="000C693C">
        <w:rPr>
          <w:rFonts w:ascii="Times New Roman" w:hAnsi="Times New Roman"/>
          <w:spacing w:val="20"/>
          <w:lang w:val="en-US"/>
        </w:rPr>
        <w:t xml:space="preserve">Miller, </w:t>
      </w:r>
      <w:r w:rsidRPr="000C693C">
        <w:rPr>
          <w:rFonts w:ascii="Times New Roman" w:eastAsia="Times New Roman" w:hAnsi="Times New Roman"/>
          <w:lang w:val="en-GB" w:eastAsia="pl-PL"/>
        </w:rPr>
        <w:t xml:space="preserve">G. (2014, September 4). Cinematic cuts exploit how your brain edits what you see. </w:t>
      </w:r>
      <w:r w:rsidRPr="000C693C">
        <w:rPr>
          <w:rFonts w:ascii="Times New Roman" w:eastAsia="Times New Roman" w:hAnsi="Times New Roman"/>
          <w:i/>
          <w:lang w:val="en-GB" w:eastAsia="pl-PL"/>
        </w:rPr>
        <w:t xml:space="preserve">Wired. </w:t>
      </w:r>
      <w:r w:rsidRPr="000C693C">
        <w:rPr>
          <w:rFonts w:ascii="Times New Roman" w:eastAsia="Times New Roman" w:hAnsi="Times New Roman"/>
          <w:lang w:val="en-GB" w:eastAsia="pl-PL"/>
        </w:rPr>
        <w:t xml:space="preserve">Retrieved from </w:t>
      </w:r>
      <w:hyperlink r:id="rId11" w:history="1">
        <w:r w:rsidRPr="00F207FF">
          <w:rPr>
            <w:rFonts w:ascii="Times New Roman" w:hAnsi="Times New Roman" w:cs="Times New Roman"/>
            <w:color w:val="000000"/>
            <w:lang w:val="de-DE"/>
          </w:rPr>
          <w:t>http://wired.com/</w:t>
        </w:r>
      </w:hyperlink>
      <w:r w:rsidRPr="000C693C">
        <w:rPr>
          <w:rFonts w:ascii="Times New Roman" w:eastAsia="Times New Roman" w:hAnsi="Times New Roman" w:cs="Times New Roman"/>
          <w:color w:val="000000"/>
          <w:lang w:val="en-GB"/>
        </w:rPr>
        <w:t xml:space="preserve"> </w:t>
      </w:r>
      <w:r w:rsidRPr="000C693C">
        <w:rPr>
          <w:rFonts w:ascii="Times New Roman" w:eastAsia="Times New Roman" w:hAnsi="Times New Roman"/>
          <w:lang w:val="en-GB" w:eastAsia="pl-PL"/>
        </w:rPr>
        <w:t>(accessed 1 June 2018)</w:t>
      </w:r>
    </w:p>
    <w:p w:rsidR="00DA65F8" w:rsidRPr="000C693C" w:rsidRDefault="00DA65F8" w:rsidP="00DA65F8">
      <w:pPr>
        <w:spacing w:after="0" w:line="240" w:lineRule="auto"/>
        <w:ind w:left="709" w:hanging="709"/>
        <w:jc w:val="both"/>
        <w:rPr>
          <w:rFonts w:ascii="Times New Roman" w:eastAsia="Times New Roman" w:hAnsi="Times New Roman"/>
          <w:lang w:val="en-GB" w:eastAsia="pl-PL"/>
        </w:rPr>
      </w:pPr>
      <w:r w:rsidRPr="000C693C">
        <w:rPr>
          <w:rFonts w:ascii="Times New Roman" w:hAnsi="Times New Roman"/>
          <w:spacing w:val="20"/>
          <w:lang w:val="en-US"/>
        </w:rPr>
        <w:t>Smith, A.</w:t>
      </w:r>
      <w:r w:rsidRPr="000C693C">
        <w:rPr>
          <w:rFonts w:ascii="Times New Roman" w:eastAsia="Times New Roman" w:hAnsi="Times New Roman"/>
          <w:lang w:val="en-GB" w:eastAsia="pl-PL"/>
        </w:rPr>
        <w:t xml:space="preserve"> (2007, June 12). Dying languages. </w:t>
      </w:r>
      <w:r w:rsidRPr="000C693C">
        <w:rPr>
          <w:rFonts w:ascii="Times New Roman" w:eastAsia="Times New Roman" w:hAnsi="Times New Roman"/>
          <w:i/>
          <w:iCs/>
          <w:lang w:val="en-GB" w:eastAsia="pl-PL"/>
        </w:rPr>
        <w:t>The Western Star</w:t>
      </w:r>
      <w:r w:rsidRPr="000C693C">
        <w:rPr>
          <w:rFonts w:ascii="Times New Roman" w:eastAsia="Times New Roman" w:hAnsi="Times New Roman"/>
          <w:lang w:val="en-GB" w:eastAsia="pl-PL"/>
        </w:rPr>
        <w:t xml:space="preserve">. Retrieved from </w:t>
      </w:r>
      <w:hyperlink r:id="rId12" w:history="1">
        <w:r w:rsidRPr="00F207FF">
          <w:rPr>
            <w:rFonts w:ascii="Times New Roman" w:hAnsi="Times New Roman" w:cs="Times New Roman"/>
            <w:color w:val="000000"/>
            <w:lang w:val="de-DE"/>
          </w:rPr>
          <w:t>http://www.thewesternstar.com/</w:t>
        </w:r>
      </w:hyperlink>
      <w:r w:rsidRPr="00F207FF">
        <w:rPr>
          <w:rFonts w:ascii="Times New Roman" w:hAnsi="Times New Roman" w:cs="Times New Roman"/>
          <w:color w:val="000000"/>
          <w:lang w:val="de-DE"/>
        </w:rPr>
        <w:t xml:space="preserve"> </w:t>
      </w:r>
      <w:r w:rsidRPr="000C693C">
        <w:rPr>
          <w:rFonts w:ascii="Times New Roman" w:eastAsia="Times New Roman" w:hAnsi="Times New Roman"/>
          <w:lang w:val="en-GB" w:eastAsia="pl-PL"/>
        </w:rPr>
        <w:t>(accessed 1 June 2018).</w:t>
      </w:r>
    </w:p>
    <w:p w:rsidR="00DA65F8" w:rsidRPr="000C693C" w:rsidRDefault="00DA65F8" w:rsidP="00DA65F8">
      <w:pPr>
        <w:spacing w:after="0" w:line="240" w:lineRule="auto"/>
        <w:ind w:left="709" w:hanging="709"/>
        <w:jc w:val="both"/>
        <w:rPr>
          <w:rFonts w:ascii="Times New Roman" w:hAnsi="Times New Roman"/>
          <w:b/>
          <w:lang w:val="en-GB"/>
        </w:rPr>
      </w:pPr>
    </w:p>
    <w:p w:rsidR="00DA65F8" w:rsidRPr="000C693C" w:rsidRDefault="00DA65F8" w:rsidP="00DA65F8">
      <w:pPr>
        <w:spacing w:after="60" w:line="240" w:lineRule="auto"/>
        <w:ind w:left="709" w:hanging="709"/>
        <w:jc w:val="both"/>
        <w:rPr>
          <w:rFonts w:ascii="Times New Roman" w:hAnsi="Times New Roman"/>
          <w:b/>
          <w:lang w:val="en-GB"/>
        </w:rPr>
      </w:pPr>
      <w:r w:rsidRPr="000C693C">
        <w:rPr>
          <w:rFonts w:ascii="Times New Roman" w:hAnsi="Times New Roman"/>
          <w:b/>
          <w:lang w:val="en-GB"/>
        </w:rPr>
        <w:t>Blog:</w:t>
      </w:r>
    </w:p>
    <w:p w:rsidR="00DA65F8" w:rsidRPr="000C693C" w:rsidRDefault="00DA65F8" w:rsidP="00DA65F8">
      <w:pPr>
        <w:spacing w:after="0" w:line="240" w:lineRule="auto"/>
        <w:ind w:left="709" w:hanging="709"/>
        <w:jc w:val="both"/>
        <w:rPr>
          <w:rFonts w:ascii="Times New Roman" w:hAnsi="Times New Roman"/>
          <w:lang w:val="en-GB"/>
        </w:rPr>
      </w:pPr>
      <w:r w:rsidRPr="000C693C">
        <w:rPr>
          <w:rFonts w:ascii="Times New Roman" w:hAnsi="Times New Roman"/>
          <w:spacing w:val="20"/>
          <w:lang w:val="en-US"/>
        </w:rPr>
        <w:t xml:space="preserve">Palmer, </w:t>
      </w:r>
      <w:r w:rsidRPr="000C693C">
        <w:rPr>
          <w:rFonts w:ascii="Times New Roman" w:hAnsi="Times New Roman"/>
          <w:lang w:val="en-GB"/>
        </w:rPr>
        <w:t xml:space="preserve">P. (2001). Now I become myself. </w:t>
      </w:r>
      <w:r w:rsidRPr="000C693C">
        <w:rPr>
          <w:rFonts w:ascii="Times New Roman" w:hAnsi="Times New Roman"/>
          <w:i/>
          <w:lang w:val="en-GB"/>
        </w:rPr>
        <w:t>Yes Magazine,</w:t>
      </w:r>
      <w:r w:rsidRPr="000C693C">
        <w:rPr>
          <w:rFonts w:ascii="Times New Roman" w:hAnsi="Times New Roman"/>
          <w:lang w:val="en-GB"/>
        </w:rPr>
        <w:t xml:space="preserve"> blog post, 31 May. Retrieved from </w:t>
      </w:r>
      <w:hyperlink r:id="rId13" w:history="1">
        <w:r w:rsidRPr="00F207FF">
          <w:rPr>
            <w:rFonts w:ascii="Times New Roman" w:hAnsi="Times New Roman" w:cs="Times New Roman"/>
            <w:color w:val="000000"/>
            <w:lang w:val="de-DE"/>
          </w:rPr>
          <w:t>http://www.yesmagazine.org/issues/working-for-life/now-i-become-myself</w:t>
        </w:r>
      </w:hyperlink>
      <w:r w:rsidRPr="00F207FF">
        <w:rPr>
          <w:rFonts w:ascii="Times New Roman" w:hAnsi="Times New Roman" w:cs="Times New Roman"/>
          <w:color w:val="000000"/>
          <w:lang w:val="de-DE"/>
        </w:rPr>
        <w:t xml:space="preserve"> (</w:t>
      </w:r>
      <w:proofErr w:type="spellStart"/>
      <w:r w:rsidRPr="00F207FF">
        <w:rPr>
          <w:rFonts w:ascii="Times New Roman" w:hAnsi="Times New Roman" w:cs="Times New Roman"/>
          <w:color w:val="000000"/>
          <w:lang w:val="de-DE"/>
        </w:rPr>
        <w:t>accessed</w:t>
      </w:r>
      <w:proofErr w:type="spellEnd"/>
      <w:r w:rsidRPr="00F207FF">
        <w:rPr>
          <w:rFonts w:ascii="Times New Roman" w:hAnsi="Times New Roman" w:cs="Times New Roman"/>
          <w:color w:val="000000"/>
          <w:lang w:val="de-DE"/>
        </w:rPr>
        <w:t xml:space="preserve"> 1 June 2018).</w:t>
      </w:r>
    </w:p>
    <w:p w:rsidR="00DA65F8" w:rsidRPr="000C693C" w:rsidRDefault="00DA65F8" w:rsidP="00DA65F8">
      <w:pPr>
        <w:spacing w:after="0" w:line="240" w:lineRule="auto"/>
        <w:jc w:val="both"/>
        <w:rPr>
          <w:rFonts w:ascii="Times New Roman" w:hAnsi="Times New Roman"/>
          <w:b/>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E-books:</w:t>
      </w:r>
    </w:p>
    <w:p w:rsidR="00DA65F8" w:rsidRPr="000C693C" w:rsidRDefault="00DA65F8" w:rsidP="00DA65F8">
      <w:pPr>
        <w:spacing w:after="0" w:line="240" w:lineRule="auto"/>
        <w:ind w:left="709" w:hanging="709"/>
        <w:jc w:val="both"/>
        <w:rPr>
          <w:rFonts w:ascii="Times New Roman" w:eastAsia="Times New Roman" w:hAnsi="Times New Roman"/>
          <w:lang w:val="en-GB" w:eastAsia="pl-PL"/>
        </w:rPr>
      </w:pPr>
      <w:proofErr w:type="spellStart"/>
      <w:r w:rsidRPr="000C693C">
        <w:rPr>
          <w:rFonts w:ascii="Times New Roman" w:hAnsi="Times New Roman"/>
          <w:spacing w:val="20"/>
          <w:lang w:val="en-US"/>
        </w:rPr>
        <w:t>Bolande</w:t>
      </w:r>
      <w:proofErr w:type="spellEnd"/>
      <w:r w:rsidRPr="000C693C">
        <w:rPr>
          <w:rFonts w:ascii="Times New Roman" w:hAnsi="Times New Roman"/>
          <w:spacing w:val="20"/>
          <w:lang w:val="en-US"/>
        </w:rPr>
        <w:t xml:space="preserve">, </w:t>
      </w:r>
      <w:r w:rsidRPr="000C693C">
        <w:rPr>
          <w:rFonts w:ascii="Times New Roman" w:eastAsia="Times New Roman" w:hAnsi="Times New Roman"/>
          <w:lang w:val="en-GB" w:eastAsia="pl-PL"/>
        </w:rPr>
        <w:t xml:space="preserve">V. U. (1981). </w:t>
      </w:r>
      <w:r w:rsidRPr="000C693C">
        <w:rPr>
          <w:rFonts w:ascii="Times New Roman" w:eastAsia="Times New Roman" w:hAnsi="Times New Roman"/>
          <w:i/>
          <w:iCs/>
          <w:lang w:val="en-GB" w:eastAsia="pl-PL"/>
        </w:rPr>
        <w:t xml:space="preserve">On the psychology of </w:t>
      </w:r>
      <w:proofErr w:type="spellStart"/>
      <w:r w:rsidRPr="000C693C">
        <w:rPr>
          <w:rFonts w:ascii="Times New Roman" w:eastAsia="Times New Roman" w:hAnsi="Times New Roman"/>
          <w:i/>
          <w:iCs/>
          <w:lang w:val="en-GB" w:eastAsia="pl-PL"/>
        </w:rPr>
        <w:t>humor</w:t>
      </w:r>
      <w:proofErr w:type="spellEnd"/>
      <w:r w:rsidRPr="000C693C">
        <w:rPr>
          <w:rFonts w:ascii="Times New Roman" w:eastAsia="Times New Roman" w:hAnsi="Times New Roman"/>
          <w:i/>
          <w:iCs/>
          <w:lang w:val="en-GB" w:eastAsia="pl-PL"/>
        </w:rPr>
        <w:t>.</w:t>
      </w:r>
      <w:r w:rsidRPr="000C693C">
        <w:rPr>
          <w:rFonts w:ascii="Times New Roman" w:eastAsia="Times New Roman" w:hAnsi="Times New Roman"/>
          <w:lang w:val="en-GB" w:eastAsia="pl-PL"/>
        </w:rPr>
        <w:t xml:space="preserve"> Retrieved from </w:t>
      </w:r>
      <w:hyperlink r:id="rId14" w:history="1">
        <w:r w:rsidRPr="000C693C">
          <w:rPr>
            <w:rFonts w:ascii="Times New Roman" w:hAnsi="Times New Roman" w:cs="Times New Roman"/>
            <w:color w:val="000000"/>
            <w:lang w:val="en-GB"/>
          </w:rPr>
          <w:t>http://www.uflib.ufl.edu/ufdc/UFDC.aspx?n=palmm&amp;c=psa1&amp;m=hd2J&amp;i=45367</w:t>
        </w:r>
      </w:hyperlink>
      <w:r w:rsidRPr="000C693C">
        <w:rPr>
          <w:rFonts w:ascii="Times New Roman" w:hAnsi="Times New Roman" w:cs="Times New Roman"/>
          <w:color w:val="000000"/>
          <w:lang w:val="en-GB"/>
        </w:rPr>
        <w:t xml:space="preserve"> (accessed 1 June 2018). </w:t>
      </w:r>
    </w:p>
    <w:p w:rsidR="00DA65F8" w:rsidRPr="000C693C" w:rsidRDefault="00DA65F8" w:rsidP="00DA65F8">
      <w:pPr>
        <w:spacing w:after="0" w:line="240" w:lineRule="auto"/>
        <w:jc w:val="both"/>
        <w:rPr>
          <w:rFonts w:ascii="Times New Roman" w:hAnsi="Times New Roman"/>
          <w:b/>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Conference proceedings:</w:t>
      </w:r>
    </w:p>
    <w:p w:rsidR="00DA65F8" w:rsidRPr="000C693C" w:rsidRDefault="00DA65F8" w:rsidP="00DA65F8">
      <w:pPr>
        <w:pStyle w:val="citation"/>
        <w:spacing w:before="0" w:beforeAutospacing="0" w:after="0" w:afterAutospacing="0"/>
        <w:ind w:left="709" w:hanging="709"/>
        <w:jc w:val="both"/>
        <w:rPr>
          <w:bCs/>
          <w:sz w:val="22"/>
          <w:szCs w:val="22"/>
          <w:lang w:val="en-GB"/>
        </w:rPr>
      </w:pPr>
      <w:proofErr w:type="spellStart"/>
      <w:r w:rsidRPr="000C693C">
        <w:rPr>
          <w:rFonts w:eastAsia="Calibri"/>
          <w:spacing w:val="20"/>
          <w:sz w:val="22"/>
          <w:szCs w:val="22"/>
          <w:lang w:val="en-US" w:eastAsia="en-US"/>
        </w:rPr>
        <w:t>Souleles</w:t>
      </w:r>
      <w:proofErr w:type="spellEnd"/>
      <w:r w:rsidRPr="000C693C">
        <w:rPr>
          <w:rFonts w:eastAsia="Calibri"/>
          <w:spacing w:val="20"/>
          <w:sz w:val="22"/>
          <w:szCs w:val="22"/>
          <w:lang w:val="en-US" w:eastAsia="en-US"/>
        </w:rPr>
        <w:t>, N., &amp; Pillar, C</w:t>
      </w:r>
      <w:r w:rsidRPr="000C693C">
        <w:rPr>
          <w:bCs/>
          <w:sz w:val="22"/>
          <w:szCs w:val="22"/>
          <w:lang w:val="en-GB"/>
        </w:rPr>
        <w:t xml:space="preserve">. (Eds.). (2014). Proceedings from the </w:t>
      </w:r>
      <w:r w:rsidRPr="000C693C">
        <w:rPr>
          <w:bCs/>
          <w:i/>
          <w:sz w:val="22"/>
          <w:szCs w:val="22"/>
          <w:lang w:val="en-GB"/>
        </w:rPr>
        <w:t>First International Conference on the Use of iPads in Higher Education</w:t>
      </w:r>
      <w:r w:rsidRPr="000C693C">
        <w:rPr>
          <w:bCs/>
          <w:sz w:val="22"/>
          <w:szCs w:val="22"/>
          <w:lang w:val="en-GB"/>
        </w:rPr>
        <w:t xml:space="preserve">. </w:t>
      </w:r>
      <w:proofErr w:type="spellStart"/>
      <w:r w:rsidRPr="000C693C">
        <w:rPr>
          <w:bCs/>
          <w:sz w:val="22"/>
          <w:szCs w:val="22"/>
          <w:lang w:val="en-GB"/>
        </w:rPr>
        <w:t>Paphos</w:t>
      </w:r>
      <w:proofErr w:type="spellEnd"/>
      <w:r w:rsidRPr="000C693C">
        <w:rPr>
          <w:bCs/>
          <w:sz w:val="22"/>
          <w:szCs w:val="22"/>
          <w:lang w:val="en-GB"/>
        </w:rPr>
        <w:t>: Cyprus University of Technology.</w:t>
      </w:r>
    </w:p>
    <w:p w:rsidR="00DA65F8" w:rsidRPr="000C693C" w:rsidRDefault="00DA65F8" w:rsidP="00DA65F8">
      <w:pPr>
        <w:pStyle w:val="citation"/>
        <w:spacing w:before="0" w:beforeAutospacing="0" w:after="0" w:afterAutospacing="0"/>
        <w:ind w:left="709" w:hanging="709"/>
        <w:jc w:val="both"/>
        <w:rPr>
          <w:bCs/>
          <w:sz w:val="22"/>
          <w:szCs w:val="22"/>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Chapter in an edited Conference Proceedings</w:t>
      </w:r>
    </w:p>
    <w:p w:rsidR="00DA65F8" w:rsidRPr="000C693C" w:rsidRDefault="00DA65F8" w:rsidP="00DA65F8">
      <w:pPr>
        <w:adjustRightInd w:val="0"/>
        <w:spacing w:after="0" w:line="240" w:lineRule="auto"/>
        <w:ind w:left="709" w:hanging="709"/>
        <w:jc w:val="both"/>
        <w:rPr>
          <w:rFonts w:ascii="Times New Roman" w:hAnsi="Times New Roman" w:cs="Times New Roman"/>
          <w:lang w:val="en-GB"/>
        </w:rPr>
      </w:pPr>
      <w:r w:rsidRPr="000C693C">
        <w:rPr>
          <w:rFonts w:ascii="Times New Roman" w:hAnsi="Times New Roman" w:cs="Times New Roman"/>
          <w:spacing w:val="20"/>
          <w:lang w:val="en-US"/>
        </w:rPr>
        <w:t xml:space="preserve">Author(s) of paper – last name and initials, use &amp; for multiple authors. </w:t>
      </w:r>
      <w:r w:rsidRPr="000C693C">
        <w:rPr>
          <w:rFonts w:ascii="Times New Roman" w:hAnsi="Times New Roman" w:cs="Times New Roman"/>
          <w:lang w:val="en-GB"/>
        </w:rPr>
        <w:t xml:space="preserve">(Year of publication). Title of paper. In Editor(s) - initial(s). </w:t>
      </w:r>
      <w:proofErr w:type="gramStart"/>
      <w:r w:rsidRPr="000C693C">
        <w:rPr>
          <w:rFonts w:ascii="Times New Roman" w:hAnsi="Times New Roman" w:cs="Times New Roman"/>
          <w:lang w:val="en-GB"/>
        </w:rPr>
        <w:t>last</w:t>
      </w:r>
      <w:proofErr w:type="gramEnd"/>
      <w:r w:rsidRPr="000C693C">
        <w:rPr>
          <w:rFonts w:ascii="Times New Roman" w:hAnsi="Times New Roman" w:cs="Times New Roman"/>
          <w:lang w:val="en-GB"/>
        </w:rPr>
        <w:t xml:space="preserve"> name (Ed(s).) </w:t>
      </w:r>
      <w:r w:rsidRPr="000C693C">
        <w:rPr>
          <w:rStyle w:val="Uwydatnienie"/>
          <w:rFonts w:ascii="Times New Roman" w:hAnsi="Times New Roman" w:cs="Times New Roman"/>
          <w:lang w:val="en-GB"/>
        </w:rPr>
        <w:t>Title of published proceeding – italicised</w:t>
      </w:r>
      <w:r w:rsidRPr="000C693C">
        <w:rPr>
          <w:rFonts w:ascii="Times New Roman" w:hAnsi="Times New Roman" w:cs="Times New Roman"/>
          <w:lang w:val="en-GB"/>
        </w:rPr>
        <w:t>. (pp. page numbers). Place of Publication: Publisher.</w:t>
      </w:r>
    </w:p>
    <w:p w:rsidR="00DA65F8" w:rsidRPr="000C693C" w:rsidRDefault="00DA65F8" w:rsidP="00DA65F8">
      <w:pPr>
        <w:adjustRightInd w:val="0"/>
        <w:spacing w:after="0" w:line="240" w:lineRule="auto"/>
        <w:ind w:left="709" w:hanging="709"/>
        <w:jc w:val="both"/>
        <w:rPr>
          <w:rFonts w:ascii="Times New Roman" w:eastAsia="Times New Roman" w:hAnsi="Times New Roman" w:cs="Times New Roman"/>
          <w:snapToGrid w:val="0"/>
          <w:color w:val="000000"/>
          <w:lang w:val="en-GB"/>
        </w:rPr>
      </w:pPr>
      <w:r w:rsidRPr="000C693C">
        <w:rPr>
          <w:rFonts w:ascii="Times New Roman" w:hAnsi="Times New Roman" w:cs="Times New Roman"/>
          <w:spacing w:val="20"/>
          <w:lang w:val="en-US"/>
        </w:rPr>
        <w:t xml:space="preserve">Goldberg, A., &amp; </w:t>
      </w:r>
      <w:proofErr w:type="spellStart"/>
      <w:r w:rsidRPr="000C693C">
        <w:rPr>
          <w:rFonts w:ascii="Times New Roman" w:hAnsi="Times New Roman" w:cs="Times New Roman"/>
          <w:spacing w:val="20"/>
          <w:lang w:val="en-US"/>
        </w:rPr>
        <w:t>Casenhiser</w:t>
      </w:r>
      <w:proofErr w:type="spellEnd"/>
      <w:r w:rsidRPr="000C693C">
        <w:rPr>
          <w:rFonts w:ascii="Times New Roman" w:hAnsi="Times New Roman" w:cs="Times New Roman"/>
          <w:spacing w:val="20"/>
          <w:lang w:val="en-US"/>
        </w:rPr>
        <w:t>, D</w:t>
      </w:r>
      <w:r w:rsidRPr="000C693C">
        <w:rPr>
          <w:rFonts w:ascii="Times New Roman" w:eastAsia="Times New Roman" w:hAnsi="Times New Roman" w:cs="Times New Roman"/>
          <w:snapToGrid w:val="0"/>
          <w:color w:val="000000"/>
          <w:lang w:val="en-GB"/>
        </w:rPr>
        <w:t xml:space="preserve">. (2008). Construction learning and second language acquisition. In P. Robinson, &amp; N. C. Ellis (Eds.), </w:t>
      </w:r>
      <w:r w:rsidRPr="000C693C">
        <w:rPr>
          <w:rFonts w:ascii="Times New Roman" w:eastAsia="Times New Roman" w:hAnsi="Times New Roman" w:cs="Times New Roman"/>
          <w:i/>
          <w:iCs/>
          <w:snapToGrid w:val="0"/>
          <w:color w:val="000000"/>
          <w:lang w:val="en-GB"/>
        </w:rPr>
        <w:t>Handbook of cognitive linguistics and second language acquisition</w:t>
      </w:r>
      <w:r w:rsidRPr="000C693C">
        <w:rPr>
          <w:rFonts w:ascii="Times New Roman" w:eastAsia="Times New Roman" w:hAnsi="Times New Roman" w:cs="Times New Roman"/>
          <w:iCs/>
          <w:snapToGrid w:val="0"/>
          <w:color w:val="000000"/>
          <w:lang w:val="en-GB"/>
        </w:rPr>
        <w:t xml:space="preserve"> (pp. </w:t>
      </w:r>
      <w:r w:rsidRPr="000C693C">
        <w:rPr>
          <w:rFonts w:ascii="Times New Roman" w:eastAsia="Times New Roman" w:hAnsi="Times New Roman" w:cs="Times New Roman"/>
          <w:snapToGrid w:val="0"/>
          <w:color w:val="000000"/>
          <w:lang w:val="en-GB"/>
        </w:rPr>
        <w:t xml:space="preserve">197–215). New York and London: Routledge. </w:t>
      </w:r>
      <w:r w:rsidR="0069228C">
        <w:rPr>
          <w:rFonts w:ascii="Times New Roman" w:eastAsia="Times New Roman" w:hAnsi="Times New Roman" w:cs="Times New Roman"/>
          <w:snapToGrid w:val="0"/>
          <w:color w:val="000000"/>
          <w:lang w:val="en-GB"/>
        </w:rPr>
        <w:t>ISBN ….</w:t>
      </w:r>
    </w:p>
    <w:p w:rsidR="00DA65F8" w:rsidRPr="000C693C" w:rsidRDefault="00DA65F8" w:rsidP="00DA65F8">
      <w:pPr>
        <w:spacing w:after="0" w:line="240" w:lineRule="auto"/>
        <w:jc w:val="both"/>
        <w:rPr>
          <w:rFonts w:ascii="Times New Roman" w:hAnsi="Times New Roman"/>
          <w:b/>
          <w:lang w:val="en-GB"/>
        </w:rPr>
      </w:pPr>
    </w:p>
    <w:p w:rsidR="00DA65F8" w:rsidRPr="000C693C" w:rsidRDefault="00DA65F8" w:rsidP="00DA65F8">
      <w:pPr>
        <w:spacing w:after="60" w:line="240" w:lineRule="auto"/>
        <w:jc w:val="both"/>
        <w:rPr>
          <w:rFonts w:ascii="Times New Roman" w:hAnsi="Times New Roman"/>
          <w:b/>
          <w:lang w:val="en-GB"/>
        </w:rPr>
      </w:pPr>
      <w:r w:rsidRPr="000C693C">
        <w:rPr>
          <w:rFonts w:ascii="Times New Roman" w:hAnsi="Times New Roman"/>
          <w:b/>
          <w:lang w:val="en-GB"/>
        </w:rPr>
        <w:t>Doctoral dissertation:</w:t>
      </w:r>
    </w:p>
    <w:p w:rsidR="00DA65F8" w:rsidRPr="000C693C" w:rsidRDefault="00DA65F8" w:rsidP="00DA65F8">
      <w:pPr>
        <w:spacing w:after="0" w:line="240" w:lineRule="auto"/>
        <w:ind w:left="709" w:hanging="709"/>
        <w:jc w:val="both"/>
        <w:rPr>
          <w:rFonts w:ascii="Times New Roman" w:eastAsia="Times New Roman" w:hAnsi="Times New Roman"/>
          <w:lang w:val="en-GB" w:eastAsia="pl-PL"/>
        </w:rPr>
      </w:pPr>
      <w:proofErr w:type="spellStart"/>
      <w:r w:rsidRPr="000C693C">
        <w:rPr>
          <w:rFonts w:ascii="Times New Roman" w:hAnsi="Times New Roman"/>
          <w:spacing w:val="20"/>
          <w:lang w:val="en-US"/>
        </w:rPr>
        <w:t>Churchwell</w:t>
      </w:r>
      <w:proofErr w:type="spellEnd"/>
      <w:r w:rsidRPr="000C693C">
        <w:rPr>
          <w:rFonts w:ascii="Times New Roman" w:hAnsi="Times New Roman"/>
          <w:spacing w:val="20"/>
          <w:lang w:val="en-US"/>
        </w:rPr>
        <w:t>, J. (</w:t>
      </w:r>
      <w:r w:rsidRPr="000C693C">
        <w:rPr>
          <w:rFonts w:ascii="Times New Roman" w:eastAsia="Times New Roman" w:hAnsi="Times New Roman"/>
          <w:lang w:val="en-GB" w:eastAsia="pl-PL"/>
        </w:rPr>
        <w:t xml:space="preserve">2005). Becoming an academic: Factors that influence a graduate student’s identity commitment (Doctoral dissertation). University of Michigan, Ann </w:t>
      </w:r>
      <w:proofErr w:type="spellStart"/>
      <w:r w:rsidRPr="000C693C">
        <w:rPr>
          <w:rFonts w:ascii="Times New Roman" w:eastAsia="Times New Roman" w:hAnsi="Times New Roman"/>
          <w:lang w:val="en-GB" w:eastAsia="pl-PL"/>
        </w:rPr>
        <w:t>Arbor</w:t>
      </w:r>
      <w:proofErr w:type="spellEnd"/>
      <w:r w:rsidRPr="000C693C">
        <w:rPr>
          <w:rFonts w:ascii="Times New Roman" w:eastAsia="Times New Roman" w:hAnsi="Times New Roman"/>
          <w:lang w:val="en-GB" w:eastAsia="pl-PL"/>
        </w:rPr>
        <w:t>, MI.</w:t>
      </w:r>
    </w:p>
    <w:p w:rsidR="00DA65F8" w:rsidRPr="000C693C" w:rsidRDefault="00DA65F8" w:rsidP="00DA65F8">
      <w:pPr>
        <w:spacing w:after="0" w:line="240" w:lineRule="auto"/>
        <w:ind w:left="709" w:hanging="709"/>
        <w:jc w:val="both"/>
        <w:rPr>
          <w:rFonts w:ascii="Times New Roman" w:eastAsia="Times New Roman" w:hAnsi="Times New Roman"/>
          <w:lang w:val="en-GB" w:eastAsia="pl-PL"/>
        </w:rPr>
      </w:pPr>
      <w:proofErr w:type="spellStart"/>
      <w:r w:rsidRPr="000C693C">
        <w:rPr>
          <w:rFonts w:ascii="Times New Roman" w:hAnsi="Times New Roman"/>
          <w:spacing w:val="20"/>
          <w:lang w:val="en-US"/>
        </w:rPr>
        <w:t>Reachel</w:t>
      </w:r>
      <w:proofErr w:type="spellEnd"/>
      <w:r w:rsidRPr="000C693C">
        <w:rPr>
          <w:rFonts w:ascii="Times New Roman" w:hAnsi="Times New Roman"/>
          <w:spacing w:val="20"/>
          <w:lang w:val="en-US"/>
        </w:rPr>
        <w:t xml:space="preserve">, L. H. </w:t>
      </w:r>
      <w:r w:rsidRPr="000C693C">
        <w:rPr>
          <w:rFonts w:ascii="Times New Roman" w:eastAsia="Times New Roman" w:hAnsi="Times New Roman"/>
          <w:lang w:val="en-GB" w:eastAsia="pl-PL"/>
        </w:rPr>
        <w:t xml:space="preserve">(2001). </w:t>
      </w:r>
      <w:r w:rsidRPr="000C693C">
        <w:rPr>
          <w:rFonts w:ascii="Times New Roman" w:eastAsia="Times New Roman" w:hAnsi="Times New Roman"/>
          <w:i/>
          <w:iCs/>
          <w:lang w:val="en-GB" w:eastAsia="pl-PL"/>
        </w:rPr>
        <w:t xml:space="preserve">Native languages and </w:t>
      </w:r>
      <w:proofErr w:type="spellStart"/>
      <w:r w:rsidRPr="000C693C">
        <w:rPr>
          <w:rFonts w:ascii="Times New Roman" w:eastAsia="Times New Roman" w:hAnsi="Times New Roman"/>
          <w:i/>
          <w:iCs/>
          <w:lang w:val="en-GB" w:eastAsia="pl-PL"/>
        </w:rPr>
        <w:t>toponyms</w:t>
      </w:r>
      <w:proofErr w:type="spellEnd"/>
      <w:r w:rsidRPr="000C693C">
        <w:rPr>
          <w:rFonts w:ascii="Times New Roman" w:eastAsia="Times New Roman" w:hAnsi="Times New Roman"/>
          <w:i/>
          <w:iCs/>
          <w:lang w:val="en-GB" w:eastAsia="pl-PL"/>
        </w:rPr>
        <w:t xml:space="preserve">: Origins, meaning, and use </w:t>
      </w:r>
      <w:r w:rsidRPr="000C693C">
        <w:rPr>
          <w:rFonts w:ascii="Times New Roman" w:eastAsia="Times New Roman" w:hAnsi="Times New Roman"/>
          <w:lang w:val="en-GB" w:eastAsia="pl-PL"/>
        </w:rPr>
        <w:t xml:space="preserve">(Doctoral dissertation). Available from ProQuest dissertation and theses database. (Document ID 1964749161). </w:t>
      </w:r>
    </w:p>
    <w:p w:rsidR="00DA65F8" w:rsidRPr="000C693C" w:rsidRDefault="00DA65F8" w:rsidP="00DA65F8">
      <w:pPr>
        <w:spacing w:after="0" w:line="240" w:lineRule="auto"/>
        <w:jc w:val="both"/>
        <w:rPr>
          <w:rFonts w:ascii="Times New Roman" w:hAnsi="Times New Roman"/>
          <w:b/>
          <w:bCs/>
          <w:lang w:val="en-GB"/>
        </w:rPr>
      </w:pPr>
    </w:p>
    <w:p w:rsidR="00DA65F8" w:rsidRPr="000C693C" w:rsidRDefault="00DA65F8" w:rsidP="00DA65F8">
      <w:pPr>
        <w:spacing w:after="60" w:line="240" w:lineRule="auto"/>
        <w:jc w:val="both"/>
        <w:rPr>
          <w:rFonts w:ascii="Times New Roman" w:hAnsi="Times New Roman"/>
          <w:bCs/>
          <w:i/>
        </w:rPr>
      </w:pPr>
      <w:r w:rsidRPr="000C693C">
        <w:rPr>
          <w:rFonts w:ascii="Times New Roman" w:hAnsi="Times New Roman"/>
          <w:bCs/>
          <w:i/>
          <w:lang w:val="en-GB"/>
        </w:rPr>
        <w:lastRenderedPageBreak/>
        <w:t xml:space="preserve">In case publication in another language than English mandatory it should be to translate to English and added in square brackets. </w:t>
      </w:r>
      <w:r w:rsidRPr="000C693C">
        <w:rPr>
          <w:rFonts w:ascii="Times New Roman" w:hAnsi="Times New Roman"/>
          <w:bCs/>
          <w:i/>
        </w:rPr>
        <w:t xml:space="preserve">For </w:t>
      </w:r>
      <w:proofErr w:type="spellStart"/>
      <w:r w:rsidRPr="000C693C">
        <w:rPr>
          <w:rFonts w:ascii="Times New Roman" w:hAnsi="Times New Roman"/>
          <w:bCs/>
          <w:i/>
        </w:rPr>
        <w:t>example</w:t>
      </w:r>
      <w:proofErr w:type="spellEnd"/>
      <w:r w:rsidRPr="000C693C">
        <w:rPr>
          <w:rFonts w:ascii="Times New Roman" w:hAnsi="Times New Roman"/>
          <w:bCs/>
          <w:i/>
        </w:rPr>
        <w:t>:</w:t>
      </w:r>
    </w:p>
    <w:p w:rsidR="00B50403" w:rsidRPr="00DA65F8" w:rsidRDefault="00DA65F8" w:rsidP="00DA65F8">
      <w:pPr>
        <w:spacing w:after="0" w:line="240" w:lineRule="auto"/>
        <w:ind w:left="425" w:hanging="425"/>
        <w:jc w:val="both"/>
        <w:rPr>
          <w:rFonts w:ascii="Times New Roman" w:hAnsi="Times New Roman" w:cs="Times New Roman"/>
          <w:sz w:val="24"/>
          <w:szCs w:val="24"/>
          <w:lang w:val="en-GB"/>
        </w:rPr>
      </w:pPr>
      <w:proofErr w:type="spellStart"/>
      <w:r w:rsidRPr="000C693C">
        <w:rPr>
          <w:rFonts w:ascii="Times New Roman" w:hAnsi="Times New Roman"/>
          <w:spacing w:val="20"/>
        </w:rPr>
        <w:t>Smyrnova-Trybulska</w:t>
      </w:r>
      <w:proofErr w:type="spellEnd"/>
      <w:r w:rsidRPr="000C693C">
        <w:rPr>
          <w:rFonts w:ascii="Times New Roman" w:hAnsi="Times New Roman"/>
          <w:spacing w:val="20"/>
        </w:rPr>
        <w:t xml:space="preserve">, E. </w:t>
      </w:r>
      <w:r w:rsidRPr="000C693C">
        <w:rPr>
          <w:rFonts w:ascii="Times New Roman" w:hAnsi="Times New Roman"/>
        </w:rPr>
        <w:t>(2018). Technologie informacyjno-komunikacyjne</w:t>
      </w:r>
      <w:r>
        <w:rPr>
          <w:rFonts w:ascii="Times New Roman" w:hAnsi="Times New Roman"/>
        </w:rPr>
        <w:t xml:space="preserve"> </w:t>
      </w:r>
      <w:r w:rsidRPr="000C693C">
        <w:rPr>
          <w:rFonts w:ascii="Times New Roman" w:hAnsi="Times New Roman"/>
        </w:rPr>
        <w:t>i e-learning we współczesnej edukacji.</w:t>
      </w:r>
      <w:r w:rsidRPr="000C693C">
        <w:rPr>
          <w:rFonts w:ascii="Times New Roman" w:hAnsi="Times New Roman"/>
          <w:i/>
        </w:rPr>
        <w:t xml:space="preserve"> </w:t>
      </w:r>
      <w:r w:rsidRPr="000C693C">
        <w:rPr>
          <w:rFonts w:ascii="Times New Roman" w:hAnsi="Times New Roman"/>
          <w:i/>
          <w:lang w:val="en-GB"/>
        </w:rPr>
        <w:t>[Information and Communication Technologies and E-learning in Contemporary Education]</w:t>
      </w:r>
      <w:r w:rsidRPr="000C693C">
        <w:rPr>
          <w:rFonts w:ascii="Times New Roman" w:hAnsi="Times New Roman"/>
          <w:lang w:val="en-GB"/>
        </w:rPr>
        <w:t xml:space="preserve"> Katowice: </w:t>
      </w:r>
      <w:proofErr w:type="spellStart"/>
      <w:r w:rsidRPr="000C693C">
        <w:rPr>
          <w:rFonts w:ascii="Times New Roman" w:hAnsi="Times New Roman"/>
          <w:lang w:val="en-GB"/>
        </w:rPr>
        <w:t>Wydawnictwo</w:t>
      </w:r>
      <w:proofErr w:type="spellEnd"/>
      <w:r w:rsidRPr="000C693C">
        <w:rPr>
          <w:rFonts w:ascii="Times New Roman" w:hAnsi="Times New Roman"/>
          <w:lang w:val="en-GB"/>
        </w:rPr>
        <w:t xml:space="preserve"> </w:t>
      </w:r>
      <w:proofErr w:type="spellStart"/>
      <w:r w:rsidRPr="000C693C">
        <w:rPr>
          <w:rFonts w:ascii="Times New Roman" w:hAnsi="Times New Roman"/>
          <w:lang w:val="en-GB"/>
        </w:rPr>
        <w:t>Uniwersytetu</w:t>
      </w:r>
      <w:proofErr w:type="spellEnd"/>
      <w:r w:rsidRPr="000C693C">
        <w:rPr>
          <w:rFonts w:ascii="Times New Roman" w:hAnsi="Times New Roman"/>
          <w:lang w:val="en-GB"/>
        </w:rPr>
        <w:t xml:space="preserve"> </w:t>
      </w:r>
      <w:proofErr w:type="spellStart"/>
      <w:r w:rsidRPr="000C693C">
        <w:rPr>
          <w:rFonts w:ascii="Times New Roman" w:hAnsi="Times New Roman"/>
          <w:lang w:val="en-GB"/>
        </w:rPr>
        <w:t>Śląskiego</w:t>
      </w:r>
      <w:proofErr w:type="spellEnd"/>
      <w:r w:rsidRPr="000C693C">
        <w:rPr>
          <w:rFonts w:ascii="Times New Roman" w:hAnsi="Times New Roman"/>
          <w:lang w:val="en-GB"/>
        </w:rPr>
        <w:t xml:space="preserve"> </w:t>
      </w:r>
      <w:r w:rsidRPr="000C693C">
        <w:rPr>
          <w:rFonts w:ascii="Times New Roman" w:hAnsi="Times New Roman"/>
          <w:i/>
          <w:lang w:val="en-GB"/>
        </w:rPr>
        <w:t>[Katowice: University of Silesia Press].</w:t>
      </w:r>
      <w:r w:rsidR="00784FCC">
        <w:rPr>
          <w:rFonts w:ascii="Times New Roman" w:hAnsi="Times New Roman"/>
          <w:i/>
          <w:lang w:val="en-GB"/>
        </w:rPr>
        <w:t xml:space="preserve"> </w:t>
      </w:r>
      <w:r w:rsidR="00784FCC" w:rsidRPr="00784FCC">
        <w:rPr>
          <w:rFonts w:ascii="Times New Roman" w:hAnsi="Times New Roman"/>
        </w:rPr>
        <w:t>ISSN 0208-6336 ISBN 978-83-226-3070-9 (</w:t>
      </w:r>
      <w:proofErr w:type="spellStart"/>
      <w:r w:rsidR="00784FCC">
        <w:rPr>
          <w:rFonts w:ascii="Times New Roman" w:hAnsi="Times New Roman"/>
        </w:rPr>
        <w:t>printed</w:t>
      </w:r>
      <w:proofErr w:type="spellEnd"/>
      <w:r w:rsidR="00784FCC">
        <w:rPr>
          <w:rFonts w:ascii="Times New Roman" w:hAnsi="Times New Roman"/>
        </w:rPr>
        <w:t xml:space="preserve"> version</w:t>
      </w:r>
      <w:r w:rsidR="00784FCC" w:rsidRPr="00784FCC">
        <w:rPr>
          <w:rFonts w:ascii="Times New Roman" w:hAnsi="Times New Roman"/>
        </w:rPr>
        <w:t>) ISBN 978-83-226-3071-6</w:t>
      </w:r>
      <w:r w:rsidR="00784FCC">
        <w:rPr>
          <w:rFonts w:ascii="Times New Roman" w:hAnsi="Times New Roman"/>
        </w:rPr>
        <w:t xml:space="preserve"> (</w:t>
      </w:r>
      <w:proofErr w:type="spellStart"/>
      <w:r w:rsidR="00784FCC">
        <w:rPr>
          <w:rFonts w:ascii="Times New Roman" w:hAnsi="Times New Roman"/>
        </w:rPr>
        <w:t>electronical</w:t>
      </w:r>
      <w:proofErr w:type="spellEnd"/>
      <w:r w:rsidR="00784FCC">
        <w:rPr>
          <w:rFonts w:ascii="Times New Roman" w:hAnsi="Times New Roman"/>
        </w:rPr>
        <w:t xml:space="preserve"> version</w:t>
      </w:r>
      <w:r w:rsidR="0069228C">
        <w:rPr>
          <w:rFonts w:ascii="Times New Roman" w:hAnsi="Times New Roman"/>
        </w:rPr>
        <w:t>)</w:t>
      </w:r>
    </w:p>
    <w:sectPr w:rsidR="00B50403" w:rsidRPr="00DA65F8" w:rsidSect="00AF551F">
      <w:headerReference w:type="even" r:id="rId15"/>
      <w:headerReference w:type="default" r:id="rId16"/>
      <w:pgSz w:w="9639" w:h="13608" w:code="9"/>
      <w:pgMar w:top="1134" w:right="1134" w:bottom="1134" w:left="1134"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51" w:rsidRDefault="00D35651" w:rsidP="001E3906">
      <w:pPr>
        <w:spacing w:after="0" w:line="240" w:lineRule="auto"/>
      </w:pPr>
      <w:r>
        <w:separator/>
      </w:r>
    </w:p>
  </w:endnote>
  <w:endnote w:type="continuationSeparator" w:id="0">
    <w:p w:rsidR="00D35651" w:rsidRDefault="00D35651" w:rsidP="001E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51" w:rsidRDefault="00D35651" w:rsidP="001E3906">
      <w:pPr>
        <w:spacing w:after="0" w:line="240" w:lineRule="auto"/>
      </w:pPr>
      <w:r>
        <w:separator/>
      </w:r>
    </w:p>
  </w:footnote>
  <w:footnote w:type="continuationSeparator" w:id="0">
    <w:p w:rsidR="00D35651" w:rsidRDefault="00D35651" w:rsidP="001E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906" w:rsidRPr="001E3906" w:rsidRDefault="001E3906" w:rsidP="001E3906">
    <w:pPr>
      <w:pStyle w:val="Nagwek"/>
      <w:pBdr>
        <w:bottom w:val="single" w:sz="4" w:space="1" w:color="auto"/>
      </w:pBdr>
      <w:jc w:val="right"/>
      <w:rPr>
        <w:rFonts w:ascii="Times New Roman" w:hAnsi="Times New Roman" w:cs="Times New Roman"/>
        <w:sz w:val="16"/>
        <w:szCs w:val="16"/>
      </w:rPr>
    </w:pPr>
    <w:r w:rsidRPr="001E3906">
      <w:rPr>
        <w:rFonts w:ascii="Times New Roman" w:hAnsi="Times New Roman" w:cs="Times New Roman"/>
        <w:sz w:val="16"/>
        <w:szCs w:val="16"/>
      </w:rPr>
      <w:t xml:space="preserve">Author 1, Author 2, et. </w:t>
    </w:r>
    <w:proofErr w:type="gramStart"/>
    <w:r w:rsidRPr="001E3906">
      <w:rPr>
        <w:rFonts w:ascii="Times New Roman" w:hAnsi="Times New Roman" w:cs="Times New Roman"/>
        <w:sz w:val="16"/>
        <w:szCs w:val="16"/>
      </w:rPr>
      <w:t>al</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906" w:rsidRPr="001E3906" w:rsidRDefault="001E3906" w:rsidP="001E3906">
    <w:pPr>
      <w:pStyle w:val="Nagwek"/>
      <w:pBdr>
        <w:bottom w:val="single" w:sz="4" w:space="1" w:color="auto"/>
      </w:pBdr>
      <w:rPr>
        <w:rFonts w:ascii="Times New Roman" w:hAnsi="Times New Roman" w:cs="Times New Roman"/>
        <w:sz w:val="16"/>
        <w:szCs w:val="16"/>
      </w:rPr>
    </w:pPr>
    <w:proofErr w:type="spellStart"/>
    <w:r w:rsidRPr="001E3906">
      <w:rPr>
        <w:rFonts w:ascii="Times New Roman" w:hAnsi="Times New Roman" w:cs="Times New Roman"/>
        <w:sz w:val="16"/>
        <w:szCs w:val="16"/>
      </w:rPr>
      <w:t>Title</w:t>
    </w:r>
    <w:proofErr w:type="spellEnd"/>
    <w:r w:rsidRPr="001E3906">
      <w:rPr>
        <w:rFonts w:ascii="Times New Roman" w:hAnsi="Times New Roman" w:cs="Times New Roman"/>
        <w:sz w:val="16"/>
        <w:szCs w:val="16"/>
      </w:rPr>
      <w:t xml:space="preserve"> of the </w:t>
    </w:r>
    <w:proofErr w:type="spellStart"/>
    <w:r w:rsidRPr="001E3906">
      <w:rPr>
        <w:rFonts w:ascii="Times New Roman" w:hAnsi="Times New Roman" w:cs="Times New Roman"/>
        <w:sz w:val="16"/>
        <w:szCs w:val="16"/>
      </w:rPr>
      <w:t>article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xNTO0NDUxMTAysjRU0lEKTi0uzszPAykwqgUAfpZ95iwAAAA="/>
  </w:docVars>
  <w:rsids>
    <w:rsidRoot w:val="00C514C0"/>
    <w:rsid w:val="000C693C"/>
    <w:rsid w:val="001E3906"/>
    <w:rsid w:val="002247E7"/>
    <w:rsid w:val="00374C0C"/>
    <w:rsid w:val="004C1A40"/>
    <w:rsid w:val="00576E18"/>
    <w:rsid w:val="005B6FF4"/>
    <w:rsid w:val="005F29F1"/>
    <w:rsid w:val="00607565"/>
    <w:rsid w:val="006552E7"/>
    <w:rsid w:val="0069228C"/>
    <w:rsid w:val="007502AF"/>
    <w:rsid w:val="007839BA"/>
    <w:rsid w:val="00784FCC"/>
    <w:rsid w:val="007C6B7C"/>
    <w:rsid w:val="007F1F98"/>
    <w:rsid w:val="00813011"/>
    <w:rsid w:val="00814F89"/>
    <w:rsid w:val="00873E1C"/>
    <w:rsid w:val="009E1E0D"/>
    <w:rsid w:val="00AF551F"/>
    <w:rsid w:val="00B50403"/>
    <w:rsid w:val="00B92145"/>
    <w:rsid w:val="00C514C0"/>
    <w:rsid w:val="00C676F1"/>
    <w:rsid w:val="00D13ADB"/>
    <w:rsid w:val="00D35651"/>
    <w:rsid w:val="00D840F2"/>
    <w:rsid w:val="00DA65F8"/>
    <w:rsid w:val="00EC2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00AB4-050C-4C88-871D-0305A9A9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74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C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ny"/>
    <w:uiPriority w:val="40"/>
    <w:qFormat/>
    <w:rsid w:val="00B50403"/>
    <w:pPr>
      <w:tabs>
        <w:tab w:val="decimal" w:pos="360"/>
      </w:tabs>
      <w:spacing w:after="200" w:line="276" w:lineRule="auto"/>
    </w:pPr>
    <w:rPr>
      <w:rFonts w:ascii="Calibri" w:eastAsia="Times New Roman" w:hAnsi="Calibri" w:cs="Times New Roman"/>
    </w:rPr>
  </w:style>
  <w:style w:type="character" w:styleId="Wyrnieniedelikatne">
    <w:name w:val="Subtle Emphasis"/>
    <w:uiPriority w:val="19"/>
    <w:qFormat/>
    <w:rsid w:val="00B50403"/>
    <w:rPr>
      <w:rFonts w:eastAsia="Times New Roman" w:cs="Times New Roman"/>
      <w:bCs w:val="0"/>
      <w:i/>
      <w:iCs/>
      <w:color w:val="808080"/>
      <w:szCs w:val="22"/>
      <w:lang w:val="pl-PL"/>
    </w:rPr>
  </w:style>
  <w:style w:type="character" w:styleId="Hipercze">
    <w:name w:val="Hyperlink"/>
    <w:uiPriority w:val="99"/>
    <w:unhideWhenUsed/>
    <w:rsid w:val="00B50403"/>
    <w:rPr>
      <w:color w:val="0000FF"/>
      <w:u w:val="single"/>
    </w:rPr>
  </w:style>
  <w:style w:type="paragraph" w:customStyle="1" w:styleId="citation">
    <w:name w:val="citation"/>
    <w:basedOn w:val="Normalny"/>
    <w:rsid w:val="00B504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813011"/>
  </w:style>
  <w:style w:type="character" w:styleId="Uwydatnienie">
    <w:name w:val="Emphasis"/>
    <w:basedOn w:val="Domylnaczcionkaakapitu"/>
    <w:uiPriority w:val="20"/>
    <w:qFormat/>
    <w:rsid w:val="00374C0C"/>
    <w:rPr>
      <w:i/>
      <w:iCs/>
    </w:rPr>
  </w:style>
  <w:style w:type="character" w:customStyle="1" w:styleId="Nagwek1Znak">
    <w:name w:val="Nagłówek 1 Znak"/>
    <w:basedOn w:val="Domylnaczcionkaakapitu"/>
    <w:link w:val="Nagwek1"/>
    <w:uiPriority w:val="9"/>
    <w:rsid w:val="00374C0C"/>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1E39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906"/>
  </w:style>
  <w:style w:type="paragraph" w:styleId="Stopka">
    <w:name w:val="footer"/>
    <w:basedOn w:val="Normalny"/>
    <w:link w:val="StopkaZnak"/>
    <w:uiPriority w:val="99"/>
    <w:unhideWhenUsed/>
    <w:rsid w:val="001E39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906"/>
  </w:style>
  <w:style w:type="paragraph" w:styleId="Tekstdymka">
    <w:name w:val="Balloon Text"/>
    <w:basedOn w:val="Normalny"/>
    <w:link w:val="TekstdymkaZnak"/>
    <w:uiPriority w:val="99"/>
    <w:semiHidden/>
    <w:unhideWhenUsed/>
    <w:rsid w:val="00AF55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5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2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hyperlink" Target="http://www.yesmagazine.org/issues/working-for-life/now-i-become-mysel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 TargetMode="External"/><Relationship Id="rId12" Type="http://schemas.openxmlformats.org/officeDocument/2006/relationships/hyperlink" Target="http://www.thewesternsta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ired.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i.org/" TargetMode="External"/><Relationship Id="rId4" Type="http://schemas.openxmlformats.org/officeDocument/2006/relationships/footnotes" Target="footnotes.xml"/><Relationship Id="rId9" Type="http://schemas.openxmlformats.org/officeDocument/2006/relationships/hyperlink" Target="https://doi.org/" TargetMode="External"/><Relationship Id="rId14" Type="http://schemas.openxmlformats.org/officeDocument/2006/relationships/hyperlink" Target="http://www.uflib.ufl.edu/ufdc/UFDC.aspx?n=palmm&amp;c=psa1&amp;m=hd2J&amp;i=4536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1133</Words>
  <Characters>6802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EST</cp:lastModifiedBy>
  <cp:revision>5</cp:revision>
  <dcterms:created xsi:type="dcterms:W3CDTF">2020-07-17T10:11:00Z</dcterms:created>
  <dcterms:modified xsi:type="dcterms:W3CDTF">2023-05-22T21:24:00Z</dcterms:modified>
</cp:coreProperties>
</file>